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07" w:rsidRPr="001B6B95" w:rsidRDefault="008A6107" w:rsidP="008A61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B6B95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1B6B95" w:rsidRPr="001B6B95">
        <w:rPr>
          <w:rFonts w:ascii="Times New Roman" w:hAnsi="Times New Roman" w:cs="Times New Roman"/>
          <w:bCs/>
          <w:sz w:val="24"/>
          <w:szCs w:val="24"/>
        </w:rPr>
        <w:t>3</w:t>
      </w:r>
      <w:r w:rsidRPr="001B6B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6B95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B6B95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6B95">
        <w:rPr>
          <w:rFonts w:ascii="Times New Roman" w:hAnsi="Times New Roman" w:cs="Times New Roman"/>
          <w:sz w:val="24"/>
          <w:szCs w:val="24"/>
        </w:rPr>
        <w:t xml:space="preserve">от </w:t>
      </w:r>
      <w:r w:rsidRPr="001B6B95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1B6B95">
        <w:rPr>
          <w:rFonts w:ascii="Times New Roman" w:hAnsi="Times New Roman" w:cs="Times New Roman"/>
          <w:sz w:val="24"/>
          <w:szCs w:val="24"/>
        </w:rPr>
        <w:t xml:space="preserve">№ </w:t>
      </w:r>
      <w:r w:rsidRPr="001B6B95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6B95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1B6B95" w:rsidRPr="001B6B95">
        <w:rPr>
          <w:rFonts w:ascii="Times New Roman" w:hAnsi="Times New Roman" w:cs="Times New Roman"/>
          <w:bCs/>
          <w:sz w:val="24"/>
          <w:szCs w:val="24"/>
        </w:rPr>
        <w:t>7</w:t>
      </w: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6B95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6B95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8A6107" w:rsidRPr="001B6B95" w:rsidRDefault="008A6107" w:rsidP="008A6107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6B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1B6B95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1B6B9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B6B95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8A6107" w:rsidRPr="001B6B95" w:rsidRDefault="008A6107" w:rsidP="008A6107">
      <w:pPr>
        <w:rPr>
          <w:rFonts w:ascii="Times New Roman" w:hAnsi="Times New Roman" w:cs="Times New Roman"/>
          <w:sz w:val="24"/>
          <w:szCs w:val="24"/>
        </w:rPr>
      </w:pPr>
    </w:p>
    <w:p w:rsidR="008A6107" w:rsidRPr="001B6B95" w:rsidRDefault="001B6B95" w:rsidP="001B6B95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B95">
        <w:rPr>
          <w:rFonts w:ascii="Times New Roman" w:hAnsi="Times New Roman" w:cs="Times New Roman"/>
          <w:b/>
          <w:bCs/>
          <w:sz w:val="24"/>
          <w:szCs w:val="24"/>
        </w:rPr>
        <w:t>Объем бюджетных ассигнований на капитальные вложения</w:t>
      </w:r>
      <w:r w:rsidRPr="001B6B9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Наро-Фоминского городского округа на плановый период 2022 и 2023 годов</w:t>
      </w:r>
    </w:p>
    <w:p w:rsidR="001B6B95" w:rsidRPr="001B6B95" w:rsidRDefault="001B6B95" w:rsidP="001B6B95">
      <w:pPr>
        <w:pStyle w:val="Con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812"/>
        <w:gridCol w:w="2450"/>
        <w:gridCol w:w="1094"/>
        <w:gridCol w:w="992"/>
        <w:gridCol w:w="1151"/>
        <w:gridCol w:w="1117"/>
        <w:gridCol w:w="992"/>
        <w:gridCol w:w="1128"/>
      </w:tblGrid>
      <w:tr w:rsidR="001B6B95" w:rsidRPr="001B6B95" w:rsidTr="001B6B95">
        <w:trPr>
          <w:trHeight w:val="480"/>
        </w:trPr>
        <w:tc>
          <w:tcPr>
            <w:tcW w:w="459" w:type="dxa"/>
            <w:vMerge w:val="restart"/>
            <w:hideMark/>
          </w:tcPr>
          <w:p w:rsidR="001B6B95" w:rsidRPr="001B6B95" w:rsidRDefault="001B6B95" w:rsidP="001B6B95">
            <w:pPr>
              <w:ind w:left="-12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I31"/>
            <w:bookmarkEnd w:id="1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2" w:type="dxa"/>
            <w:vMerge w:val="restart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2450" w:type="dxa"/>
            <w:vMerge w:val="restart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4" w:type="dxa"/>
            <w:vMerge w:val="restart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2022 год,            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gridSpan w:val="2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17" w:type="dxa"/>
            <w:vMerge w:val="restart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2023 год,            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B6B95" w:rsidRPr="001B6B95" w:rsidTr="001B6B95">
        <w:trPr>
          <w:trHeight w:val="276"/>
        </w:trPr>
        <w:tc>
          <w:tcPr>
            <w:tcW w:w="459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51" w:type="dxa"/>
            <w:vMerge w:val="restart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за счет бюджета Московской области</w:t>
            </w:r>
          </w:p>
        </w:tc>
        <w:tc>
          <w:tcPr>
            <w:tcW w:w="1117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28" w:type="dxa"/>
            <w:vMerge w:val="restart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за счет бюджета Московской области</w:t>
            </w:r>
          </w:p>
        </w:tc>
      </w:tr>
      <w:tr w:rsidR="001B6B95" w:rsidRPr="001B6B95" w:rsidTr="001B6B95">
        <w:trPr>
          <w:trHeight w:val="276"/>
        </w:trPr>
        <w:tc>
          <w:tcPr>
            <w:tcW w:w="459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5" w:rsidRPr="001B6B95" w:rsidTr="001B6B95">
        <w:trPr>
          <w:trHeight w:val="1140"/>
        </w:trPr>
        <w:tc>
          <w:tcPr>
            <w:tcW w:w="459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5" w:rsidRPr="001B6B95" w:rsidTr="001B6B95">
        <w:trPr>
          <w:trHeight w:val="405"/>
        </w:trPr>
        <w:tc>
          <w:tcPr>
            <w:tcW w:w="459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55 437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11 595</w:t>
            </w: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43 842</w:t>
            </w: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247 456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61 402</w:t>
            </w: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186 054</w:t>
            </w:r>
          </w:p>
        </w:tc>
      </w:tr>
      <w:tr w:rsidR="001B6B95" w:rsidRPr="001B6B95" w:rsidTr="001B6B95">
        <w:trPr>
          <w:trHeight w:val="810"/>
        </w:trPr>
        <w:tc>
          <w:tcPr>
            <w:tcW w:w="459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котельной по адресу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ул.Маршала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Куркоткина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, Наро-Фоминский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37 200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218 591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54 446</w:t>
            </w: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164 145</w:t>
            </w:r>
          </w:p>
        </w:tc>
      </w:tr>
      <w:tr w:rsidR="001B6B95" w:rsidRPr="001B6B95" w:rsidTr="001B6B95">
        <w:trPr>
          <w:trHeight w:val="810"/>
        </w:trPr>
        <w:tc>
          <w:tcPr>
            <w:tcW w:w="459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тепловых сетей к котельной № 5 по адресу г. Наро-Фоминск, ул. Новикова, Наро-Фоминский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2 140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1 624</w:t>
            </w:r>
          </w:p>
        </w:tc>
      </w:tr>
      <w:tr w:rsidR="001B6B95" w:rsidRPr="001B6B95" w:rsidTr="001B6B95">
        <w:trPr>
          <w:trHeight w:val="405"/>
        </w:trPr>
        <w:tc>
          <w:tcPr>
            <w:tcW w:w="459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№74,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д.Назарьево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, Наро-Фоминский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. (в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 ТП)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18 237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4 395</w:t>
            </w: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13 842</w:t>
            </w: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5" w:rsidRPr="001B6B95" w:rsidTr="001B6B95">
        <w:trPr>
          <w:trHeight w:val="405"/>
        </w:trPr>
        <w:tc>
          <w:tcPr>
            <w:tcW w:w="459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№ 79, г. Верея, ул.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, Наро-Фоминский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. (в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 ТП)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2 434</w:t>
            </w: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7 666</w:t>
            </w:r>
          </w:p>
        </w:tc>
      </w:tr>
      <w:tr w:rsidR="001B6B95" w:rsidRPr="001B6B95" w:rsidTr="001B6B95">
        <w:trPr>
          <w:trHeight w:val="810"/>
        </w:trPr>
        <w:tc>
          <w:tcPr>
            <w:tcW w:w="459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№3 (перевод котельной в режим ЦТП) по </w:t>
            </w:r>
            <w:r w:rsidRPr="001B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 г. Наро-Фоминск, ул. Калинина, Наро-Фоминский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1 084</w:t>
            </w: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3 416</w:t>
            </w:r>
          </w:p>
        </w:tc>
      </w:tr>
      <w:tr w:rsidR="001B6B95" w:rsidRPr="001B6B95" w:rsidTr="001B6B95">
        <w:trPr>
          <w:trHeight w:val="810"/>
        </w:trPr>
        <w:tc>
          <w:tcPr>
            <w:tcW w:w="459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№ 15 по адресу г. Апрелевка, ул. Ленина, Наро-Фоминский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 xml:space="preserve">. (в </w:t>
            </w:r>
            <w:proofErr w:type="spellStart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. ПИР)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12 125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2 922</w:t>
            </w: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9 203</w:t>
            </w:r>
          </w:p>
        </w:tc>
      </w:tr>
      <w:tr w:rsidR="001B6B95" w:rsidRPr="001B6B95" w:rsidTr="001B6B95">
        <w:trPr>
          <w:trHeight w:val="405"/>
        </w:trPr>
        <w:tc>
          <w:tcPr>
            <w:tcW w:w="459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24 366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24 366</w:t>
            </w: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18 275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18 275</w:t>
            </w:r>
          </w:p>
        </w:tc>
      </w:tr>
      <w:tr w:rsidR="001B6B95" w:rsidRPr="001B6B95" w:rsidTr="001B6B95">
        <w:trPr>
          <w:trHeight w:val="1215"/>
        </w:trPr>
        <w:tc>
          <w:tcPr>
            <w:tcW w:w="459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24 366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24 366</w:t>
            </w: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18 275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sz w:val="24"/>
                <w:szCs w:val="24"/>
              </w:rPr>
              <w:t>18 275</w:t>
            </w:r>
          </w:p>
        </w:tc>
      </w:tr>
      <w:tr w:rsidR="001B6B95" w:rsidRPr="001B6B95" w:rsidTr="001B6B95">
        <w:trPr>
          <w:trHeight w:val="405"/>
        </w:trPr>
        <w:tc>
          <w:tcPr>
            <w:tcW w:w="459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79 803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11 595</w:t>
            </w:r>
          </w:p>
        </w:tc>
        <w:tc>
          <w:tcPr>
            <w:tcW w:w="1151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68 208</w:t>
            </w:r>
          </w:p>
        </w:tc>
        <w:tc>
          <w:tcPr>
            <w:tcW w:w="1117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265 731</w:t>
            </w:r>
          </w:p>
        </w:tc>
        <w:tc>
          <w:tcPr>
            <w:tcW w:w="992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61 402</w:t>
            </w:r>
          </w:p>
        </w:tc>
        <w:tc>
          <w:tcPr>
            <w:tcW w:w="1128" w:type="dxa"/>
            <w:noWrap/>
            <w:hideMark/>
          </w:tcPr>
          <w:p w:rsidR="001B6B95" w:rsidRPr="001B6B95" w:rsidRDefault="001B6B95" w:rsidP="001B6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204 329</w:t>
            </w:r>
          </w:p>
        </w:tc>
      </w:tr>
    </w:tbl>
    <w:p w:rsidR="00AB0E65" w:rsidRPr="00AB0E65" w:rsidRDefault="00AB0E65">
      <w:pPr>
        <w:rPr>
          <w:color w:val="FF0000"/>
        </w:rPr>
      </w:pPr>
    </w:p>
    <w:sectPr w:rsidR="00AB0E65" w:rsidRPr="00AB0E65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0E30A6"/>
    <w:rsid w:val="0012213F"/>
    <w:rsid w:val="00173A3C"/>
    <w:rsid w:val="0018049E"/>
    <w:rsid w:val="001B3B66"/>
    <w:rsid w:val="001B6B95"/>
    <w:rsid w:val="002A762D"/>
    <w:rsid w:val="00304209"/>
    <w:rsid w:val="00327EAE"/>
    <w:rsid w:val="0036484C"/>
    <w:rsid w:val="00377D3B"/>
    <w:rsid w:val="00391B97"/>
    <w:rsid w:val="003B5B63"/>
    <w:rsid w:val="004A3FED"/>
    <w:rsid w:val="00547661"/>
    <w:rsid w:val="005B59CB"/>
    <w:rsid w:val="005C6532"/>
    <w:rsid w:val="00622239"/>
    <w:rsid w:val="0067058B"/>
    <w:rsid w:val="006949D4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8A6CB9"/>
    <w:rsid w:val="008A7336"/>
    <w:rsid w:val="008D71C2"/>
    <w:rsid w:val="00926B64"/>
    <w:rsid w:val="00927F78"/>
    <w:rsid w:val="00937B83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CC1BE3"/>
    <w:rsid w:val="00D14458"/>
    <w:rsid w:val="00D37497"/>
    <w:rsid w:val="00D6131C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B5160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98C0-EA4F-447C-B405-878BEA9A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3</cp:revision>
  <dcterms:created xsi:type="dcterms:W3CDTF">2021-07-20T14:20:00Z</dcterms:created>
  <dcterms:modified xsi:type="dcterms:W3CDTF">2021-07-20T14:23:00Z</dcterms:modified>
</cp:coreProperties>
</file>