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98" w:rsidRDefault="009B5AAA" w:rsidP="0051611C">
      <w:pPr>
        <w:pStyle w:val="20"/>
        <w:shd w:val="clear" w:color="auto" w:fill="auto"/>
        <w:ind w:left="11180" w:right="49"/>
      </w:pPr>
      <w:r>
        <w:t xml:space="preserve">Приложение № 3 к постановлению Администрации Наро-Фоминского городского округа от </w:t>
      </w:r>
      <w:r>
        <w:rPr>
          <w:rStyle w:val="21"/>
        </w:rPr>
        <w:t>23.03.2018</w:t>
      </w:r>
      <w:r w:rsidR="0051611C">
        <w:t xml:space="preserve"> № </w:t>
      </w:r>
      <w:r>
        <w:t>665</w:t>
      </w:r>
    </w:p>
    <w:p w:rsidR="0051611C" w:rsidRDefault="0051611C" w:rsidP="0051611C">
      <w:pPr>
        <w:pStyle w:val="20"/>
        <w:shd w:val="clear" w:color="auto" w:fill="auto"/>
        <w:ind w:left="11180" w:right="4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5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460"/>
              <w:jc w:val="left"/>
            </w:pPr>
            <w:r>
              <w:rPr>
                <w:rStyle w:val="22"/>
              </w:rPr>
              <w:t>Сведения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235"/>
          <w:jc w:val="center"/>
        </w:trPr>
        <w:tc>
          <w:tcPr>
            <w:tcW w:w="149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 доходах, расходах, об имуществе и обязательствах имущественного характера лиц, замещающих должности муниципальной службы Комитета по ЖКХ и дорожной</w:t>
            </w:r>
          </w:p>
        </w:tc>
      </w:tr>
      <w:tr w:rsidR="009A6A98">
        <w:trPr>
          <w:trHeight w:hRule="exact" w:val="230"/>
          <w:jc w:val="center"/>
        </w:trPr>
        <w:tc>
          <w:tcPr>
            <w:tcW w:w="149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деятельности Администрации Наро-Фоминского городского округа, а также их супругов и несовершеннолетних детей за период с 1 января по 31 декабря 2017 года,</w:t>
            </w:r>
          </w:p>
        </w:tc>
      </w:tr>
      <w:tr w:rsidR="009A6A98">
        <w:trPr>
          <w:trHeight w:hRule="exact" w:val="21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6" w:type="dxa"/>
            <w:gridSpan w:val="5"/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760"/>
              <w:jc w:val="left"/>
            </w:pPr>
            <w:proofErr w:type="gramStart"/>
            <w:r>
              <w:rPr>
                <w:rStyle w:val="22"/>
              </w:rPr>
              <w:t>размещаемые на официальном сайте Наро-Фоминского городского округа</w:t>
            </w:r>
            <w:proofErr w:type="gramEnd"/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4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Фамилия, имя,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Декларированный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Перечень объектов недвижимого имущества,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Перечень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Сведения об источниках</w:t>
            </w:r>
          </w:p>
        </w:tc>
      </w:tr>
      <w:tr w:rsidR="009A6A98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отчество лица,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лица,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годового дохода</w:t>
            </w:r>
          </w:p>
        </w:tc>
        <w:tc>
          <w:tcPr>
            <w:tcW w:w="465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принадлежащих</w:t>
            </w:r>
            <w:proofErr w:type="gramEnd"/>
            <w:r>
              <w:rPr>
                <w:rStyle w:val="22"/>
              </w:rPr>
              <w:t xml:space="preserve"> на праве собственности или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транспортных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получения средств, за счет</w:t>
            </w:r>
          </w:p>
        </w:tc>
      </w:tr>
      <w:tr w:rsidR="009A6A98">
        <w:trPr>
          <w:trHeight w:hRule="exact" w:val="22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22"/>
              </w:rPr>
              <w:t>представившего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представившего</w:t>
            </w:r>
            <w:proofErr w:type="gramEnd"/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 20 17 г.</w:t>
            </w:r>
          </w:p>
        </w:tc>
        <w:tc>
          <w:tcPr>
            <w:tcW w:w="465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находящихся</w:t>
            </w:r>
            <w:proofErr w:type="gramEnd"/>
            <w:r>
              <w:rPr>
                <w:rStyle w:val="22"/>
              </w:rPr>
              <w:t xml:space="preserve"> в пользовании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средств,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которых</w:t>
            </w:r>
            <w:proofErr w:type="gramEnd"/>
            <w:r>
              <w:rPr>
                <w:rStyle w:val="22"/>
              </w:rPr>
              <w:t xml:space="preserve"> совершена сделка</w:t>
            </w:r>
          </w:p>
        </w:tc>
      </w:tr>
      <w:tr w:rsidR="009A6A98">
        <w:trPr>
          <w:trHeight w:hRule="exact" w:val="21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сведения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сведеия</w:t>
            </w:r>
            <w:proofErr w:type="spellEnd"/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(руб.)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принадлежащих на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(вид приобретенного</w:t>
            </w:r>
            <w:proofErr w:type="gramEnd"/>
          </w:p>
        </w:tc>
      </w:tr>
      <w:tr w:rsidR="009A6A98">
        <w:trPr>
          <w:trHeight w:hRule="exact" w:val="24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gramStart"/>
            <w:r>
              <w:rPr>
                <w:rStyle w:val="22"/>
              </w:rPr>
              <w:t>праве</w:t>
            </w:r>
            <w:proofErr w:type="gram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имущества, источники)</w:t>
            </w:r>
          </w:p>
        </w:tc>
      </w:tr>
      <w:tr w:rsidR="009A6A98">
        <w:trPr>
          <w:trHeight w:hRule="exact" w:val="23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Вид объектов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Площадь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Страна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собственности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25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недвижимого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кв.м</w:t>
            </w:r>
            <w:proofErr w:type="spellEnd"/>
            <w:r>
              <w:rPr>
                <w:rStyle w:val="22"/>
              </w:rPr>
              <w:t>.)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(вид, марка)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2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 w:rsidTr="00653EEE">
        <w:trPr>
          <w:trHeight w:hRule="exact" w:val="36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800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 w:rsidTr="00653EEE">
        <w:trPr>
          <w:trHeight w:hRule="exact" w:val="26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 w:rsidP="00653EEE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участок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Падалко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Главный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 w:rsidTr="00653EEE">
        <w:trPr>
          <w:trHeight w:hRule="exact" w:val="38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Николай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1599619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Гаражный бокс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  <w:lang w:val="en-US" w:eastAsia="en-US" w:bidi="en-US"/>
              </w:rPr>
              <w:t>HYUNDAI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523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Владимирович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специалист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53EEE" w:rsidRDefault="00653EEE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 xml:space="preserve">Помещение для </w:t>
            </w:r>
            <w:proofErr w:type="gramStart"/>
            <w:r>
              <w:rPr>
                <w:rStyle w:val="22"/>
              </w:rPr>
              <w:t>временного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</w:p>
        </w:tc>
      </w:tr>
      <w:tr w:rsidR="009A6A98">
        <w:trPr>
          <w:trHeight w:hRule="exact" w:val="31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проживания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68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197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67,5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307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635929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893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Гаражный бокс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россия</w:t>
            </w:r>
            <w:proofErr w:type="spellEnd"/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100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Строганова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2"/>
              </w:rPr>
              <w:t>Начальник отдела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21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Марина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развития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750000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1061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коммунальной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22"/>
              </w:rPr>
              <w:t>инфраструктуры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103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spellEnd"/>
            <w:r>
              <w:rPr>
                <w:rStyle w:val="22"/>
              </w:rPr>
              <w:t>. участок 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УАЗ Патриот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1229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900000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Жилой дом 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Опель Астра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72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EE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Квартира 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(57/200 доля)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45,4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8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Станкевич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Главный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специалист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общая долевая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124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Валентина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1 413 556,26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rPr>
                <w:rStyle w:val="22"/>
              </w:rPr>
              <w:t>(коммерческий</w:t>
            </w:r>
            <w:proofErr w:type="gramEnd"/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proofErr w:type="gramStart"/>
            <w:r>
              <w:rPr>
                <w:rStyle w:val="22"/>
              </w:rPr>
              <w:t>найм</w:t>
            </w:r>
            <w:proofErr w:type="spellEnd"/>
            <w:r>
              <w:rPr>
                <w:rStyle w:val="22"/>
              </w:rPr>
              <w:t>)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51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73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spellEnd"/>
            <w:r>
              <w:rPr>
                <w:rStyle w:val="22"/>
              </w:rPr>
              <w:t>.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302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Панферова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Начальник отдела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1200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23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Ирина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по бухучету-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694075,74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3EEE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Квартира 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rPr>
                <w:rStyle w:val="22"/>
              </w:rPr>
              <w:t>У</w:t>
            </w:r>
            <w:proofErr w:type="gramEnd"/>
            <w:r>
              <w:rPr>
                <w:rStyle w:val="22"/>
              </w:rPr>
              <w:t xml:space="preserve"> доля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49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главный бухгалтер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9A6A98">
        <w:trPr>
          <w:trHeight w:hRule="exact" w:val="504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57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2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4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(1/2 доля)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Мицубиси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proofErr w:type="spellStart"/>
            <w:r>
              <w:rPr>
                <w:rStyle w:val="22"/>
              </w:rPr>
              <w:t>паджеро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</w:p>
        </w:tc>
      </w:tr>
      <w:tr w:rsidR="009A6A98">
        <w:trPr>
          <w:trHeight w:hRule="exact" w:val="33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919899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898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гараж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дочь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2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Кириллин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Дмитрий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Борисович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Заместитель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председателя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830808,47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Земельный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участок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Земельный участок (собственность) У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Сузуки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сплеш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ind w:left="320"/>
              <w:jc w:val="left"/>
            </w:pPr>
          </w:p>
        </w:tc>
      </w:tr>
      <w:tr w:rsidR="009A6A98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сын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81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часток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2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Начальник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gramStart"/>
            <w:r>
              <w:rPr>
                <w:rStyle w:val="22"/>
              </w:rPr>
              <w:t>451297,10 (отпуск по уходу за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427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Филь Татьяна Николаевна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финансово</w:t>
            </w:r>
            <w:r>
              <w:rPr>
                <w:rStyle w:val="22"/>
              </w:rPr>
              <w:softHyphen/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экономического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29,6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4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отдела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ребенком до 3-х лет)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(1/2 доля)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341"/>
          <w:jc w:val="center"/>
        </w:trPr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326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 w:rsidTr="00653EEE">
        <w:trPr>
          <w:trHeight w:hRule="exact" w:val="33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пользование)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103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</w:p>
        </w:tc>
      </w:tr>
      <w:tr w:rsidR="009A6A98">
        <w:trPr>
          <w:trHeight w:hRule="exact" w:val="22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638568,00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proofErr w:type="spellStart"/>
            <w:r>
              <w:rPr>
                <w:rStyle w:val="22"/>
              </w:rPr>
              <w:t>Санг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Енг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Рекстон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1008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пользование)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4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EEE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ind w:left="540"/>
              <w:jc w:val="left"/>
              <w:rPr>
                <w:rStyle w:val="22"/>
              </w:rPr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ind w:left="540"/>
              <w:jc w:val="left"/>
            </w:pPr>
            <w:bookmarkStart w:id="0" w:name="_GoBack"/>
            <w:bookmarkEnd w:id="0"/>
            <w:r>
              <w:rPr>
                <w:rStyle w:val="22"/>
              </w:rPr>
              <w:t xml:space="preserve"> (1/2 доля)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33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29,6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3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6A98">
        <w:trPr>
          <w:trHeight w:hRule="exact" w:val="68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2"/>
              </w:rPr>
              <w:t>(безвозмездное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552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пользование)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сын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ind w:left="320"/>
              <w:jc w:val="left"/>
            </w:pPr>
            <w:proofErr w:type="gramStart"/>
            <w:r>
              <w:rPr>
                <w:rStyle w:val="22"/>
              </w:rPr>
              <w:t>(</w:t>
            </w:r>
            <w:proofErr w:type="spellStart"/>
            <w:r>
              <w:rPr>
                <w:rStyle w:val="22"/>
              </w:rPr>
              <w:t>безвозмезбное</w:t>
            </w:r>
            <w:proofErr w:type="spellEnd"/>
            <w:proofErr w:type="gramEnd"/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пользование)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3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spellEnd"/>
            <w:r>
              <w:rPr>
                <w:rStyle w:val="22"/>
              </w:rPr>
              <w:t>.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06"/>
          <w:jc w:val="center"/>
        </w:trPr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(1/2доля)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собственность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1180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35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235"/>
          <w:jc w:val="center"/>
        </w:trPr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Шило Андрей Александрович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Начальник отдела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461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жилищных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субсидий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845117,14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(1/2 доля) 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153,1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Опель </w:t>
            </w:r>
            <w:proofErr w:type="spellStart"/>
            <w:r>
              <w:rPr>
                <w:rStyle w:val="22"/>
              </w:rPr>
              <w:t>Зафира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45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06"/>
          <w:jc w:val="center"/>
        </w:trPr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(1/2 доля) собственность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44,50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322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</w:pPr>
          </w:p>
        </w:tc>
      </w:tr>
      <w:tr w:rsidR="009A6A98">
        <w:trPr>
          <w:trHeight w:hRule="exact" w:val="2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2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Зем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часток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47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(1/2 доля) 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1180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461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супруга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690634,32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Жилой дом (1/2 доля)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153,1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2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собственность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30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64,4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456"/>
          <w:jc w:val="center"/>
        </w:trPr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9A6A98" w:rsidRDefault="009A6A98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</w:tr>
      <w:tr w:rsidR="009A6A98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дочь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2"/>
              </w:rPr>
              <w:lastRenderedPageBreak/>
              <w:t>Хлюпова</w:t>
            </w:r>
            <w:proofErr w:type="spellEnd"/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Карина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Юрьевна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Ведущий 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790371,0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9A6A98">
        <w:trPr>
          <w:trHeight w:hRule="exact" w:val="22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258912,0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300" w:line="200" w:lineRule="exact"/>
              <w:jc w:val="center"/>
            </w:pPr>
            <w:r>
              <w:rPr>
                <w:rStyle w:val="22"/>
              </w:rPr>
              <w:t xml:space="preserve">Ниссан </w:t>
            </w:r>
            <w:proofErr w:type="spellStart"/>
            <w:r>
              <w:rPr>
                <w:rStyle w:val="22"/>
              </w:rPr>
              <w:t>Мурано</w:t>
            </w:r>
            <w:proofErr w:type="spellEnd"/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300" w:line="226" w:lineRule="exact"/>
              <w:jc w:val="center"/>
            </w:pPr>
            <w:r>
              <w:rPr>
                <w:rStyle w:val="22"/>
              </w:rPr>
              <w:t>Мерседес Спринтер классик, Мерседес Спринтер классик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Орлова Елена Александровна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695625,44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22"/>
              </w:rPr>
              <w:t>(собственность)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60,5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444055,11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Квартира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45,50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Опель «Астра»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lastRenderedPageBreak/>
              <w:t>Кузнецова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Елена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Главный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689573,34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Участок (собственность) Жилой дом собственность Квартира (1/2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1200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57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Россия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461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Мицубиси Кольт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26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316400,0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2"/>
              </w:rPr>
              <w:t>Киа</w:t>
            </w:r>
            <w:proofErr w:type="spellEnd"/>
            <w:r>
              <w:rPr>
                <w:rStyle w:val="22"/>
              </w:rPr>
              <w:t xml:space="preserve"> Рио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Черкасова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Татьяна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Георгиевна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Ведущий специалист отдела жилищных субсидий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775064,82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9A6A98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Удалова Оксана Николаевна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Начальник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финансово</w:t>
            </w:r>
            <w:r>
              <w:rPr>
                <w:rStyle w:val="22"/>
              </w:rPr>
              <w:softHyphen/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экономического</w:t>
            </w:r>
          </w:p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отдела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803045,27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2078"/>
        <w:gridCol w:w="1843"/>
        <w:gridCol w:w="1142"/>
        <w:gridCol w:w="1666"/>
        <w:gridCol w:w="1867"/>
        <w:gridCol w:w="2813"/>
      </w:tblGrid>
      <w:tr w:rsidR="009A6A98">
        <w:trPr>
          <w:trHeight w:hRule="exact" w:val="22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lastRenderedPageBreak/>
              <w:t>супруг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864014,28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Фольксваген Пассат СС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</w:tr>
      <w:tr w:rsidR="009A6A98">
        <w:trPr>
          <w:trHeight w:hRule="exact" w:val="22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сын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Квартира (1/3 доля)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A98" w:rsidRDefault="009B5AAA">
            <w:pPr>
              <w:pStyle w:val="20"/>
              <w:framePr w:w="1493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98" w:rsidRDefault="009A6A98">
            <w:pPr>
              <w:pStyle w:val="20"/>
              <w:framePr w:w="14933" w:wrap="notBeside" w:vAnchor="text" w:hAnchor="text" w:xAlign="center" w:y="1"/>
              <w:shd w:val="clear" w:color="auto" w:fill="auto"/>
              <w:jc w:val="center"/>
            </w:pPr>
          </w:p>
        </w:tc>
      </w:tr>
    </w:tbl>
    <w:p w:rsidR="009A6A98" w:rsidRDefault="009A6A98">
      <w:pPr>
        <w:framePr w:w="14933" w:wrap="notBeside" w:vAnchor="text" w:hAnchor="text" w:xAlign="center" w:y="1"/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p w:rsidR="009A6A98" w:rsidRDefault="009A6A98">
      <w:pPr>
        <w:rPr>
          <w:sz w:val="2"/>
          <w:szCs w:val="2"/>
        </w:rPr>
      </w:pPr>
    </w:p>
    <w:sectPr w:rsidR="009A6A98">
      <w:pgSz w:w="16840" w:h="11900" w:orient="landscape"/>
      <w:pgMar w:top="265" w:right="783" w:bottom="989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AA" w:rsidRDefault="009B5AAA">
      <w:r>
        <w:separator/>
      </w:r>
    </w:p>
  </w:endnote>
  <w:endnote w:type="continuationSeparator" w:id="0">
    <w:p w:rsidR="009B5AAA" w:rsidRDefault="009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AA" w:rsidRDefault="009B5AAA"/>
  </w:footnote>
  <w:footnote w:type="continuationSeparator" w:id="0">
    <w:p w:rsidR="009B5AAA" w:rsidRDefault="009B5A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C32"/>
    <w:multiLevelType w:val="multilevel"/>
    <w:tmpl w:val="9D2E84FE"/>
    <w:lvl w:ilvl="0">
      <w:start w:val="2010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98"/>
    <w:rsid w:val="0051611C"/>
    <w:rsid w:val="00653EEE"/>
    <w:rsid w:val="009A6A98"/>
    <w:rsid w:val="009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Агулов</vt:lpstr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Агулов</dc:title>
  <dc:subject/>
  <dc:creator>Логаш Наталья Владимировна</dc:creator>
  <cp:keywords/>
  <cp:lastModifiedBy>Яровенко Виктория Александровна</cp:lastModifiedBy>
  <cp:revision>3</cp:revision>
  <dcterms:created xsi:type="dcterms:W3CDTF">2022-03-16T13:01:00Z</dcterms:created>
  <dcterms:modified xsi:type="dcterms:W3CDTF">2022-03-16T13:08:00Z</dcterms:modified>
</cp:coreProperties>
</file>