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14" w:rsidRPr="007B2661" w:rsidRDefault="00C00714" w:rsidP="00C0071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B2661">
        <w:rPr>
          <w:b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</w:t>
      </w:r>
    </w:p>
    <w:p w:rsidR="00C00714" w:rsidRPr="007B2661" w:rsidRDefault="00C00714" w:rsidP="00C0071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B2661">
        <w:rPr>
          <w:b/>
        </w:rPr>
        <w:t>в Администрации Наро-Фоминского городского округа</w:t>
      </w:r>
    </w:p>
    <w:p w:rsidR="00C00714" w:rsidRPr="00551B50" w:rsidRDefault="00C00714" w:rsidP="00C00714">
      <w:pPr>
        <w:autoSpaceDE w:val="0"/>
        <w:autoSpaceDN w:val="0"/>
        <w:adjustRightInd w:val="0"/>
        <w:jc w:val="center"/>
        <w:rPr>
          <w:color w:val="FF0000"/>
        </w:rPr>
      </w:pPr>
    </w:p>
    <w:p w:rsidR="00C00714" w:rsidRPr="00551B50" w:rsidRDefault="00C00714" w:rsidP="00C00714">
      <w:pPr>
        <w:autoSpaceDE w:val="0"/>
        <w:autoSpaceDN w:val="0"/>
        <w:adjustRightInd w:val="0"/>
        <w:jc w:val="center"/>
        <w:rPr>
          <w:color w:val="FF0000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3070"/>
        <w:gridCol w:w="6428"/>
      </w:tblGrid>
      <w:tr w:rsidR="00C00714" w:rsidRPr="00D63BB2" w:rsidTr="002710D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070" w:type="dxa"/>
          </w:tcPr>
          <w:p w:rsidR="00C00714" w:rsidRPr="00D63BB2" w:rsidRDefault="00C00714" w:rsidP="002710D2">
            <w:pPr>
              <w:pStyle w:val="ConsPlusNonformat"/>
              <w:tabs>
                <w:tab w:val="left" w:pos="3060"/>
                <w:tab w:val="left" w:pos="324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BB2">
              <w:rPr>
                <w:rFonts w:ascii="Times New Roman" w:hAnsi="Times New Roman" w:cs="Times New Roman"/>
                <w:sz w:val="24"/>
                <w:szCs w:val="24"/>
              </w:rPr>
              <w:t>Кузнецова Е.А.</w:t>
            </w:r>
          </w:p>
        </w:tc>
        <w:tc>
          <w:tcPr>
            <w:tcW w:w="6428" w:type="dxa"/>
            <w:vAlign w:val="center"/>
          </w:tcPr>
          <w:p w:rsidR="00C00714" w:rsidRPr="00D63BB2" w:rsidRDefault="00C00714" w:rsidP="002710D2">
            <w:pPr>
              <w:pStyle w:val="ConsPlusNonformat"/>
              <w:tabs>
                <w:tab w:val="left" w:pos="224"/>
                <w:tab w:val="left" w:pos="3060"/>
                <w:tab w:val="left" w:pos="3240"/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2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 комиссии – Заместитель Главы   </w:t>
            </w:r>
          </w:p>
          <w:p w:rsidR="00C00714" w:rsidRPr="00D63BB2" w:rsidRDefault="00C00714" w:rsidP="002710D2">
            <w:pPr>
              <w:pStyle w:val="ConsPlusNonformat"/>
              <w:tabs>
                <w:tab w:val="left" w:pos="3060"/>
                <w:tab w:val="left" w:pos="3240"/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2">
              <w:rPr>
                <w:rFonts w:ascii="Times New Roman" w:hAnsi="Times New Roman" w:cs="Times New Roman"/>
                <w:sz w:val="24"/>
                <w:szCs w:val="24"/>
              </w:rPr>
              <w:t xml:space="preserve">   Администрации – управляющий делами;</w:t>
            </w:r>
          </w:p>
          <w:p w:rsidR="00C00714" w:rsidRPr="00D63BB2" w:rsidRDefault="00C00714" w:rsidP="002710D2">
            <w:pPr>
              <w:pStyle w:val="ConsPlusNonformat"/>
              <w:tabs>
                <w:tab w:val="left" w:pos="3060"/>
                <w:tab w:val="left" w:pos="3240"/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14" w:rsidRPr="00D63BB2" w:rsidTr="002710D2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3070" w:type="dxa"/>
          </w:tcPr>
          <w:p w:rsidR="00C00714" w:rsidRPr="00D63BB2" w:rsidRDefault="00C00714" w:rsidP="002710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2">
              <w:rPr>
                <w:rFonts w:ascii="Times New Roman" w:hAnsi="Times New Roman" w:cs="Times New Roman"/>
                <w:sz w:val="24"/>
                <w:szCs w:val="24"/>
              </w:rPr>
              <w:t>Янковский М.Р.</w:t>
            </w:r>
          </w:p>
        </w:tc>
        <w:tc>
          <w:tcPr>
            <w:tcW w:w="6428" w:type="dxa"/>
            <w:vAlign w:val="center"/>
          </w:tcPr>
          <w:p w:rsidR="00C00714" w:rsidRPr="00D63BB2" w:rsidRDefault="00C00714" w:rsidP="002710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2">
              <w:rPr>
                <w:rFonts w:ascii="Times New Roman" w:hAnsi="Times New Roman" w:cs="Times New Roman"/>
                <w:sz w:val="24"/>
                <w:szCs w:val="24"/>
              </w:rPr>
              <w:t xml:space="preserve">– заместитель председателя комиссии – заместитель Главы  </w:t>
            </w:r>
          </w:p>
          <w:p w:rsidR="00C00714" w:rsidRPr="00D63BB2" w:rsidRDefault="00C00714" w:rsidP="002710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2">
              <w:rPr>
                <w:rFonts w:ascii="Times New Roman" w:hAnsi="Times New Roman" w:cs="Times New Roman"/>
                <w:sz w:val="24"/>
                <w:szCs w:val="24"/>
              </w:rPr>
              <w:t xml:space="preserve">   Администрации;</w:t>
            </w:r>
          </w:p>
          <w:p w:rsidR="00C00714" w:rsidRPr="00D63BB2" w:rsidRDefault="00C00714" w:rsidP="002710D2">
            <w:pPr>
              <w:jc w:val="both"/>
            </w:pPr>
          </w:p>
        </w:tc>
      </w:tr>
      <w:tr w:rsidR="00C00714" w:rsidRPr="00D63BB2" w:rsidTr="002710D2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070" w:type="dxa"/>
          </w:tcPr>
          <w:p w:rsidR="00C00714" w:rsidRPr="00D63BB2" w:rsidRDefault="00C00714" w:rsidP="002710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2">
              <w:rPr>
                <w:rFonts w:ascii="Times New Roman" w:hAnsi="Times New Roman" w:cs="Times New Roman"/>
                <w:sz w:val="24"/>
                <w:szCs w:val="24"/>
              </w:rPr>
              <w:t>Данилова В.А.</w:t>
            </w:r>
          </w:p>
        </w:tc>
        <w:tc>
          <w:tcPr>
            <w:tcW w:w="6428" w:type="dxa"/>
            <w:vAlign w:val="center"/>
          </w:tcPr>
          <w:p w:rsidR="00C00714" w:rsidRPr="00D63BB2" w:rsidRDefault="00C00714" w:rsidP="002710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2">
              <w:rPr>
                <w:rFonts w:ascii="Times New Roman" w:hAnsi="Times New Roman" w:cs="Times New Roman"/>
                <w:sz w:val="24"/>
                <w:szCs w:val="24"/>
              </w:rPr>
              <w:t xml:space="preserve">– секретарь комиссии – главный эксперт отдела кадров,     </w:t>
            </w:r>
          </w:p>
          <w:p w:rsidR="00C00714" w:rsidRPr="00D63BB2" w:rsidRDefault="00C00714" w:rsidP="002710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2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муниципальной службы и наград Администрации;</w:t>
            </w:r>
          </w:p>
          <w:p w:rsidR="00C00714" w:rsidRPr="00D63BB2" w:rsidRDefault="00C00714" w:rsidP="002710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14" w:rsidRPr="00D63BB2" w:rsidTr="002710D2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3070" w:type="dxa"/>
            <w:vAlign w:val="center"/>
          </w:tcPr>
          <w:p w:rsidR="00C00714" w:rsidRPr="00D63BB2" w:rsidRDefault="00C00714" w:rsidP="002710D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B2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C00714" w:rsidRPr="00D63BB2" w:rsidRDefault="00C00714" w:rsidP="002710D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8" w:type="dxa"/>
            <w:vAlign w:val="center"/>
          </w:tcPr>
          <w:p w:rsidR="00C00714" w:rsidRPr="00D63BB2" w:rsidRDefault="00C00714" w:rsidP="002710D2"/>
        </w:tc>
      </w:tr>
      <w:tr w:rsidR="00C00714" w:rsidRPr="00D63BB2" w:rsidTr="002710D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3070" w:type="dxa"/>
          </w:tcPr>
          <w:p w:rsidR="00C00714" w:rsidRPr="00D63BB2" w:rsidRDefault="00C00714" w:rsidP="002710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2">
              <w:rPr>
                <w:rFonts w:ascii="Times New Roman" w:hAnsi="Times New Roman" w:cs="Times New Roman"/>
                <w:sz w:val="24"/>
                <w:szCs w:val="24"/>
              </w:rPr>
              <w:t>Бурмистрова О.В.</w:t>
            </w:r>
          </w:p>
        </w:tc>
        <w:tc>
          <w:tcPr>
            <w:tcW w:w="6428" w:type="dxa"/>
          </w:tcPr>
          <w:p w:rsidR="00C00714" w:rsidRPr="00D63BB2" w:rsidRDefault="00C00714" w:rsidP="002710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2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отдела кадров, муниципальной службы и  </w:t>
            </w:r>
          </w:p>
          <w:p w:rsidR="00C00714" w:rsidRPr="00D63BB2" w:rsidRDefault="00C00714" w:rsidP="002710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63BB2">
              <w:rPr>
                <w:rFonts w:ascii="Times New Roman" w:hAnsi="Times New Roman" w:cs="Times New Roman"/>
                <w:sz w:val="24"/>
                <w:szCs w:val="24"/>
              </w:rPr>
              <w:t xml:space="preserve">   наград Администрации;</w:t>
            </w:r>
          </w:p>
          <w:p w:rsidR="00C00714" w:rsidRPr="00D63BB2" w:rsidRDefault="00C00714" w:rsidP="002710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14" w:rsidRPr="00D63BB2" w:rsidTr="002710D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070" w:type="dxa"/>
          </w:tcPr>
          <w:p w:rsidR="00C00714" w:rsidRPr="00D63BB2" w:rsidRDefault="00C00714" w:rsidP="002710D2">
            <w:pPr>
              <w:pStyle w:val="ConsPlusNonformat"/>
              <w:tabs>
                <w:tab w:val="left" w:pos="324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BB2">
              <w:rPr>
                <w:rFonts w:ascii="Times New Roman" w:hAnsi="Times New Roman" w:cs="Times New Roman"/>
                <w:sz w:val="24"/>
                <w:szCs w:val="24"/>
              </w:rPr>
              <w:t>Рекуц</w:t>
            </w:r>
            <w:proofErr w:type="spellEnd"/>
            <w:r w:rsidRPr="00D63BB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428" w:type="dxa"/>
          </w:tcPr>
          <w:p w:rsidR="00C00714" w:rsidRPr="00D63BB2" w:rsidRDefault="00C00714" w:rsidP="002710D2">
            <w:pPr>
              <w:pStyle w:val="ConsPlusNonformat"/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BB2">
              <w:rPr>
                <w:rFonts w:ascii="Times New Roman" w:hAnsi="Times New Roman" w:cs="Times New Roman"/>
                <w:sz w:val="24"/>
                <w:szCs w:val="24"/>
              </w:rPr>
              <w:t>– начальник договорно-правового отдела Администрации;</w:t>
            </w:r>
          </w:p>
          <w:p w:rsidR="00C00714" w:rsidRPr="00D63BB2" w:rsidRDefault="00C00714" w:rsidP="002710D2">
            <w:pPr>
              <w:pStyle w:val="ConsPlusNonformat"/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14" w:rsidRPr="00D63BB2" w:rsidTr="002710D2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070" w:type="dxa"/>
          </w:tcPr>
          <w:p w:rsidR="00C00714" w:rsidRPr="00D63BB2" w:rsidRDefault="00C00714" w:rsidP="002710D2">
            <w:r w:rsidRPr="00D63BB2">
              <w:t>Кожушко Д.И.</w:t>
            </w:r>
          </w:p>
        </w:tc>
        <w:tc>
          <w:tcPr>
            <w:tcW w:w="6428" w:type="dxa"/>
          </w:tcPr>
          <w:p w:rsidR="00C00714" w:rsidRPr="00D63BB2" w:rsidRDefault="00C00714" w:rsidP="002710D2">
            <w:r w:rsidRPr="00D63BB2">
              <w:t xml:space="preserve">– депутат Совета депутатов Наро-Фоминского   </w:t>
            </w:r>
          </w:p>
          <w:p w:rsidR="00C00714" w:rsidRDefault="00C00714" w:rsidP="002710D2">
            <w:r w:rsidRPr="00D63BB2">
              <w:t xml:space="preserve">   городского округа;</w:t>
            </w:r>
          </w:p>
          <w:p w:rsidR="00C00714" w:rsidRPr="00D63BB2" w:rsidRDefault="00C00714" w:rsidP="002710D2"/>
        </w:tc>
      </w:tr>
      <w:tr w:rsidR="00C00714" w:rsidRPr="00D63BB2" w:rsidTr="002710D2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070" w:type="dxa"/>
          </w:tcPr>
          <w:p w:rsidR="00C00714" w:rsidRPr="00D63BB2" w:rsidRDefault="00C00714" w:rsidP="002710D2">
            <w:r>
              <w:t>Труцкова М.И.</w:t>
            </w:r>
          </w:p>
        </w:tc>
        <w:tc>
          <w:tcPr>
            <w:tcW w:w="6428" w:type="dxa"/>
          </w:tcPr>
          <w:p w:rsidR="00C00714" w:rsidRPr="00D63BB2" w:rsidRDefault="00C00714" w:rsidP="002710D2">
            <w:r w:rsidRPr="00D63BB2">
              <w:t xml:space="preserve">– представитель Общественной палаты Наро-Фоминского </w:t>
            </w:r>
          </w:p>
          <w:p w:rsidR="00C00714" w:rsidRPr="00D63BB2" w:rsidRDefault="00C00714" w:rsidP="002710D2">
            <w:r w:rsidRPr="00D63BB2">
              <w:t xml:space="preserve">   городского округа</w:t>
            </w:r>
            <w:r>
              <w:t>.</w:t>
            </w:r>
          </w:p>
        </w:tc>
      </w:tr>
    </w:tbl>
    <w:p w:rsidR="00C00714" w:rsidRPr="007B2661" w:rsidRDefault="00C00714" w:rsidP="00C00714">
      <w:pPr>
        <w:autoSpaceDE w:val="0"/>
        <w:autoSpaceDN w:val="0"/>
        <w:adjustRightInd w:val="0"/>
        <w:jc w:val="right"/>
        <w:outlineLvl w:val="0"/>
      </w:pPr>
    </w:p>
    <w:p w:rsidR="00C00714" w:rsidRPr="007B2661" w:rsidRDefault="00C00714" w:rsidP="00C00714">
      <w:pPr>
        <w:autoSpaceDE w:val="0"/>
        <w:autoSpaceDN w:val="0"/>
        <w:adjustRightInd w:val="0"/>
        <w:jc w:val="right"/>
        <w:outlineLvl w:val="0"/>
      </w:pPr>
    </w:p>
    <w:p w:rsidR="00C00714" w:rsidRPr="007B2661" w:rsidRDefault="00C00714" w:rsidP="00C00714">
      <w:pPr>
        <w:autoSpaceDE w:val="0"/>
        <w:autoSpaceDN w:val="0"/>
        <w:adjustRightInd w:val="0"/>
        <w:jc w:val="right"/>
        <w:outlineLvl w:val="0"/>
      </w:pPr>
    </w:p>
    <w:p w:rsidR="00C00714" w:rsidRPr="007B2661" w:rsidRDefault="00C00714" w:rsidP="00C00714">
      <w:pPr>
        <w:autoSpaceDE w:val="0"/>
        <w:autoSpaceDN w:val="0"/>
        <w:adjustRightInd w:val="0"/>
        <w:jc w:val="right"/>
        <w:outlineLvl w:val="0"/>
      </w:pPr>
    </w:p>
    <w:p w:rsidR="00C00714" w:rsidRPr="007B2661" w:rsidRDefault="00C00714" w:rsidP="00C00714">
      <w:pPr>
        <w:autoSpaceDE w:val="0"/>
        <w:autoSpaceDN w:val="0"/>
        <w:adjustRightInd w:val="0"/>
        <w:jc w:val="right"/>
        <w:outlineLvl w:val="0"/>
      </w:pPr>
    </w:p>
    <w:p w:rsidR="00C00714" w:rsidRPr="007B2661" w:rsidRDefault="00C00714" w:rsidP="00C00714">
      <w:pPr>
        <w:autoSpaceDE w:val="0"/>
        <w:autoSpaceDN w:val="0"/>
        <w:adjustRightInd w:val="0"/>
        <w:jc w:val="right"/>
        <w:outlineLvl w:val="0"/>
      </w:pPr>
    </w:p>
    <w:p w:rsidR="00C00714" w:rsidRPr="007B2661" w:rsidRDefault="00C00714" w:rsidP="00C00714">
      <w:pPr>
        <w:autoSpaceDE w:val="0"/>
        <w:autoSpaceDN w:val="0"/>
        <w:adjustRightInd w:val="0"/>
        <w:jc w:val="right"/>
        <w:outlineLvl w:val="0"/>
      </w:pPr>
    </w:p>
    <w:p w:rsidR="00C00714" w:rsidRPr="007B2661" w:rsidRDefault="00C00714" w:rsidP="00C00714">
      <w:pPr>
        <w:autoSpaceDE w:val="0"/>
        <w:autoSpaceDN w:val="0"/>
        <w:adjustRightInd w:val="0"/>
        <w:jc w:val="right"/>
        <w:outlineLvl w:val="0"/>
      </w:pPr>
    </w:p>
    <w:p w:rsidR="00C00714" w:rsidRPr="007B2661" w:rsidRDefault="00C00714" w:rsidP="00C00714">
      <w:pPr>
        <w:autoSpaceDE w:val="0"/>
        <w:autoSpaceDN w:val="0"/>
        <w:adjustRightInd w:val="0"/>
        <w:jc w:val="right"/>
        <w:outlineLvl w:val="0"/>
      </w:pPr>
    </w:p>
    <w:p w:rsidR="00C00714" w:rsidRPr="007B2661" w:rsidRDefault="00C00714" w:rsidP="00C00714">
      <w:pPr>
        <w:autoSpaceDE w:val="0"/>
        <w:autoSpaceDN w:val="0"/>
        <w:adjustRightInd w:val="0"/>
        <w:jc w:val="right"/>
        <w:outlineLvl w:val="0"/>
      </w:pPr>
    </w:p>
    <w:p w:rsidR="00C00714" w:rsidRPr="007B2661" w:rsidRDefault="00C00714" w:rsidP="00C00714">
      <w:pPr>
        <w:autoSpaceDE w:val="0"/>
        <w:autoSpaceDN w:val="0"/>
        <w:adjustRightInd w:val="0"/>
        <w:jc w:val="right"/>
        <w:outlineLvl w:val="0"/>
      </w:pPr>
    </w:p>
    <w:p w:rsidR="0038130D" w:rsidRDefault="0038130D">
      <w:bookmarkStart w:id="0" w:name="_GoBack"/>
      <w:bookmarkEnd w:id="0"/>
    </w:p>
    <w:sectPr w:rsidR="0038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14"/>
    <w:rsid w:val="001D1E9C"/>
    <w:rsid w:val="00274A9A"/>
    <w:rsid w:val="0038130D"/>
    <w:rsid w:val="00564117"/>
    <w:rsid w:val="00C00714"/>
    <w:rsid w:val="00F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0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0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Яровенко Виктория Александровна</dc:creator>
  <cp:lastModifiedBy>Яровенко Виктория Александровна</cp:lastModifiedBy>
  <cp:revision>1</cp:revision>
  <dcterms:created xsi:type="dcterms:W3CDTF">2022-02-21T07:14:00Z</dcterms:created>
  <dcterms:modified xsi:type="dcterms:W3CDTF">2022-02-21T07:14:00Z</dcterms:modified>
</cp:coreProperties>
</file>