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9" w:rsidRPr="008E3BE9" w:rsidRDefault="008E3B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СОВЕТ ДЕПУТАТОВ НАРО-ФОМИНСКОГО ГОРОДСКОГО ОКРУГА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РЕШЕНИЕ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от 25 января 2018 г. N 18/12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 (ДОЛЖНОСТНЫХ)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РЕАЛИЗАЦИИ,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В ОРГАНАХ МЕСТНОГО САМОУПРАВЛЕНИЯ НАРО-ФОМИНСКОГО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B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6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Совет депутатов Наро-Фоминского городского округа решил: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9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органах местного самоуправления Наро-Фоминского городского округа.</w:t>
      </w:r>
      <w:proofErr w:type="gramEnd"/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муниципального района от 31.01.2014 N 764/57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и зачисления средств, вырученных от его реализации, в органах местного самоуправления Наро-Фоминского муниципального района".</w:t>
      </w:r>
      <w:proofErr w:type="gramEnd"/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органов местного самоуправления Наро-Фоминского городского округа в сети Интернет.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Глава Наро-Фоминского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Р.Л. Шамнэ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В.В. Андронов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от 25 января 2018 г. N 18/12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E3BE9">
        <w:rPr>
          <w:rFonts w:ascii="Times New Roman" w:hAnsi="Times New Roman" w:cs="Times New Roman"/>
          <w:sz w:val="24"/>
          <w:szCs w:val="24"/>
        </w:rPr>
        <w:t>ПОЛОЖЕНИЕ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 (ДОЛЖНОСТНЫХ)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РЕАЛИЗАЦИИ,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В ОРГАНАХ МЕСТНОГО САМОУПРАВЛЕНИЯ НАРО-ФОМИНСКОГО</w:t>
      </w:r>
    </w:p>
    <w:p w:rsidR="008E3BE9" w:rsidRPr="008E3BE9" w:rsidRDefault="008E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 органов местного самоуправления Наро-Фоминского городского округа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зачисления средств, вырученных от его реализации.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BE9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BE9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служащие не вправе получать </w:t>
      </w:r>
      <w:r w:rsidRPr="008E3BE9">
        <w:rPr>
          <w:rFonts w:ascii="Times New Roman" w:hAnsi="Times New Roman" w:cs="Times New Roman"/>
          <w:sz w:val="24"/>
          <w:szCs w:val="24"/>
        </w:rPr>
        <w:lastRenderedPageBreak/>
        <w:t>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уполномоченный орган - Комитет по управлению имуществом администрации Наро-Фоминского городского округа (далее - уполномоченный орган).</w:t>
      </w:r>
      <w:proofErr w:type="gramEnd"/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8E3BE9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87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Положению,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8E3BE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5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органов местного самоуправления Наро-Фоминского городского округа (далее - комиссия).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Положение о комиссии, а также количественный и персональный состав комиссии утверждаются главой Наро-Фоминского городского округа.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Копия уведомления направляется уполномоченным органом руководителю соответствующего органа местного самоуправления Наро-Фоминского городского округа или руководителю отраслевого (функционального) и территориального органа администрации Наро-Фоминского городского округа, в котором лицо, представившее уведомление, проходит муниципальную службу.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 сдается ответственному лицу уполномоченного органа, которое принимает его на хранение по акту приема-передачи не позднее 5 рабочих дней </w:t>
      </w:r>
      <w:r w:rsidRPr="008E3BE9">
        <w:rPr>
          <w:rFonts w:ascii="Times New Roman" w:hAnsi="Times New Roman" w:cs="Times New Roman"/>
          <w:sz w:val="24"/>
          <w:szCs w:val="24"/>
        </w:rPr>
        <w:lastRenderedPageBreak/>
        <w:t>со дня регистрации уведомления в соответствующем журнале регистрации.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Подарки с изображением официальной символики Российской Федерации, других государств, субъектов Российской Федерации, муниципальных образований, предприятий и организаций, национальной специфики городов-побратимов и другие аналогичные подарки, полученные от официальных делегаций и на официальных мероприятиях, в связи с памятными датами и другими праздниками, независимо от их стоимости передаются ответственным лицом уполномоченного органа по акту приема-передачи не позднее 5 рабочих дней со дня включения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их в реестр муниципальной собственности в Наро-Фоминский историко-краеведческий музей.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10. В случае дарения лицам, замещающим муниципальные должности, служащим скоропортящихся пищевых продуктов, на которые отсутствуют необходимые сертификаты качества, а также в случае, если уполномоченный орган не имеет возможности обеспечить хранение подобных подарков в условиях, соответствующих санитарно-эпидемиологическим правилам (нормативам) и обеспечивающих их сохранность, решение о дальнейшем использовании вышеуказанных подарков принимается комиссией.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13.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Наро-Фоминского городского округа.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8E3BE9">
        <w:rPr>
          <w:rFonts w:ascii="Times New Roman" w:hAnsi="Times New Roman" w:cs="Times New Roman"/>
          <w:sz w:val="24"/>
          <w:szCs w:val="24"/>
        </w:rPr>
        <w:t>14.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8E3BE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 месяцев со дня поступления заявления, указанного в </w:t>
      </w:r>
      <w:hyperlink w:anchor="P69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служащих заявление, указанное в </w:t>
      </w:r>
      <w:hyperlink w:anchor="P69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</w:t>
      </w:r>
      <w:r w:rsidRPr="008E3BE9">
        <w:rPr>
          <w:rFonts w:ascii="Times New Roman" w:hAnsi="Times New Roman" w:cs="Times New Roman"/>
          <w:sz w:val="24"/>
          <w:szCs w:val="24"/>
        </w:rPr>
        <w:lastRenderedPageBreak/>
        <w:t>формированию</w:t>
      </w:r>
      <w:proofErr w:type="gramEnd"/>
      <w:r w:rsidRPr="008E3BE9">
        <w:rPr>
          <w:rFonts w:ascii="Times New Roman" w:hAnsi="Times New Roman" w:cs="Times New Roman"/>
          <w:sz w:val="24"/>
          <w:szCs w:val="24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P69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органом местного самоуправления Наро-Фоминского городского округа или отраслевым (функциональным) и территориальным органом администрации Наро-Фоминского городского округа с учетом заключения комиссии о целесообразности использования подарка для обеспечения деятельности органа местного самоуправления или отраслевого (функционального) и территориального органа.</w:t>
      </w:r>
      <w:proofErr w:type="gramEnd"/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8E3BE9">
        <w:rPr>
          <w:rFonts w:ascii="Times New Roman" w:hAnsi="Times New Roman" w:cs="Times New Roman"/>
          <w:sz w:val="24"/>
          <w:szCs w:val="24"/>
        </w:rPr>
        <w:t>18.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При этом уполномоченный орган в течение 3 месяцев со дня регистрации уведомления организует оценку стоимости подарка для реализации.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19. Оценка стоимости подарка для реализации (выкупа), предусмотренная </w:t>
      </w:r>
      <w:hyperlink w:anchor="P70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8E3BE9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8E3BE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20. В случае если подарок не выкуплен или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21. Средства, вырученные от реализации (выкупа) подарка, зачисляются в доход бюджета Наро-Фоминского городского округа.</w:t>
      </w:r>
    </w:p>
    <w:p w:rsidR="008E3BE9" w:rsidRPr="008E3BE9" w:rsidRDefault="008E3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22. В случае неисполнения (несвоевременного исполнения) норм настоящего Положения сотрудники органов местного самоуправления Наро-Фоминского городского округа несут дисциплинарную ответственность в соответствии с действующим законодательством.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3BE9" w:rsidRPr="008E3BE9" w:rsidRDefault="008E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8E3BE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3BE9" w:rsidRPr="008E3BE9" w:rsidRDefault="008E3BE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структурного подразделения)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______________________________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           (Ф.И.О., занимаемая должность)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3BE9" w:rsidRPr="008E3BE9" w:rsidRDefault="008E3BE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о получении подарка от "___" __________ 20__ г.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8E3BE9" w:rsidRPr="008E3BE9" w:rsidRDefault="00F506D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3BE9" w:rsidRPr="008E3BE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E3B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E3B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BE9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8E3BE9" w:rsidRPr="008E3BE9" w:rsidRDefault="00F506D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E3BE9" w:rsidRPr="008E3BE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8E3BE9" w:rsidRPr="008E3BE9" w:rsidRDefault="00F506D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BE9" w:rsidRPr="008E3BE9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8E3BE9" w:rsidRPr="008E3BE9" w:rsidRDefault="00F506D9" w:rsidP="00F50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3BE9" w:rsidRPr="008E3BE9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5"/>
        <w:gridCol w:w="1417"/>
        <w:gridCol w:w="1587"/>
      </w:tblGrid>
      <w:tr w:rsidR="008E3BE9" w:rsidRPr="008E3BE9">
        <w:tc>
          <w:tcPr>
            <w:tcW w:w="2551" w:type="dxa"/>
          </w:tcPr>
          <w:p w:rsidR="008E3BE9" w:rsidRPr="008E3BE9" w:rsidRDefault="008E3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</w:tcPr>
          <w:p w:rsidR="008E3BE9" w:rsidRPr="008E3BE9" w:rsidRDefault="008E3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8E3BE9" w:rsidRPr="008E3BE9" w:rsidRDefault="008E3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</w:tcPr>
          <w:p w:rsidR="008E3BE9" w:rsidRPr="008E3BE9" w:rsidRDefault="008E3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8E3BE9" w:rsidRPr="008E3BE9">
        <w:tc>
          <w:tcPr>
            <w:tcW w:w="2551" w:type="dxa"/>
          </w:tcPr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5" w:type="dxa"/>
          </w:tcPr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E3BE9" w:rsidRPr="008E3BE9" w:rsidRDefault="008E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_________ 20__ г.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         (подпись) (расшифровка подписи)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уведомление        _________ _____________________ "___" _________ 20__ г.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06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3BE9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3BE9" w:rsidRPr="008E3BE9" w:rsidRDefault="008E3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BE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E9" w:rsidRPr="008E3BE9" w:rsidRDefault="008E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8E3BE9" w:rsidRPr="008E3BE9" w:rsidSect="00CA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9"/>
    <w:rsid w:val="00204318"/>
    <w:rsid w:val="00520C58"/>
    <w:rsid w:val="0055384E"/>
    <w:rsid w:val="00764E3C"/>
    <w:rsid w:val="008A10F7"/>
    <w:rsid w:val="008E3BE9"/>
    <w:rsid w:val="00A3157A"/>
    <w:rsid w:val="00B378CB"/>
    <w:rsid w:val="00E36929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EB9D3749FBC3CD3488C524DB59F5A540A3AD7953EBE3D8449985425725C1285D99DF000F5C80D3C0CB7BF8Fh1U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EB9D3749FBC3CD3488C524DB59F5A540C33D39739BE3D8449985425725C1285D99DF000F5C80D3C0CB7BF8Fh1UFJ" TargetMode="External"/><Relationship Id="rId5" Type="http://schemas.openxmlformats.org/officeDocument/2006/relationships/hyperlink" Target="consultantplus://offline/ref=EBDEB9D3749FBC3CD3488D5C58B59F5A57023CD4913ABE3D8449985425725C1285D99DF000F5C80D3C0CB7BF8Fh1U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2019-03-04T09:20:00Z</dcterms:created>
  <dcterms:modified xsi:type="dcterms:W3CDTF">2019-03-04T09:36:00Z</dcterms:modified>
</cp:coreProperties>
</file>