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F8" w:rsidRDefault="002820F8" w:rsidP="00FD188E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Toc40363614"/>
      <w:r w:rsidRPr="00FD188E">
        <w:rPr>
          <w:rFonts w:ascii="Times New Roman" w:hAnsi="Times New Roman" w:cs="Times New Roman"/>
          <w:b/>
          <w:sz w:val="32"/>
          <w:szCs w:val="24"/>
        </w:rPr>
        <w:t>ФЕДЕРАЛЬНОЕ ЗАКОНОДАТЕЛЬСТВО</w:t>
      </w:r>
      <w:bookmarkEnd w:id="0"/>
    </w:p>
    <w:p w:rsidR="00FD188E" w:rsidRPr="00FD188E" w:rsidRDefault="00FD188E" w:rsidP="00FD188E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2"/>
        <w:gridCol w:w="5165"/>
        <w:gridCol w:w="9877"/>
      </w:tblGrid>
      <w:tr w:rsidR="002820F8" w:rsidRPr="00FD188E" w:rsidTr="00FD188E">
        <w:trPr>
          <w:trHeight w:val="423"/>
        </w:trPr>
        <w:tc>
          <w:tcPr>
            <w:tcW w:w="15614" w:type="dxa"/>
            <w:gridSpan w:val="3"/>
            <w:shd w:val="clear" w:color="auto" w:fill="92D050"/>
            <w:vAlign w:val="center"/>
          </w:tcPr>
          <w:p w:rsidR="009178C3" w:rsidRPr="00FD188E" w:rsidRDefault="002820F8" w:rsidP="00FD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Toc40363616"/>
            <w:r w:rsidRPr="00FD188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ПРАВА</w:t>
            </w:r>
            <w:r w:rsidR="00051D80" w:rsidRPr="00FD1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78C3" w:rsidRPr="00FD188E">
              <w:rPr>
                <w:rFonts w:ascii="Times New Roman" w:hAnsi="Times New Roman" w:cs="Times New Roman"/>
                <w:b/>
                <w:sz w:val="24"/>
                <w:szCs w:val="24"/>
              </w:rPr>
              <w:t>(право на охрану здоровья и медицинскую помощь)</w:t>
            </w:r>
            <w:bookmarkEnd w:id="1"/>
          </w:p>
        </w:tc>
      </w:tr>
      <w:tr w:rsidR="0077107C" w:rsidRPr="00FD188E" w:rsidTr="00FD188E">
        <w:trPr>
          <w:trHeight w:val="967"/>
        </w:trPr>
        <w:tc>
          <w:tcPr>
            <w:tcW w:w="572" w:type="dxa"/>
            <w:shd w:val="clear" w:color="auto" w:fill="auto"/>
            <w:vAlign w:val="center"/>
          </w:tcPr>
          <w:p w:rsidR="0077107C" w:rsidRPr="00FD188E" w:rsidRDefault="0077107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  <w:vAlign w:val="center"/>
          </w:tcPr>
          <w:p w:rsidR="0077107C" w:rsidRPr="00FD188E" w:rsidRDefault="0077107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&lt;Письмо&gt; Росздравнадзора от 20.05.2020 N 01и-945/20 "О применении </w:t>
            </w:r>
            <w:proofErr w:type="gram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экспресс-тестов</w:t>
            </w:r>
            <w:proofErr w:type="gram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на выявление антител к COVID-19"</w:t>
            </w:r>
          </w:p>
        </w:tc>
        <w:tc>
          <w:tcPr>
            <w:tcW w:w="9877" w:type="dxa"/>
            <w:shd w:val="clear" w:color="auto" w:fill="auto"/>
            <w:vAlign w:val="center"/>
          </w:tcPr>
          <w:p w:rsidR="0077107C" w:rsidRPr="00FD188E" w:rsidRDefault="0077107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Росздравнадзор разъясняет особенности использования </w:t>
            </w:r>
            <w:proofErr w:type="gram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экспресс-тестов</w:t>
            </w:r>
            <w:proofErr w:type="gram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на выявление антител к COVID-19.</w:t>
            </w:r>
          </w:p>
          <w:p w:rsidR="0077107C" w:rsidRPr="00FD188E" w:rsidRDefault="0077107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Сообщается, в частности, что результаты тестирования на антитела не должны использоваться в качестве единственного основания, подтверждающего наличие SARS-CoV-2 или для информирования о статусе инфекции. В случае если результаты тестирования отрицательные, а клинические симптомы сохраняются, необходимо провести дополнительное повторное тестирование с использованием других методов. Отрицательный результат не исключает возможности заражения COVID-19.</w:t>
            </w:r>
          </w:p>
          <w:p w:rsidR="0077107C" w:rsidRPr="00FD188E" w:rsidRDefault="0077107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Положительные результаты могут быть связаны как с текущим штаммом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, так и с другими ранее выявленными типами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, такими как HKU1, NL63, OC43, 229E.</w:t>
            </w:r>
          </w:p>
          <w:p w:rsidR="0077107C" w:rsidRPr="00FD188E" w:rsidRDefault="0077107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экспресс-тесты являются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скрининговыми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и не рекомендованы для лабораторной диагностики COVID-19.</w:t>
            </w:r>
            <w:proofErr w:type="gram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Как и во всех диагностических тестах, полученные результаты должны рассматриваться вместе с другой клинической информацией, доступной врачу.</w:t>
            </w:r>
          </w:p>
          <w:p w:rsidR="0077107C" w:rsidRPr="00FD188E" w:rsidRDefault="0077107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Также экспресс-тесты предназначены только для диагностики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vitro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и не применимы в бытовых (домашних) условиях.</w:t>
            </w:r>
            <w:proofErr w:type="gram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Экспресс-тесты</w:t>
            </w:r>
            <w:proofErr w:type="gram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следует использовать для выявления антител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IgG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IgM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к COVID-19 в образцах цельной крови, сыворотки или плазмы. Ни количественное значение, ни скорость увеличения концентрации антител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IgG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IgM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к COVID-19 с помощью </w:t>
            </w:r>
            <w:proofErr w:type="gram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экспресс-тестов</w:t>
            </w:r>
            <w:proofErr w:type="gram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не определяются.</w:t>
            </w:r>
          </w:p>
        </w:tc>
      </w:tr>
      <w:tr w:rsidR="00345CFB" w:rsidRPr="00FD188E" w:rsidTr="00FD188E">
        <w:trPr>
          <w:trHeight w:val="70"/>
        </w:trPr>
        <w:tc>
          <w:tcPr>
            <w:tcW w:w="15614" w:type="dxa"/>
            <w:gridSpan w:val="3"/>
            <w:shd w:val="clear" w:color="auto" w:fill="92D050"/>
            <w:vAlign w:val="center"/>
          </w:tcPr>
          <w:p w:rsidR="00345CFB" w:rsidRPr="00FD188E" w:rsidRDefault="00345CFB" w:rsidP="00FD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Toc40363618"/>
            <w:r w:rsidRPr="00FD188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ПРАВА (иные)</w:t>
            </w:r>
            <w:bookmarkEnd w:id="2"/>
          </w:p>
        </w:tc>
      </w:tr>
      <w:tr w:rsidR="00E34210" w:rsidRPr="00FD188E" w:rsidTr="00FD188E">
        <w:trPr>
          <w:trHeight w:val="125"/>
        </w:trPr>
        <w:tc>
          <w:tcPr>
            <w:tcW w:w="572" w:type="dxa"/>
            <w:shd w:val="clear" w:color="auto" w:fill="auto"/>
            <w:vAlign w:val="center"/>
          </w:tcPr>
          <w:p w:rsidR="00E34210" w:rsidRPr="00FD188E" w:rsidRDefault="00E34210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  <w:vAlign w:val="center"/>
          </w:tcPr>
          <w:p w:rsidR="00E34210" w:rsidRPr="00FD188E" w:rsidRDefault="00E34210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Информация Министерства просвещения РФ от 20 мая 2020 г. "Министерство просвещения рекомендовало регионам начать летнюю оздоровительную кампанию 1 июля"</w:t>
            </w:r>
          </w:p>
        </w:tc>
        <w:tc>
          <w:tcPr>
            <w:tcW w:w="9877" w:type="dxa"/>
            <w:shd w:val="clear" w:color="auto" w:fill="auto"/>
            <w:vAlign w:val="center"/>
          </w:tcPr>
          <w:p w:rsidR="00E34210" w:rsidRPr="00FD188E" w:rsidRDefault="00E34210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рекомендует регионам начать летнюю оздоровительную кампанию с 1 июля 2020 г. Возможен и более ранний старт, если позволяет санитарно-эпидемиологическая ситуация.</w:t>
            </w:r>
          </w:p>
          <w:p w:rsidR="00E34210" w:rsidRPr="00FD188E" w:rsidRDefault="00E34210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В летней кампании примут участие лагеря всех типов - как стационарные загородные, так и школьные с дневным пребыванием детей.</w:t>
            </w:r>
          </w:p>
          <w:p w:rsidR="00E34210" w:rsidRPr="00FD188E" w:rsidRDefault="00E34210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Перед поездкой и во время смены среди детей и сотрудников будет проводиться тестирование на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коронавирусную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инфекцию. Организуют "зелёные коридоры" на вокзалах и в аэропортах.</w:t>
            </w:r>
          </w:p>
          <w:p w:rsidR="00E34210" w:rsidRPr="00FD188E" w:rsidRDefault="00E34210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В 2020 г. готовы открыться 33,4 тысячи организаций отдыха и оздоровления, из них 2214 стационарных.</w:t>
            </w:r>
          </w:p>
          <w:p w:rsidR="00E34210" w:rsidRPr="00FD188E" w:rsidRDefault="00E34210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Если детей невозможно будет направить в летние лагеря, Министерство задействует организации дополнительного образования, другие образовательные организации, учреждения культуры и спорта.</w:t>
            </w:r>
          </w:p>
          <w:p w:rsidR="00E34210" w:rsidRPr="00FD188E" w:rsidRDefault="00E34210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Кроме того, разработан курс "Онлайн-вожатый" для подготовки вожатых онлайн-смен.</w:t>
            </w:r>
          </w:p>
        </w:tc>
      </w:tr>
      <w:tr w:rsidR="007053E7" w:rsidRPr="00FD188E" w:rsidTr="00FD188E">
        <w:trPr>
          <w:trHeight w:val="77"/>
        </w:trPr>
        <w:tc>
          <w:tcPr>
            <w:tcW w:w="15614" w:type="dxa"/>
            <w:gridSpan w:val="3"/>
            <w:shd w:val="clear" w:color="auto" w:fill="92D050"/>
            <w:vAlign w:val="center"/>
          </w:tcPr>
          <w:p w:rsidR="007053E7" w:rsidRPr="00FD188E" w:rsidRDefault="00371850" w:rsidP="00FD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Toc40363619"/>
            <w:r w:rsidRPr="00FD18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КУЛЬТУРНЫЕ ПРАВА</w:t>
            </w:r>
            <w:bookmarkEnd w:id="3"/>
          </w:p>
        </w:tc>
      </w:tr>
      <w:tr w:rsidR="00B737D9" w:rsidRPr="00FD188E" w:rsidTr="00FD188E">
        <w:trPr>
          <w:trHeight w:val="423"/>
        </w:trPr>
        <w:tc>
          <w:tcPr>
            <w:tcW w:w="572" w:type="dxa"/>
            <w:shd w:val="clear" w:color="auto" w:fill="auto"/>
            <w:vAlign w:val="center"/>
          </w:tcPr>
          <w:p w:rsidR="00B737D9" w:rsidRPr="00FD188E" w:rsidRDefault="00B737D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  <w:vAlign w:val="center"/>
          </w:tcPr>
          <w:p w:rsidR="00B737D9" w:rsidRPr="00FD188E" w:rsidRDefault="00B737D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&lt;Информация&gt;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от 21.05.2020 "Проведение ЕГЭ-2020 планируется начать 29 июня"</w:t>
            </w:r>
          </w:p>
        </w:tc>
        <w:tc>
          <w:tcPr>
            <w:tcW w:w="9877" w:type="dxa"/>
            <w:shd w:val="clear" w:color="auto" w:fill="auto"/>
            <w:vAlign w:val="center"/>
          </w:tcPr>
          <w:p w:rsidR="00B737D9" w:rsidRPr="00FD188E" w:rsidRDefault="00B737D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ЕГЭ начнется 29 июня с географии, литературы и информатики.</w:t>
            </w:r>
          </w:p>
          <w:p w:rsidR="00B737D9" w:rsidRPr="00FD188E" w:rsidRDefault="00B737D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Проведение самого массового экзамена по русскому языку будет разделено на два дня, он пройдет 2 и 3 июля.</w:t>
            </w:r>
          </w:p>
          <w:p w:rsidR="00B737D9" w:rsidRPr="00FD188E" w:rsidRDefault="00B737D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6 июля запланировано проведение ЕГЭ по профильной математике, 9 июля - по истории и физике, 13 июля - по обществознанию и химии, 16 июля - по биологии, а также письменной части ЕГЭ по иностранным языкам, 18 и 20 июля пройдет устная часть ЕГЭ по иностранным языкам.</w:t>
            </w:r>
          </w:p>
          <w:p w:rsidR="00B737D9" w:rsidRPr="00FD188E" w:rsidRDefault="00B737D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Также в расписании будут предусмотрены резервные дни для сдачи ЕГЭ по всем предметам.</w:t>
            </w:r>
          </w:p>
          <w:p w:rsidR="00B737D9" w:rsidRPr="00FD188E" w:rsidRDefault="00B737D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Во всех пунктах проведения ЕГЭ усилят санитарный контроль: будет проводиться дезинфекция аудиторий, обязательная термометрия участников на входе, оснащение помещений дозаторами с антисептическими средствами для обработки рук. Рассадка участников будет осуществляться с соблюдением дистанции не менее 1,5 метров.</w:t>
            </w:r>
          </w:p>
          <w:p w:rsidR="00B737D9" w:rsidRPr="00FD188E" w:rsidRDefault="00B737D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ЕГЭ в 2020 году будет проводиться только для тех участников, которым его результаты нужны для поступления в вуз. Для получения аттестата о среднем общем образовании ЕГЭ в этом году сдавать не нужно, аттестаты будут выданы на основании итоговых годовых оценок.</w:t>
            </w:r>
          </w:p>
        </w:tc>
      </w:tr>
      <w:tr w:rsidR="00662D8E" w:rsidRPr="00FD188E" w:rsidTr="00FD188E">
        <w:trPr>
          <w:trHeight w:val="70"/>
        </w:trPr>
        <w:tc>
          <w:tcPr>
            <w:tcW w:w="15614" w:type="dxa"/>
            <w:gridSpan w:val="3"/>
            <w:shd w:val="clear" w:color="auto" w:fill="92D050"/>
            <w:vAlign w:val="center"/>
          </w:tcPr>
          <w:p w:rsidR="00662D8E" w:rsidRPr="00FD188E" w:rsidRDefault="00662D8E" w:rsidP="00FD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Toc40363621"/>
            <w:r w:rsidRPr="00FD188E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ЭКОНОМИЧЕСКИЕ ПРАВА</w:t>
            </w:r>
            <w:bookmarkEnd w:id="4"/>
          </w:p>
        </w:tc>
      </w:tr>
      <w:tr w:rsidR="00806F29" w:rsidRPr="00FD188E" w:rsidTr="00FD188E">
        <w:trPr>
          <w:trHeight w:val="705"/>
        </w:trPr>
        <w:tc>
          <w:tcPr>
            <w:tcW w:w="572" w:type="dxa"/>
            <w:shd w:val="clear" w:color="auto" w:fill="auto"/>
            <w:vAlign w:val="center"/>
          </w:tcPr>
          <w:p w:rsidR="00806F29" w:rsidRPr="00FD188E" w:rsidRDefault="00806F2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  <w:vAlign w:val="center"/>
          </w:tcPr>
          <w:p w:rsidR="00806F29" w:rsidRPr="00FD188E" w:rsidRDefault="00806F2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РФ от 16.05.2020 N 1296-р</w:t>
            </w:r>
          </w:p>
        </w:tc>
        <w:tc>
          <w:tcPr>
            <w:tcW w:w="9877" w:type="dxa"/>
            <w:shd w:val="clear" w:color="auto" w:fill="auto"/>
            <w:vAlign w:val="center"/>
          </w:tcPr>
          <w:p w:rsidR="00806F29" w:rsidRPr="00FD188E" w:rsidRDefault="00806F2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Арендаторы получили новую отсрочку уплаты платежей по аренде госимущества.</w:t>
            </w:r>
          </w:p>
          <w:p w:rsidR="00806F29" w:rsidRPr="00FD188E" w:rsidRDefault="00806F2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Предоставление отсрочки уплаты арендной платы, предусмотренной в 2020 году, малому и среднему бизнесу, а также социально ориентированным НКО - исполнителям общественно полезных услуг, в том числе из наиболее пострадавших отраслей экономики, осуществляется на следующих условиях:</w:t>
            </w:r>
          </w:p>
          <w:p w:rsidR="00806F29" w:rsidRPr="00FD188E" w:rsidRDefault="00806F2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- отсрочка предоставляется по 1 октября 2020 г.;</w:t>
            </w:r>
          </w:p>
          <w:p w:rsidR="00806F29" w:rsidRPr="00FD188E" w:rsidRDefault="00806F2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- задолженность по арендной плате подлежит уплате не ранее 1 января 2021 г. в срок, предложенный арендаторами, но не позднее 1 января 2023 г.,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      </w:r>
          </w:p>
          <w:p w:rsidR="00806F29" w:rsidRPr="00FD188E" w:rsidRDefault="00806F2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- в связи с отсрочкой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</w:t>
            </w:r>
            <w:proofErr w:type="gram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случаях</w:t>
            </w:r>
            <w:proofErr w:type="gram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если такие меры предусмотрены договором аренды);</w:t>
            </w:r>
          </w:p>
          <w:p w:rsidR="00806F29" w:rsidRPr="00FD188E" w:rsidRDefault="00806F2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- не допускается установление дополнительных платежей, подлежащих уплате арендатором в связи с предоставлением отсрочки.</w:t>
            </w:r>
          </w:p>
        </w:tc>
      </w:tr>
      <w:tr w:rsidR="0056344E" w:rsidRPr="00FD188E" w:rsidTr="00FD188E">
        <w:trPr>
          <w:trHeight w:val="555"/>
        </w:trPr>
        <w:tc>
          <w:tcPr>
            <w:tcW w:w="572" w:type="dxa"/>
            <w:shd w:val="clear" w:color="auto" w:fill="auto"/>
            <w:vAlign w:val="center"/>
          </w:tcPr>
          <w:p w:rsidR="0056344E" w:rsidRPr="00FD188E" w:rsidRDefault="0056344E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  <w:vAlign w:val="center"/>
          </w:tcPr>
          <w:p w:rsidR="0056344E" w:rsidRPr="00FD188E" w:rsidRDefault="0056344E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16 мая 2020 г. N 704 "О заключении дополнительных соглашений к договорам аренды федерального </w:t>
            </w:r>
            <w:r w:rsidRPr="00FD1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недвижимого имущества"</w:t>
            </w:r>
          </w:p>
        </w:tc>
        <w:tc>
          <w:tcPr>
            <w:tcW w:w="9877" w:type="dxa"/>
            <w:shd w:val="clear" w:color="auto" w:fill="auto"/>
            <w:vAlign w:val="center"/>
          </w:tcPr>
          <w:p w:rsidR="0056344E" w:rsidRPr="00FD188E" w:rsidRDefault="0056344E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Правительство установило особый порядок заключения дополнительных соглашений к договорам аренды федерального недвижимого имущества, предусматривающим отсрочку внесения арендной платы или освобождение от нее для субъектов МСП из пострадавших от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коронавируса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отраслей и социально ориентированных НКО. </w:t>
            </w:r>
            <w:proofErr w:type="gram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Согласовывать такие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допсоглашения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с федеральными органами исполнительной власти не требуется. </w:t>
            </w:r>
            <w:proofErr w:type="gramEnd"/>
          </w:p>
        </w:tc>
      </w:tr>
      <w:tr w:rsidR="00ED433C" w:rsidRPr="00FD188E" w:rsidTr="00FD188E">
        <w:trPr>
          <w:trHeight w:val="706"/>
        </w:trPr>
        <w:tc>
          <w:tcPr>
            <w:tcW w:w="572" w:type="dxa"/>
            <w:shd w:val="clear" w:color="auto" w:fill="auto"/>
            <w:vAlign w:val="center"/>
          </w:tcPr>
          <w:p w:rsidR="00ED433C" w:rsidRPr="00FD188E" w:rsidRDefault="00ED433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  <w:vAlign w:val="center"/>
          </w:tcPr>
          <w:p w:rsidR="00ED433C" w:rsidRPr="00FD188E" w:rsidRDefault="00ED433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Официальный сайт Минюста РФ, 20 мая 2020 г. – О депонировании положения об организационных основах деятельности Международного коммерческого арбитражного суда при Торгово-промышленной палате Российской Федерации</w:t>
            </w:r>
          </w:p>
        </w:tc>
        <w:tc>
          <w:tcPr>
            <w:tcW w:w="9877" w:type="dxa"/>
            <w:shd w:val="clear" w:color="auto" w:fill="auto"/>
            <w:vAlign w:val="center"/>
          </w:tcPr>
          <w:p w:rsidR="00ED433C" w:rsidRPr="00FD188E" w:rsidRDefault="00ED433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Распоряжением от 13 мая 2020 г. Министерством юстиции Российской Федерации депонированы Положение об организационных основах деятельности Международного коммерческого арбитражного суда при Торгово-промышленной палате Российской Федерации, Правила арбитража внутренних споров, Правила арбитража корпоративных споров, Правила арбитража спортивных споров, Положение об арбитражных расходах.</w:t>
            </w:r>
          </w:p>
          <w:p w:rsidR="00ED433C" w:rsidRPr="00FD188E" w:rsidRDefault="00ED433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Одним из основных изменений является возможность передачи по соглашению сторон на рассмотрение Международному коммерческому арбитражному суду при Торгово-промышленной палате Российской Федерации гражданско-правовых споров, в том числе с участием физических лиц, связанных с созданием юридического лица в Российской Федерации, управлением им или участием в нем, а также иных споров в отношении акций, долей, паев в уставном (складочном) капитале корпорации, либо реализации</w:t>
            </w:r>
            <w:proofErr w:type="gram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вытекающих из них прав, в частности, споров из договоров купли-продажи и залога таких акций, долей, паев, а также споров из корпоративных договоров.</w:t>
            </w:r>
          </w:p>
        </w:tc>
      </w:tr>
      <w:tr w:rsidR="0056344E" w:rsidRPr="00FD188E" w:rsidTr="00FD188E">
        <w:trPr>
          <w:trHeight w:val="848"/>
        </w:trPr>
        <w:tc>
          <w:tcPr>
            <w:tcW w:w="572" w:type="dxa"/>
            <w:shd w:val="clear" w:color="auto" w:fill="auto"/>
            <w:vAlign w:val="center"/>
          </w:tcPr>
          <w:p w:rsidR="0056344E" w:rsidRPr="00FD188E" w:rsidRDefault="0056344E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  <w:vAlign w:val="center"/>
          </w:tcPr>
          <w:p w:rsidR="0056344E" w:rsidRPr="00FD188E" w:rsidRDefault="0056344E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Справочно-правовая система «Гарант», 21 мая 2020 г. - Для подачи заявления на получение субсидии электронная подпись не потребуется</w:t>
            </w:r>
          </w:p>
        </w:tc>
        <w:tc>
          <w:tcPr>
            <w:tcW w:w="9877" w:type="dxa"/>
            <w:shd w:val="clear" w:color="auto" w:fill="auto"/>
            <w:vAlign w:val="center"/>
          </w:tcPr>
          <w:p w:rsidR="0056344E" w:rsidRPr="00FD188E" w:rsidRDefault="0056344E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Для подачи заявления на получение субсидии в размере одного МРОТ не потребуется квалифицированная электронная подпись. Такие изменения помогут налогоплательщикам быстрее получить предусмотренные меры поддержки.</w:t>
            </w:r>
          </w:p>
          <w:p w:rsidR="0056344E" w:rsidRPr="00FD188E" w:rsidRDefault="0056344E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Заявление будет сформировано автоматически на основе данных Личного кабинета. Предпринимателю нужно будет только выбрать реквизиты своего банковского счета для перечисления субсидии и нажать кнопку "Отправить заявление".</w:t>
            </w:r>
          </w:p>
          <w:p w:rsidR="0056344E" w:rsidRPr="00FD188E" w:rsidRDefault="0056344E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Для того</w:t>
            </w:r>
            <w:proofErr w:type="gram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чтобы проверить, имеет ли предприниматель право на получение субсидии на сейте ФНС России размещен специальный сервис (</w:t>
            </w:r>
            <w:hyperlink r:id="rId7" w:history="1">
              <w:r w:rsidRPr="00FD18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https://www.nalog.ru/rn77/business-support-2020/subsidy/</w:t>
              </w:r>
            </w:hyperlink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). Программа проверит, включен ли налогоплательщик в реестр МСП, относиться ли к одной из пострадавших от распространения новой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отраслей, имеет ли долги и в каком объеме (для получения субсидии на момент подачи заявления их должно быть не более</w:t>
            </w:r>
            <w:proofErr w:type="gram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чем на 3 тыс. руб.) и прочее.</w:t>
            </w:r>
          </w:p>
          <w:p w:rsidR="0056344E" w:rsidRPr="00FD188E" w:rsidRDefault="0056344E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Также на сайте налоговой службы работает специальный сервис, который по введенному ИНН компании или индивидуального предпринимателя подскажет, какие еще меры относятся к конкретному плательщику и как ими воспользоваться (</w:t>
            </w:r>
            <w:hyperlink r:id="rId8" w:history="1">
              <w:r w:rsidRPr="00FD188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https://service.nalog.ru/covid19/</w:t>
              </w:r>
            </w:hyperlink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proofErr w:type="gramEnd"/>
          </w:p>
        </w:tc>
      </w:tr>
      <w:tr w:rsidR="005856F9" w:rsidRPr="00FD188E" w:rsidTr="00FD188E">
        <w:trPr>
          <w:trHeight w:val="1273"/>
        </w:trPr>
        <w:tc>
          <w:tcPr>
            <w:tcW w:w="572" w:type="dxa"/>
            <w:shd w:val="clear" w:color="auto" w:fill="auto"/>
            <w:vAlign w:val="center"/>
          </w:tcPr>
          <w:p w:rsidR="005856F9" w:rsidRPr="00FD188E" w:rsidRDefault="005856F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  <w:vAlign w:val="center"/>
          </w:tcPr>
          <w:p w:rsidR="005856F9" w:rsidRPr="00FD188E" w:rsidRDefault="005856F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«Коммерсант», 21 мая 2020 г. - «Аэрофлот» разрешил дважды переоформлять авиабилеты без штрафа</w:t>
            </w:r>
          </w:p>
        </w:tc>
        <w:tc>
          <w:tcPr>
            <w:tcW w:w="9877" w:type="dxa"/>
            <w:shd w:val="clear" w:color="auto" w:fill="auto"/>
            <w:vAlign w:val="center"/>
          </w:tcPr>
          <w:p w:rsidR="005856F9" w:rsidRPr="00FD188E" w:rsidRDefault="005856F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«Аэрофлот» расширяет возможности по переоформлению билетов, купленных до 1 мая. Пассажиру предоставляется возможность дважды изменить даты и (или) направление без штрафных санкций.</w:t>
            </w:r>
          </w:p>
          <w:p w:rsidR="005856F9" w:rsidRPr="00FD188E" w:rsidRDefault="005856F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Чтобы переоформить билет, нужно до конца года обратиться по телефону в контакт-центр «Аэрофлота» или агентство, где был куплен билет. При первом переоформлении билета на рейсы до 31 декабря 2020 года с сохранением маршрута и класса обслуживания не нужно </w:t>
            </w:r>
            <w:r w:rsidRPr="00FD1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будет доплачивать разницу в тарифах. Срок действия билета будет продлен до 30 апреля 2021 года.</w:t>
            </w:r>
          </w:p>
          <w:p w:rsidR="005856F9" w:rsidRPr="00FD188E" w:rsidRDefault="005856F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если рейс был отменен, при переоформлении предоставляется однократная 15-процентная скидка от действующего тарифа на новый перелет, а для пассажиров с билетом по тарифу «Максимум» при переоформлении будет предоставлена однократная 25-процентная скидка. Для премиальных билетов скидка 15% не предусмотрена. Скидки не суммируются. Новое предложение распространяется на пассажиров с билетами, купленными до 1 мая, которые сейчас также можно переоформить с использованием специального сертификата: </w:t>
            </w:r>
          </w:p>
          <w:p w:rsidR="005856F9" w:rsidRPr="00FD188E" w:rsidRDefault="005856F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- с датой вылета в или из Китая с 18 февраля; </w:t>
            </w:r>
            <w:proofErr w:type="gramEnd"/>
          </w:p>
          <w:p w:rsidR="005856F9" w:rsidRPr="00FD188E" w:rsidRDefault="005856F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- с датой вылета </w:t>
            </w:r>
            <w:proofErr w:type="gram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gram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пунктов других зарубежных стран с 5 марта;</w:t>
            </w:r>
          </w:p>
          <w:p w:rsidR="005856F9" w:rsidRPr="00FD188E" w:rsidRDefault="005856F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-  с датой вылета по внутренним воздушным линиям с 18 марта (при условии своевременной отмены бронирования). </w:t>
            </w:r>
          </w:p>
          <w:p w:rsidR="005856F9" w:rsidRPr="00FD188E" w:rsidRDefault="005856F9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Для билетов, купленных после 1 мая, действуют стандартные правила.</w:t>
            </w:r>
          </w:p>
        </w:tc>
      </w:tr>
      <w:tr w:rsidR="008E278C" w:rsidRPr="00FD188E" w:rsidTr="00FD188E">
        <w:trPr>
          <w:trHeight w:val="1131"/>
        </w:trPr>
        <w:tc>
          <w:tcPr>
            <w:tcW w:w="572" w:type="dxa"/>
            <w:shd w:val="clear" w:color="auto" w:fill="auto"/>
            <w:vAlign w:val="center"/>
          </w:tcPr>
          <w:p w:rsidR="008E278C" w:rsidRPr="00FD188E" w:rsidRDefault="008E278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  <w:vAlign w:val="center"/>
          </w:tcPr>
          <w:p w:rsidR="008E278C" w:rsidRPr="00FD188E" w:rsidRDefault="008E278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20.05.2020 N 712 "О внесении изменений в некоторые акты Правительства Российской Федерации"</w:t>
            </w:r>
          </w:p>
        </w:tc>
        <w:tc>
          <w:tcPr>
            <w:tcW w:w="9877" w:type="dxa"/>
            <w:shd w:val="clear" w:color="auto" w:fill="auto"/>
            <w:vAlign w:val="center"/>
          </w:tcPr>
          <w:p w:rsidR="008E278C" w:rsidRPr="00FD188E" w:rsidRDefault="008E278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Льготные кредиты, субсидируемые государством, смогут получить дочерние общества системообразующих организаций.</w:t>
            </w:r>
          </w:p>
          <w:p w:rsidR="008E278C" w:rsidRPr="00FD188E" w:rsidRDefault="008E278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Определено, что заемщиком может выступать системообразующая организация и (или) ее дочернее общество в случае осуществления деятельности, относящейся к отраслям согласно установленному перечню (автомобильная, авиационная промышленность, станкостроение; нефтегазовое машиностроение; издание книг, газет и др.).</w:t>
            </w:r>
          </w:p>
          <w:p w:rsidR="008E278C" w:rsidRPr="00FD188E" w:rsidRDefault="008E278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Установлен ряд дополнительных условий для получения льготного кредита, в частности: заемщик обязуется в течение периода субсидирования сохранять численность работников в размере не менее 90 процентов численности работников по состоянию на 1 мая 2020 г.; выручка заемщика за период с 1 апреля по 30 июня 2020 г. сократилась не менее чем на 30 процентов по сравнению с таким показателем за аналогичный</w:t>
            </w:r>
            <w:proofErr w:type="gram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период 2019 года.</w:t>
            </w:r>
          </w:p>
          <w:p w:rsidR="008E278C" w:rsidRPr="00FD188E" w:rsidRDefault="008E278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Не допускается использование кредита по льготной процентной ставке на рефинансирование ранее полученных кредитных средств.</w:t>
            </w:r>
          </w:p>
        </w:tc>
      </w:tr>
      <w:tr w:rsidR="008E278C" w:rsidRPr="00FD188E" w:rsidTr="00FD188E">
        <w:trPr>
          <w:trHeight w:val="70"/>
        </w:trPr>
        <w:tc>
          <w:tcPr>
            <w:tcW w:w="572" w:type="dxa"/>
            <w:shd w:val="clear" w:color="auto" w:fill="auto"/>
            <w:vAlign w:val="center"/>
          </w:tcPr>
          <w:p w:rsidR="008E278C" w:rsidRPr="00FD188E" w:rsidRDefault="008E278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  <w:vAlign w:val="center"/>
          </w:tcPr>
          <w:p w:rsidR="008E278C" w:rsidRPr="00FD188E" w:rsidRDefault="008E278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21.05.2020 N 714 "Об утверждении перечня медицинских изделий для диагностики (лечения) новой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расходы на приобретение которых, а также на их сооружение, изготовление, доставку и доведение до состояния, в котором такие медицинские изделия пригодны для использования, учитываются при определении налоговой базы по налогу на прибыль </w:t>
            </w:r>
            <w:r w:rsidRPr="00FD1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организаций"</w:t>
            </w:r>
            <w:proofErr w:type="gramEnd"/>
          </w:p>
        </w:tc>
        <w:tc>
          <w:tcPr>
            <w:tcW w:w="9877" w:type="dxa"/>
            <w:shd w:val="clear" w:color="auto" w:fill="auto"/>
            <w:vAlign w:val="center"/>
          </w:tcPr>
          <w:p w:rsidR="008E278C" w:rsidRPr="00FD188E" w:rsidRDefault="008E278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 перечень медицинских изделий для диагностики (лечения) COVID-19, затраты на которые включаются в "прибыльные" расходы.</w:t>
            </w:r>
          </w:p>
          <w:p w:rsidR="008E278C" w:rsidRPr="00FD188E" w:rsidRDefault="008E278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Поправки в статью 264 НК РФ разрешают включать </w:t>
            </w:r>
            <w:proofErr w:type="gram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в состав расходов по налогу на прибыль затраты на приобретение медицинских изделий для диагностики</w:t>
            </w:r>
            <w:proofErr w:type="gram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(лечения) новой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по перечню, утверждаемому Правительством РФ, а также на сооружение, изготовление, доставку и доведение указанных медицинских изделий до состояния, в котором они пригодны для использования.</w:t>
            </w:r>
          </w:p>
          <w:p w:rsidR="008E278C" w:rsidRPr="00FD188E" w:rsidRDefault="008E278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Действие нормы распространяется на правоотношения, возникшие с 1 января 2020 года.</w:t>
            </w:r>
          </w:p>
          <w:p w:rsidR="008E278C" w:rsidRPr="00FD188E" w:rsidRDefault="008E278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Для реализации данных положений настоящим постановлением утвержден перечень указанных медицинских изделий.</w:t>
            </w:r>
          </w:p>
        </w:tc>
      </w:tr>
      <w:tr w:rsidR="002820F8" w:rsidRPr="00FD188E" w:rsidTr="00FD188E">
        <w:trPr>
          <w:trHeight w:val="55"/>
        </w:trPr>
        <w:tc>
          <w:tcPr>
            <w:tcW w:w="15614" w:type="dxa"/>
            <w:gridSpan w:val="3"/>
            <w:shd w:val="clear" w:color="auto" w:fill="92D050"/>
            <w:vAlign w:val="center"/>
          </w:tcPr>
          <w:p w:rsidR="002820F8" w:rsidRPr="00FD188E" w:rsidRDefault="002D68AB" w:rsidP="00FD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Toc40363622"/>
            <w:r w:rsidRPr="00FD18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ЧС И РЕЖИМ ПОВЫШЕННОЙ ГОТОВНОСТИ</w:t>
            </w:r>
            <w:bookmarkEnd w:id="5"/>
          </w:p>
        </w:tc>
      </w:tr>
      <w:tr w:rsidR="00512475" w:rsidRPr="00FD188E" w:rsidTr="00FD188E">
        <w:trPr>
          <w:trHeight w:val="70"/>
        </w:trPr>
        <w:tc>
          <w:tcPr>
            <w:tcW w:w="572" w:type="dxa"/>
            <w:shd w:val="clear" w:color="auto" w:fill="auto"/>
            <w:vAlign w:val="center"/>
          </w:tcPr>
          <w:p w:rsidR="00512475" w:rsidRPr="00FD188E" w:rsidRDefault="00512475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5" w:type="dxa"/>
            <w:shd w:val="clear" w:color="auto" w:fill="auto"/>
            <w:vAlign w:val="center"/>
          </w:tcPr>
          <w:p w:rsidR="00512475" w:rsidRPr="00FD188E" w:rsidRDefault="00512475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"Методические указания по поэтапному выходу из режима противоэпидемических ограничений, введенных в рамках борьбы с распространением новой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при восстановлении авиапассажирских перевозок в гражданской авиации" (утв.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Росавиацией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21.05.2020)</w:t>
            </w:r>
          </w:p>
        </w:tc>
        <w:tc>
          <w:tcPr>
            <w:tcW w:w="9877" w:type="dxa"/>
            <w:shd w:val="clear" w:color="auto" w:fill="auto"/>
            <w:vAlign w:val="center"/>
          </w:tcPr>
          <w:p w:rsidR="00512475" w:rsidRPr="00FD188E" w:rsidRDefault="00512475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Росавиацией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 трехэтапный план снятия ограничений, введенных на воздушном транспорте в связи с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инфекцией.</w:t>
            </w:r>
          </w:p>
          <w:p w:rsidR="00512475" w:rsidRPr="00FD188E" w:rsidRDefault="00512475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рекомендации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, предлагается трехэтапный план снятия ограничений, введенных в связи с изменяющейся ситуацией, с разделением требований к пассажирам и экипажу.</w:t>
            </w:r>
          </w:p>
          <w:p w:rsidR="00512475" w:rsidRPr="00FD188E" w:rsidRDefault="00512475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Приведены:</w:t>
            </w:r>
          </w:p>
          <w:p w:rsidR="00512475" w:rsidRPr="00FD188E" w:rsidRDefault="00512475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- общие организационно-профилактические мероприятия и мероприятия в аэропортах;</w:t>
            </w:r>
          </w:p>
          <w:p w:rsidR="00512475" w:rsidRPr="00FD188E" w:rsidRDefault="00512475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- общие организационно-профилактические мероприятия для авиакомпаний;</w:t>
            </w:r>
          </w:p>
          <w:p w:rsidR="00512475" w:rsidRPr="00FD188E" w:rsidRDefault="00512475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- профилактические мероприятия для экипажей и для пассажиров воздушных судов гражданской авиации при поэтапном выходе из режима противоэпидемических ограничений.</w:t>
            </w:r>
          </w:p>
        </w:tc>
      </w:tr>
    </w:tbl>
    <w:p w:rsidR="00FD188E" w:rsidRDefault="00FD188E" w:rsidP="00FD1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40363624"/>
    </w:p>
    <w:p w:rsidR="00FD188E" w:rsidRPr="00FD188E" w:rsidRDefault="00FD188E" w:rsidP="00FD1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20F8" w:rsidRDefault="002820F8" w:rsidP="00FD188E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D188E">
        <w:rPr>
          <w:rFonts w:ascii="Times New Roman" w:hAnsi="Times New Roman" w:cs="Times New Roman"/>
          <w:b/>
          <w:sz w:val="32"/>
          <w:szCs w:val="24"/>
        </w:rPr>
        <w:t>РЕГИОНАЛЬНОЕ ЗАКОНОДАТЕЛЬСТВО</w:t>
      </w:r>
      <w:bookmarkEnd w:id="6"/>
    </w:p>
    <w:p w:rsidR="00FD188E" w:rsidRPr="00FD188E" w:rsidRDefault="00FD188E" w:rsidP="00FD188E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"/>
        <w:gridCol w:w="5969"/>
        <w:gridCol w:w="8691"/>
      </w:tblGrid>
      <w:tr w:rsidR="009C43FF" w:rsidRPr="00FD188E" w:rsidTr="00FD188E">
        <w:trPr>
          <w:trHeight w:val="349"/>
        </w:trPr>
        <w:tc>
          <w:tcPr>
            <w:tcW w:w="15388" w:type="dxa"/>
            <w:gridSpan w:val="3"/>
            <w:shd w:val="clear" w:color="auto" w:fill="92D050"/>
            <w:vAlign w:val="center"/>
          </w:tcPr>
          <w:p w:rsidR="009C43FF" w:rsidRPr="00FD188E" w:rsidRDefault="009C43FF" w:rsidP="00FD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_Toc40363626"/>
            <w:r w:rsidRPr="00FD188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ПРАВА</w:t>
            </w:r>
            <w:bookmarkEnd w:id="7"/>
          </w:p>
        </w:tc>
      </w:tr>
      <w:tr w:rsidR="004B3994" w:rsidRPr="00FD188E" w:rsidTr="00FD188E">
        <w:trPr>
          <w:trHeight w:val="903"/>
        </w:trPr>
        <w:tc>
          <w:tcPr>
            <w:tcW w:w="728" w:type="dxa"/>
            <w:shd w:val="clear" w:color="auto" w:fill="auto"/>
            <w:vAlign w:val="center"/>
          </w:tcPr>
          <w:p w:rsidR="004B3994" w:rsidRPr="00FD188E" w:rsidRDefault="004B3994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auto"/>
            <w:vAlign w:val="center"/>
          </w:tcPr>
          <w:p w:rsidR="004B3994" w:rsidRPr="00FD188E" w:rsidRDefault="004B3994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Официальный сайт Правительства МО, 22 мая 2020 г. - Как жителям Подмосковья получить единовременную матпомощь в трудной жизненной ситуации</w:t>
            </w:r>
          </w:p>
        </w:tc>
        <w:tc>
          <w:tcPr>
            <w:tcW w:w="8691" w:type="dxa"/>
            <w:shd w:val="clear" w:color="auto" w:fill="auto"/>
            <w:vAlign w:val="center"/>
          </w:tcPr>
          <w:p w:rsidR="004B3994" w:rsidRPr="00FD188E" w:rsidRDefault="004B3994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Жители Подмосковья, находящиеся в трудной жизненной ситуации, могут получить региональную единовременную материальную помощь в размере до 50 тысяч рублей.</w:t>
            </w:r>
          </w:p>
          <w:p w:rsidR="004B3994" w:rsidRPr="00FD188E" w:rsidRDefault="004B3994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Материальная помощь оказывается гражданам, попавшим в трудную жизненную ситуацию. Это может быть инвалидность, неспособность к самообслуживанию из-за преклонного возраста, болезнь, сиротство, безнадзорность, безработица, одиночество и тому подобные ситуации, объективно нарушающие жизнедеятельность человека, который не может преодолеть их самостоятельно.</w:t>
            </w:r>
          </w:p>
          <w:p w:rsidR="004B3994" w:rsidRPr="00FD188E" w:rsidRDefault="004B3994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оказании материальной помощи с указанием банковских реквизитов следует подать депутату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Мособлдумы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по своему избирательному округу. Он передаст заявление в местное управление соцзащиты.</w:t>
            </w:r>
          </w:p>
          <w:p w:rsidR="004B3994" w:rsidRPr="00FD188E" w:rsidRDefault="004B3994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Также потребуется предоставить копии документов с предъявлением подлинников:</w:t>
            </w:r>
          </w:p>
          <w:p w:rsidR="004B3994" w:rsidRPr="00FD188E" w:rsidRDefault="004B3994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- паспорт;</w:t>
            </w:r>
          </w:p>
          <w:p w:rsidR="004B3994" w:rsidRPr="00FD188E" w:rsidRDefault="004B3994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- свидетельство о заключении (расторжении) брака – при наличии;</w:t>
            </w:r>
          </w:p>
          <w:p w:rsidR="004B3994" w:rsidRPr="00FD188E" w:rsidRDefault="004B3994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- свидетельство о рождении ребенка (детей) – при наличии;</w:t>
            </w:r>
          </w:p>
          <w:p w:rsidR="004B3994" w:rsidRPr="00FD188E" w:rsidRDefault="004B3994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- документ, подтверждающий место жительства в Московской области (если сведений об этом нет в паспорте);</w:t>
            </w:r>
          </w:p>
          <w:p w:rsidR="004B3994" w:rsidRPr="00FD188E" w:rsidRDefault="004B3994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- копию финансового лицевого счета или другой документ, подтверждающий </w:t>
            </w:r>
            <w:r w:rsidRPr="00FD1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человек, зарегистрированных по месту жительства заявителя;</w:t>
            </w:r>
          </w:p>
          <w:p w:rsidR="004B3994" w:rsidRPr="00FD188E" w:rsidRDefault="004B3994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- документы, подтверждающие трудную жизненную ситуацию.</w:t>
            </w:r>
          </w:p>
          <w:p w:rsidR="004B3994" w:rsidRPr="00FD188E" w:rsidRDefault="004B3994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Решение о выплате принимает территориальная комиссия по оказанию экстренной социальной помощи гражданам в течение 15 рабочих дней со дня регистрации заявления.</w:t>
            </w:r>
          </w:p>
        </w:tc>
      </w:tr>
      <w:tr w:rsidR="00F6026C" w:rsidRPr="00FD188E" w:rsidTr="00FD188E">
        <w:trPr>
          <w:trHeight w:val="442"/>
        </w:trPr>
        <w:tc>
          <w:tcPr>
            <w:tcW w:w="15388" w:type="dxa"/>
            <w:gridSpan w:val="3"/>
            <w:shd w:val="clear" w:color="auto" w:fill="92D050"/>
            <w:vAlign w:val="center"/>
          </w:tcPr>
          <w:p w:rsidR="00F6026C" w:rsidRPr="00FD188E" w:rsidRDefault="00F6026C" w:rsidP="00FD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_Toc40363630"/>
            <w:r w:rsidRPr="00FD18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ЧС И РЕЖИМ ПОВЫШЕННОЙ ГОТОВНОСТИ</w:t>
            </w:r>
            <w:bookmarkEnd w:id="8"/>
          </w:p>
        </w:tc>
      </w:tr>
      <w:tr w:rsidR="004456C3" w:rsidRPr="00FD188E" w:rsidTr="00FD188E">
        <w:trPr>
          <w:trHeight w:val="1470"/>
        </w:trPr>
        <w:tc>
          <w:tcPr>
            <w:tcW w:w="728" w:type="dxa"/>
            <w:shd w:val="clear" w:color="auto" w:fill="auto"/>
            <w:vAlign w:val="center"/>
          </w:tcPr>
          <w:p w:rsidR="004456C3" w:rsidRPr="00FD188E" w:rsidRDefault="004456C3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auto"/>
            <w:vAlign w:val="center"/>
          </w:tcPr>
          <w:p w:rsidR="004456C3" w:rsidRPr="00FD188E" w:rsidRDefault="00ED433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Указ Мэра Москвы от 21.05.2020 N 59-УМ "О внесении изменений в Указ Мэра Москвы от 5 марта 2020 г. N 12-УМ"</w:t>
            </w:r>
          </w:p>
        </w:tc>
        <w:tc>
          <w:tcPr>
            <w:tcW w:w="8691" w:type="dxa"/>
            <w:shd w:val="clear" w:color="auto" w:fill="auto"/>
            <w:vAlign w:val="center"/>
          </w:tcPr>
          <w:p w:rsidR="004456C3" w:rsidRPr="00FD188E" w:rsidRDefault="00ED433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Москва приступила к смягчению режима повышенной готовности.</w:t>
            </w:r>
          </w:p>
          <w:p w:rsidR="00ED433C" w:rsidRPr="00FD188E" w:rsidRDefault="00ED433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С 25 мая 2020 г. возобновляется предоставление государственных и иных услуг, за исключением услуг, предоставление которых возможно в электронном виде (без необходимости личной явки заявителя), в помещениях многофункциональных центров предоставления государственных услуг на территории города Москвы. Перечень многофункциональных центров предоставления государственных услуг, осуществляющих деятельность в период действия режима повышенной готовности, устанавливается приказом ГБУ города Москвы "Многофункциональные центры предоставления государственных услуг города Москвы".</w:t>
            </w:r>
          </w:p>
          <w:p w:rsidR="00ED433C" w:rsidRPr="00FD188E" w:rsidRDefault="00ED433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государственных и иных услуг в помещениях МФЦ осуществляется при условии обеспечения предварительной записи заявителей с увеличенным интервалом обслуживания. Работники МФЦ, должностные лица, а также заявители обязаны использовать индивидуальные средства защиты органов дыхания (маски, респираторы) и рук (перчатки), соблюдать </w:t>
            </w:r>
            <w:proofErr w:type="gram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gram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дистанцирование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433C" w:rsidRPr="00FD188E" w:rsidRDefault="00ED433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Также с 25 мая 2020 г. возобновляется оказание услуг по краткосрочной аренде автомобилей (услуг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каршеринга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) на срок не менее чем на 5 календарных дне.</w:t>
            </w:r>
          </w:p>
          <w:p w:rsidR="00ED433C" w:rsidRPr="00FD188E" w:rsidRDefault="00ED433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должны соблюдаться следующие условия: обеспечение проверки наличия у получателя услуги цифрового пропуска, буквенно-числового кода для передвижения по территории города Москвы; предоставление в ГИС ЕРНИС сведений в порядке и сроки, установленные Департаментом транспорта и развития дорожно-транспортной инфраструктуры города Москвы; передача автомобилей новому получателю услуги только после проведения дезинфекции автомобиля, в том числе внутренних частей автомобиля и внешних поверхностей автомобиля, с которыми контактируют получатели услуг.  </w:t>
            </w:r>
          </w:p>
          <w:p w:rsidR="00ED433C" w:rsidRPr="00FD188E" w:rsidRDefault="00ED433C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Одновременно установлено, что с 25 мая 2020 г. граждане обязаны использовать средства индивидуальной защиты органов дыхания (маски, респираторы) и рук (перчатки) при нахождении на объектах инфраструктуры железнодорожного транспорта (железнодорожные вокзалы, станции, пассажирские платформы, пешеходные настилы, мосты и тоннели).</w:t>
            </w:r>
          </w:p>
        </w:tc>
      </w:tr>
      <w:tr w:rsidR="004456C3" w:rsidRPr="00FD188E" w:rsidTr="00FD188E">
        <w:trPr>
          <w:trHeight w:val="70"/>
        </w:trPr>
        <w:tc>
          <w:tcPr>
            <w:tcW w:w="728" w:type="dxa"/>
            <w:shd w:val="clear" w:color="auto" w:fill="auto"/>
            <w:vAlign w:val="center"/>
          </w:tcPr>
          <w:p w:rsidR="004456C3" w:rsidRPr="00FD188E" w:rsidRDefault="004456C3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auto"/>
            <w:vAlign w:val="center"/>
          </w:tcPr>
          <w:p w:rsidR="004456C3" w:rsidRPr="00FD188E" w:rsidRDefault="004456C3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Указ Мэра Москвы от 21.05.2020 N 60-УМ "О внесении изменений в Указ Мэра Москвы от 11 апреля 2020 г. N 43-УМ"</w:t>
            </w:r>
          </w:p>
        </w:tc>
        <w:tc>
          <w:tcPr>
            <w:tcW w:w="8691" w:type="dxa"/>
            <w:shd w:val="clear" w:color="auto" w:fill="auto"/>
            <w:vAlign w:val="center"/>
          </w:tcPr>
          <w:p w:rsidR="004456C3" w:rsidRPr="00FD188E" w:rsidRDefault="004456C3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С 21 мая 2020 года для передвижения по Москве с использованием любых видов транспорта в целях осуществления трудовой деятельности цифровой пропуск может быть оформлен работодателем.</w:t>
            </w:r>
          </w:p>
          <w:p w:rsidR="004456C3" w:rsidRPr="00FD188E" w:rsidRDefault="004456C3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Также с указанной даты работодатели обязаны принять меры, направленные на минимизацию очного присутствия работников на рабочих местах. Работодатель вправе аннулировать цифровые пропуска работникам, присутствие которых на рабочих местах не требуется.</w:t>
            </w:r>
          </w:p>
          <w:p w:rsidR="004456C3" w:rsidRPr="00FD188E" w:rsidRDefault="004456C3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С 27 мая 2020 г. граждане, проживающие (пребывающие) на территории Московской области, за исключением граждан, имеющих служебные удостоверения, для передвижения по маршрутам, предполагающим посещение города Москвы, оформляют цифровой пропуск, буквенно-числовой код в соответствии с порядком, предусмотренным для города Москвы.</w:t>
            </w:r>
          </w:p>
          <w:p w:rsidR="004456C3" w:rsidRPr="00FD188E" w:rsidRDefault="004456C3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граждан, имеющих служебное удостоверение, с использованием автомобиля при оказании услуг </w:t>
            </w:r>
            <w:proofErr w:type="spell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каршеринга</w:t>
            </w:r>
            <w:proofErr w:type="spell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 при условии обеспечения проверки наличия у пассажира, получателя услуг буквенно-числового кода.</w:t>
            </w:r>
          </w:p>
        </w:tc>
      </w:tr>
      <w:tr w:rsidR="00E3756F" w:rsidRPr="00FD188E" w:rsidTr="00FD188E">
        <w:trPr>
          <w:trHeight w:val="386"/>
        </w:trPr>
        <w:tc>
          <w:tcPr>
            <w:tcW w:w="15388" w:type="dxa"/>
            <w:gridSpan w:val="3"/>
            <w:shd w:val="clear" w:color="auto" w:fill="92D050"/>
            <w:vAlign w:val="center"/>
          </w:tcPr>
          <w:p w:rsidR="00E3756F" w:rsidRPr="00FD188E" w:rsidRDefault="00E3756F" w:rsidP="00FD18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_Toc40363631"/>
            <w:r w:rsidRPr="00FD188E">
              <w:rPr>
                <w:rFonts w:ascii="Times New Roman" w:hAnsi="Times New Roman" w:cs="Times New Roman"/>
                <w:b/>
                <w:sz w:val="24"/>
                <w:szCs w:val="24"/>
              </w:rPr>
              <w:t>ИНЫЕ</w:t>
            </w:r>
            <w:bookmarkEnd w:id="9"/>
          </w:p>
        </w:tc>
      </w:tr>
      <w:tr w:rsidR="0067318D" w:rsidRPr="00FD188E" w:rsidTr="00FD188E">
        <w:trPr>
          <w:trHeight w:val="1699"/>
        </w:trPr>
        <w:tc>
          <w:tcPr>
            <w:tcW w:w="728" w:type="dxa"/>
            <w:shd w:val="clear" w:color="auto" w:fill="auto"/>
            <w:vAlign w:val="center"/>
          </w:tcPr>
          <w:p w:rsidR="0067318D" w:rsidRPr="00FD188E" w:rsidRDefault="0067318D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GoBack" w:colFirst="0" w:colLast="2"/>
          </w:p>
        </w:tc>
        <w:tc>
          <w:tcPr>
            <w:tcW w:w="5969" w:type="dxa"/>
            <w:shd w:val="clear" w:color="auto" w:fill="auto"/>
            <w:vAlign w:val="center"/>
          </w:tcPr>
          <w:p w:rsidR="0067318D" w:rsidRPr="00FD188E" w:rsidRDefault="0067318D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Закон Московской области № 93/2020-ОЗ «О внесении изменений в Закон Московской области «О регулировании дополнительных вопросов в сфере благоустройства в Московской области»</w:t>
            </w:r>
          </w:p>
        </w:tc>
        <w:tc>
          <w:tcPr>
            <w:tcW w:w="8691" w:type="dxa"/>
            <w:shd w:val="clear" w:color="auto" w:fill="auto"/>
            <w:vAlign w:val="center"/>
          </w:tcPr>
          <w:p w:rsidR="0067318D" w:rsidRPr="00FD188E" w:rsidRDefault="00544C4B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Законом, в частности, признаются утратившими силу либо исключаются положения отдельных статей, устанавливающие обязанность юридических лиц, предпринимателей и физических лиц по содержанию прилегающей территории, поскольку такая обязанность может устанавливаться только Правилами благоустройства муниципального образования.</w:t>
            </w:r>
          </w:p>
          <w:p w:rsidR="00544C4B" w:rsidRPr="00FD188E" w:rsidRDefault="00544C4B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Также Законом устанавливается порядок определения органами местного самоуправления границ прилегающих территорий, в соответствии с которыми:</w:t>
            </w:r>
          </w:p>
          <w:p w:rsidR="00544C4B" w:rsidRPr="00FD188E" w:rsidRDefault="00544C4B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- органы местного самоуправления в Правилах благоустройства территории определяют максимальный размер прилегающей территории;</w:t>
            </w:r>
          </w:p>
          <w:p w:rsidR="00544C4B" w:rsidRPr="00FD188E" w:rsidRDefault="00544C4B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- устанавливается, что в границах прилегающих территорий не могут дороги, проезды и другие транспортные коммуникации, парки, скверы, бульвары и иные территории, содержание которых является обязанностью правообладателя;</w:t>
            </w:r>
          </w:p>
          <w:p w:rsidR="00544C4B" w:rsidRPr="00FD188E" w:rsidRDefault="00544C4B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- границы прилегающих территорий отображаются на схеме уборки муниципального образования и на кадастровом плане территории муниципального образования;</w:t>
            </w:r>
          </w:p>
          <w:p w:rsidR="00544C4B" w:rsidRPr="00FD188E" w:rsidRDefault="00544C4B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устанавливаются полномочия по установлению формы схемы границ прилегающей территории, требований к ее подготовке, к точности и методам </w:t>
            </w:r>
            <w:proofErr w:type="gramStart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определения координат характерных точек границ прилегающей территории</w:t>
            </w:r>
            <w:proofErr w:type="gramEnd"/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4C4B" w:rsidRPr="00FD188E" w:rsidRDefault="00544C4B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устанавливается порядок определения границ прилегающих территорий в случае их примыкания или пересечения, а также в случае примыкания границы </w:t>
            </w:r>
            <w:r w:rsidRPr="00FD1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прилегающей территории к отдельным видам объектов;</w:t>
            </w:r>
          </w:p>
          <w:p w:rsidR="00544C4B" w:rsidRPr="00FD188E" w:rsidRDefault="00544C4B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- устанавливается предельный размер прилегающей территории, который может быть установлен в Правилах благоустройства муниципального образования для отдельных видов объектов;</w:t>
            </w:r>
          </w:p>
          <w:p w:rsidR="00544C4B" w:rsidRPr="00FD188E" w:rsidRDefault="00544C4B" w:rsidP="00FD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88E">
              <w:rPr>
                <w:rFonts w:ascii="Times New Roman" w:hAnsi="Times New Roman" w:cs="Times New Roman"/>
                <w:sz w:val="24"/>
                <w:szCs w:val="24"/>
              </w:rPr>
              <w:t>-устанавливается перечень объектов, в отношении которых граница прилегающей территории не определяется.</w:t>
            </w:r>
          </w:p>
        </w:tc>
      </w:tr>
      <w:bookmarkEnd w:id="10"/>
    </w:tbl>
    <w:p w:rsidR="00EF66DD" w:rsidRPr="00FD188E" w:rsidRDefault="00EF66DD" w:rsidP="00FD1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188E" w:rsidRPr="00FD188E" w:rsidRDefault="00FD1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D188E" w:rsidRPr="00FD188E" w:rsidSect="00E0359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9F2"/>
    <w:multiLevelType w:val="hybridMultilevel"/>
    <w:tmpl w:val="3E8A80BC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917C58"/>
    <w:multiLevelType w:val="multilevel"/>
    <w:tmpl w:val="2AA6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23694"/>
    <w:multiLevelType w:val="hybridMultilevel"/>
    <w:tmpl w:val="0DC2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0767A"/>
    <w:multiLevelType w:val="hybridMultilevel"/>
    <w:tmpl w:val="92704978"/>
    <w:lvl w:ilvl="0" w:tplc="7158CF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55758"/>
    <w:multiLevelType w:val="multilevel"/>
    <w:tmpl w:val="2212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410D66"/>
    <w:multiLevelType w:val="hybridMultilevel"/>
    <w:tmpl w:val="8E2E0A9A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E679F4"/>
    <w:multiLevelType w:val="hybridMultilevel"/>
    <w:tmpl w:val="8B8AC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773E1"/>
    <w:multiLevelType w:val="multilevel"/>
    <w:tmpl w:val="9F58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717119"/>
    <w:multiLevelType w:val="hybridMultilevel"/>
    <w:tmpl w:val="73E22170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4A1AFD"/>
    <w:multiLevelType w:val="hybridMultilevel"/>
    <w:tmpl w:val="FE687AF4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6B485B"/>
    <w:multiLevelType w:val="hybridMultilevel"/>
    <w:tmpl w:val="D8BE75A4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B5"/>
    <w:rsid w:val="00000594"/>
    <w:rsid w:val="000019A1"/>
    <w:rsid w:val="00003182"/>
    <w:rsid w:val="00005757"/>
    <w:rsid w:val="00012393"/>
    <w:rsid w:val="000135B2"/>
    <w:rsid w:val="000136F9"/>
    <w:rsid w:val="00016FA7"/>
    <w:rsid w:val="00017907"/>
    <w:rsid w:val="0002550A"/>
    <w:rsid w:val="000300A1"/>
    <w:rsid w:val="00031032"/>
    <w:rsid w:val="00031BF4"/>
    <w:rsid w:val="000324FF"/>
    <w:rsid w:val="00037CDC"/>
    <w:rsid w:val="00043691"/>
    <w:rsid w:val="000439E7"/>
    <w:rsid w:val="00044407"/>
    <w:rsid w:val="0004501C"/>
    <w:rsid w:val="00045339"/>
    <w:rsid w:val="0004546D"/>
    <w:rsid w:val="00047292"/>
    <w:rsid w:val="000476CA"/>
    <w:rsid w:val="00051D80"/>
    <w:rsid w:val="00060B40"/>
    <w:rsid w:val="000632D0"/>
    <w:rsid w:val="0006338F"/>
    <w:rsid w:val="00067E20"/>
    <w:rsid w:val="000702A1"/>
    <w:rsid w:val="000754FA"/>
    <w:rsid w:val="000815CF"/>
    <w:rsid w:val="000825FD"/>
    <w:rsid w:val="00093229"/>
    <w:rsid w:val="000974FC"/>
    <w:rsid w:val="00097DDA"/>
    <w:rsid w:val="000A4591"/>
    <w:rsid w:val="000B4768"/>
    <w:rsid w:val="000B4EE3"/>
    <w:rsid w:val="000B7E74"/>
    <w:rsid w:val="000C0327"/>
    <w:rsid w:val="000C15CA"/>
    <w:rsid w:val="000C1CBD"/>
    <w:rsid w:val="000D03AF"/>
    <w:rsid w:val="000D2131"/>
    <w:rsid w:val="000D269B"/>
    <w:rsid w:val="000E302F"/>
    <w:rsid w:val="00102ABE"/>
    <w:rsid w:val="00104EAF"/>
    <w:rsid w:val="00106EB9"/>
    <w:rsid w:val="00107869"/>
    <w:rsid w:val="00111496"/>
    <w:rsid w:val="00114704"/>
    <w:rsid w:val="00121BE1"/>
    <w:rsid w:val="00123568"/>
    <w:rsid w:val="001278A7"/>
    <w:rsid w:val="001306A1"/>
    <w:rsid w:val="001316FE"/>
    <w:rsid w:val="00134AFF"/>
    <w:rsid w:val="00135759"/>
    <w:rsid w:val="00143A06"/>
    <w:rsid w:val="0014508A"/>
    <w:rsid w:val="00147EC2"/>
    <w:rsid w:val="0015455C"/>
    <w:rsid w:val="0015497C"/>
    <w:rsid w:val="00156B82"/>
    <w:rsid w:val="0016166F"/>
    <w:rsid w:val="00161F66"/>
    <w:rsid w:val="00162030"/>
    <w:rsid w:val="00162E70"/>
    <w:rsid w:val="00165652"/>
    <w:rsid w:val="00165C61"/>
    <w:rsid w:val="0017011B"/>
    <w:rsid w:val="001705B8"/>
    <w:rsid w:val="001812AF"/>
    <w:rsid w:val="001815B9"/>
    <w:rsid w:val="00182E22"/>
    <w:rsid w:val="0018585A"/>
    <w:rsid w:val="00192745"/>
    <w:rsid w:val="0019435C"/>
    <w:rsid w:val="001A0A9B"/>
    <w:rsid w:val="001A0BEF"/>
    <w:rsid w:val="001A162B"/>
    <w:rsid w:val="001A16F0"/>
    <w:rsid w:val="001B0CAB"/>
    <w:rsid w:val="001B1366"/>
    <w:rsid w:val="001B1499"/>
    <w:rsid w:val="001B1E32"/>
    <w:rsid w:val="001B221D"/>
    <w:rsid w:val="001B37B8"/>
    <w:rsid w:val="001B4D1E"/>
    <w:rsid w:val="001B521B"/>
    <w:rsid w:val="001C1AC2"/>
    <w:rsid w:val="001C25CD"/>
    <w:rsid w:val="001C4E50"/>
    <w:rsid w:val="001C5052"/>
    <w:rsid w:val="001C5CD0"/>
    <w:rsid w:val="001C67E0"/>
    <w:rsid w:val="001D25A6"/>
    <w:rsid w:val="001D2B03"/>
    <w:rsid w:val="001D618E"/>
    <w:rsid w:val="001D6BBA"/>
    <w:rsid w:val="001E1328"/>
    <w:rsid w:val="001E538D"/>
    <w:rsid w:val="001E5F6C"/>
    <w:rsid w:val="001F1FFB"/>
    <w:rsid w:val="001F2664"/>
    <w:rsid w:val="002015D9"/>
    <w:rsid w:val="0020193C"/>
    <w:rsid w:val="00202C6C"/>
    <w:rsid w:val="00202D62"/>
    <w:rsid w:val="00203403"/>
    <w:rsid w:val="002051CC"/>
    <w:rsid w:val="002072A2"/>
    <w:rsid w:val="00211913"/>
    <w:rsid w:val="00223947"/>
    <w:rsid w:val="00224C48"/>
    <w:rsid w:val="00224E13"/>
    <w:rsid w:val="00225424"/>
    <w:rsid w:val="002279D0"/>
    <w:rsid w:val="00232DF7"/>
    <w:rsid w:val="00233717"/>
    <w:rsid w:val="00234440"/>
    <w:rsid w:val="0023559D"/>
    <w:rsid w:val="002374C0"/>
    <w:rsid w:val="0024473E"/>
    <w:rsid w:val="00250163"/>
    <w:rsid w:val="00252483"/>
    <w:rsid w:val="00260DB5"/>
    <w:rsid w:val="002634A6"/>
    <w:rsid w:val="00264990"/>
    <w:rsid w:val="00265916"/>
    <w:rsid w:val="002664E2"/>
    <w:rsid w:val="00266F8F"/>
    <w:rsid w:val="00267381"/>
    <w:rsid w:val="00270743"/>
    <w:rsid w:val="00270977"/>
    <w:rsid w:val="00271FD9"/>
    <w:rsid w:val="00272FE9"/>
    <w:rsid w:val="00273B35"/>
    <w:rsid w:val="002769F4"/>
    <w:rsid w:val="00277D2D"/>
    <w:rsid w:val="002820F8"/>
    <w:rsid w:val="00284344"/>
    <w:rsid w:val="00286FE5"/>
    <w:rsid w:val="0029040D"/>
    <w:rsid w:val="00291FE7"/>
    <w:rsid w:val="002975D1"/>
    <w:rsid w:val="002977E0"/>
    <w:rsid w:val="002A248B"/>
    <w:rsid w:val="002A452D"/>
    <w:rsid w:val="002A4599"/>
    <w:rsid w:val="002A4653"/>
    <w:rsid w:val="002B067F"/>
    <w:rsid w:val="002B2F8A"/>
    <w:rsid w:val="002B58ED"/>
    <w:rsid w:val="002B7E9F"/>
    <w:rsid w:val="002C024D"/>
    <w:rsid w:val="002C1D5D"/>
    <w:rsid w:val="002C24BC"/>
    <w:rsid w:val="002C2785"/>
    <w:rsid w:val="002D19B1"/>
    <w:rsid w:val="002D36CF"/>
    <w:rsid w:val="002D68AB"/>
    <w:rsid w:val="002D7105"/>
    <w:rsid w:val="002D780D"/>
    <w:rsid w:val="002E692B"/>
    <w:rsid w:val="002E6B4B"/>
    <w:rsid w:val="002F24E1"/>
    <w:rsid w:val="002F3C27"/>
    <w:rsid w:val="002F3FAF"/>
    <w:rsid w:val="002F4003"/>
    <w:rsid w:val="002F53E3"/>
    <w:rsid w:val="003028BD"/>
    <w:rsid w:val="0030639D"/>
    <w:rsid w:val="003163F4"/>
    <w:rsid w:val="00332559"/>
    <w:rsid w:val="00332CD1"/>
    <w:rsid w:val="003331D5"/>
    <w:rsid w:val="00333463"/>
    <w:rsid w:val="0033457E"/>
    <w:rsid w:val="00341233"/>
    <w:rsid w:val="00341547"/>
    <w:rsid w:val="0034468E"/>
    <w:rsid w:val="00345CFB"/>
    <w:rsid w:val="003471F2"/>
    <w:rsid w:val="003565AF"/>
    <w:rsid w:val="00356A88"/>
    <w:rsid w:val="00370ACE"/>
    <w:rsid w:val="0037131F"/>
    <w:rsid w:val="00371850"/>
    <w:rsid w:val="0037299D"/>
    <w:rsid w:val="00383583"/>
    <w:rsid w:val="00387574"/>
    <w:rsid w:val="003901E8"/>
    <w:rsid w:val="00392CE0"/>
    <w:rsid w:val="00396FA6"/>
    <w:rsid w:val="003A1F21"/>
    <w:rsid w:val="003A4A60"/>
    <w:rsid w:val="003A79E8"/>
    <w:rsid w:val="003A7C25"/>
    <w:rsid w:val="003B0A5D"/>
    <w:rsid w:val="003B11E0"/>
    <w:rsid w:val="003B6A8B"/>
    <w:rsid w:val="003C013C"/>
    <w:rsid w:val="003C05CB"/>
    <w:rsid w:val="003C3876"/>
    <w:rsid w:val="003C7CBF"/>
    <w:rsid w:val="003D0569"/>
    <w:rsid w:val="003D1F81"/>
    <w:rsid w:val="003D2975"/>
    <w:rsid w:val="003D3B1C"/>
    <w:rsid w:val="003D4CCD"/>
    <w:rsid w:val="003D7FA9"/>
    <w:rsid w:val="003E2ED7"/>
    <w:rsid w:val="003F0A95"/>
    <w:rsid w:val="003F32E3"/>
    <w:rsid w:val="003F6897"/>
    <w:rsid w:val="00402BC0"/>
    <w:rsid w:val="00402E27"/>
    <w:rsid w:val="00406524"/>
    <w:rsid w:val="0041052E"/>
    <w:rsid w:val="00411D7C"/>
    <w:rsid w:val="00412E35"/>
    <w:rsid w:val="00414C58"/>
    <w:rsid w:val="00420E4E"/>
    <w:rsid w:val="00422650"/>
    <w:rsid w:val="00422A2C"/>
    <w:rsid w:val="00440AFB"/>
    <w:rsid w:val="00444BFC"/>
    <w:rsid w:val="004456C3"/>
    <w:rsid w:val="004539E6"/>
    <w:rsid w:val="00462DA2"/>
    <w:rsid w:val="00462FA2"/>
    <w:rsid w:val="0046767E"/>
    <w:rsid w:val="00467E0A"/>
    <w:rsid w:val="00474090"/>
    <w:rsid w:val="00474C2A"/>
    <w:rsid w:val="00477006"/>
    <w:rsid w:val="00483644"/>
    <w:rsid w:val="0048532D"/>
    <w:rsid w:val="0049539E"/>
    <w:rsid w:val="004A12C4"/>
    <w:rsid w:val="004A52B1"/>
    <w:rsid w:val="004B3994"/>
    <w:rsid w:val="004B3D7B"/>
    <w:rsid w:val="004C0625"/>
    <w:rsid w:val="004C0DF9"/>
    <w:rsid w:val="004D065D"/>
    <w:rsid w:val="004D1FD3"/>
    <w:rsid w:val="004D326D"/>
    <w:rsid w:val="004D5C2E"/>
    <w:rsid w:val="004E00B5"/>
    <w:rsid w:val="004E07B4"/>
    <w:rsid w:val="004E186D"/>
    <w:rsid w:val="004E2C8C"/>
    <w:rsid w:val="004E58F6"/>
    <w:rsid w:val="004E6B49"/>
    <w:rsid w:val="004F3E53"/>
    <w:rsid w:val="004F6E6A"/>
    <w:rsid w:val="0050283E"/>
    <w:rsid w:val="00504289"/>
    <w:rsid w:val="005055E6"/>
    <w:rsid w:val="00507B0E"/>
    <w:rsid w:val="00510E69"/>
    <w:rsid w:val="00510EE0"/>
    <w:rsid w:val="00512475"/>
    <w:rsid w:val="00512EAC"/>
    <w:rsid w:val="005213DA"/>
    <w:rsid w:val="00527EC8"/>
    <w:rsid w:val="005337F3"/>
    <w:rsid w:val="00537611"/>
    <w:rsid w:val="00544C4B"/>
    <w:rsid w:val="00554511"/>
    <w:rsid w:val="005550C9"/>
    <w:rsid w:val="0056344E"/>
    <w:rsid w:val="00567A04"/>
    <w:rsid w:val="005749B2"/>
    <w:rsid w:val="005762BA"/>
    <w:rsid w:val="005775E0"/>
    <w:rsid w:val="005800F0"/>
    <w:rsid w:val="00585315"/>
    <w:rsid w:val="005856F9"/>
    <w:rsid w:val="0059337D"/>
    <w:rsid w:val="00594B1C"/>
    <w:rsid w:val="0059771F"/>
    <w:rsid w:val="005A0032"/>
    <w:rsid w:val="005A00F5"/>
    <w:rsid w:val="005A1630"/>
    <w:rsid w:val="005A32ED"/>
    <w:rsid w:val="005B058E"/>
    <w:rsid w:val="005B4086"/>
    <w:rsid w:val="005B52C7"/>
    <w:rsid w:val="005B7D8C"/>
    <w:rsid w:val="005C7BE4"/>
    <w:rsid w:val="005D1179"/>
    <w:rsid w:val="005D58C8"/>
    <w:rsid w:val="005D735A"/>
    <w:rsid w:val="005E3CF3"/>
    <w:rsid w:val="005E4F3F"/>
    <w:rsid w:val="005E6ECE"/>
    <w:rsid w:val="005F19B9"/>
    <w:rsid w:val="005F4B65"/>
    <w:rsid w:val="005F7824"/>
    <w:rsid w:val="006044BF"/>
    <w:rsid w:val="00612120"/>
    <w:rsid w:val="00612D23"/>
    <w:rsid w:val="00613CFD"/>
    <w:rsid w:val="00621DD9"/>
    <w:rsid w:val="006224C5"/>
    <w:rsid w:val="00623921"/>
    <w:rsid w:val="006275E0"/>
    <w:rsid w:val="00634C0A"/>
    <w:rsid w:val="00636B69"/>
    <w:rsid w:val="00637AFA"/>
    <w:rsid w:val="00637BAB"/>
    <w:rsid w:val="00640F46"/>
    <w:rsid w:val="006411E6"/>
    <w:rsid w:val="00641AF6"/>
    <w:rsid w:val="00643972"/>
    <w:rsid w:val="00645F7F"/>
    <w:rsid w:val="0065080D"/>
    <w:rsid w:val="00650C72"/>
    <w:rsid w:val="006514E1"/>
    <w:rsid w:val="00654041"/>
    <w:rsid w:val="00654CDF"/>
    <w:rsid w:val="00655B98"/>
    <w:rsid w:val="0065625D"/>
    <w:rsid w:val="0066176C"/>
    <w:rsid w:val="00662D8E"/>
    <w:rsid w:val="00665B64"/>
    <w:rsid w:val="00665B8C"/>
    <w:rsid w:val="00666981"/>
    <w:rsid w:val="006670B5"/>
    <w:rsid w:val="00670481"/>
    <w:rsid w:val="0067318D"/>
    <w:rsid w:val="00681860"/>
    <w:rsid w:val="00682660"/>
    <w:rsid w:val="006856EC"/>
    <w:rsid w:val="00687229"/>
    <w:rsid w:val="00692545"/>
    <w:rsid w:val="006943D3"/>
    <w:rsid w:val="00694ACD"/>
    <w:rsid w:val="00695E88"/>
    <w:rsid w:val="00696396"/>
    <w:rsid w:val="0069781C"/>
    <w:rsid w:val="006A11B1"/>
    <w:rsid w:val="006A71B9"/>
    <w:rsid w:val="006B2902"/>
    <w:rsid w:val="006C0E34"/>
    <w:rsid w:val="006C21C9"/>
    <w:rsid w:val="006C2975"/>
    <w:rsid w:val="006C50EB"/>
    <w:rsid w:val="006C5256"/>
    <w:rsid w:val="006D2F4E"/>
    <w:rsid w:val="006D5F2E"/>
    <w:rsid w:val="006D6480"/>
    <w:rsid w:val="006D69FB"/>
    <w:rsid w:val="006D6F85"/>
    <w:rsid w:val="006E0709"/>
    <w:rsid w:val="006E121A"/>
    <w:rsid w:val="006E15F9"/>
    <w:rsid w:val="006E1EF9"/>
    <w:rsid w:val="006E4057"/>
    <w:rsid w:val="006E79E4"/>
    <w:rsid w:val="006F0F36"/>
    <w:rsid w:val="006F3060"/>
    <w:rsid w:val="006F6982"/>
    <w:rsid w:val="006F7632"/>
    <w:rsid w:val="00700895"/>
    <w:rsid w:val="00701D0E"/>
    <w:rsid w:val="007053E7"/>
    <w:rsid w:val="007067CD"/>
    <w:rsid w:val="00706CD8"/>
    <w:rsid w:val="007113DA"/>
    <w:rsid w:val="00711D98"/>
    <w:rsid w:val="007126D3"/>
    <w:rsid w:val="00713B3F"/>
    <w:rsid w:val="0071483C"/>
    <w:rsid w:val="00714E3D"/>
    <w:rsid w:val="007160B6"/>
    <w:rsid w:val="007161BB"/>
    <w:rsid w:val="00720603"/>
    <w:rsid w:val="00722880"/>
    <w:rsid w:val="007259D5"/>
    <w:rsid w:val="007262F0"/>
    <w:rsid w:val="0072706B"/>
    <w:rsid w:val="0073073D"/>
    <w:rsid w:val="007312F9"/>
    <w:rsid w:val="00732050"/>
    <w:rsid w:val="00732E9B"/>
    <w:rsid w:val="007330AB"/>
    <w:rsid w:val="00735A14"/>
    <w:rsid w:val="0074735F"/>
    <w:rsid w:val="007500A2"/>
    <w:rsid w:val="00751C60"/>
    <w:rsid w:val="00752EDF"/>
    <w:rsid w:val="00753F4A"/>
    <w:rsid w:val="007544BF"/>
    <w:rsid w:val="007546C9"/>
    <w:rsid w:val="00760043"/>
    <w:rsid w:val="00762D56"/>
    <w:rsid w:val="0076592C"/>
    <w:rsid w:val="0077107C"/>
    <w:rsid w:val="00772F3D"/>
    <w:rsid w:val="007740B7"/>
    <w:rsid w:val="00785877"/>
    <w:rsid w:val="007909AC"/>
    <w:rsid w:val="00791C7E"/>
    <w:rsid w:val="00792AF9"/>
    <w:rsid w:val="00793FF5"/>
    <w:rsid w:val="00795C5D"/>
    <w:rsid w:val="007A0F72"/>
    <w:rsid w:val="007A200C"/>
    <w:rsid w:val="007A2287"/>
    <w:rsid w:val="007A4FDA"/>
    <w:rsid w:val="007B0B93"/>
    <w:rsid w:val="007B3609"/>
    <w:rsid w:val="007B49DC"/>
    <w:rsid w:val="007C136F"/>
    <w:rsid w:val="007C6896"/>
    <w:rsid w:val="007C79F6"/>
    <w:rsid w:val="007E3CF4"/>
    <w:rsid w:val="007E6963"/>
    <w:rsid w:val="007F0729"/>
    <w:rsid w:val="007F2290"/>
    <w:rsid w:val="007F3F3A"/>
    <w:rsid w:val="00803668"/>
    <w:rsid w:val="00805065"/>
    <w:rsid w:val="00806374"/>
    <w:rsid w:val="008067D9"/>
    <w:rsid w:val="00806F29"/>
    <w:rsid w:val="00810D14"/>
    <w:rsid w:val="00811E26"/>
    <w:rsid w:val="00812AA9"/>
    <w:rsid w:val="008135A9"/>
    <w:rsid w:val="008161C5"/>
    <w:rsid w:val="00820DF5"/>
    <w:rsid w:val="00824571"/>
    <w:rsid w:val="008258FA"/>
    <w:rsid w:val="00837353"/>
    <w:rsid w:val="0085090A"/>
    <w:rsid w:val="008526E6"/>
    <w:rsid w:val="008540AE"/>
    <w:rsid w:val="00856E49"/>
    <w:rsid w:val="00860080"/>
    <w:rsid w:val="00863237"/>
    <w:rsid w:val="00864969"/>
    <w:rsid w:val="0086552D"/>
    <w:rsid w:val="0086594C"/>
    <w:rsid w:val="00865E93"/>
    <w:rsid w:val="008669EB"/>
    <w:rsid w:val="00867B76"/>
    <w:rsid w:val="00872480"/>
    <w:rsid w:val="00875E41"/>
    <w:rsid w:val="00876AC9"/>
    <w:rsid w:val="00876D41"/>
    <w:rsid w:val="008773A0"/>
    <w:rsid w:val="00885C3E"/>
    <w:rsid w:val="00893C92"/>
    <w:rsid w:val="00893C96"/>
    <w:rsid w:val="0089403A"/>
    <w:rsid w:val="008A0797"/>
    <w:rsid w:val="008A1F92"/>
    <w:rsid w:val="008A790F"/>
    <w:rsid w:val="008B07DD"/>
    <w:rsid w:val="008B0B50"/>
    <w:rsid w:val="008B249C"/>
    <w:rsid w:val="008B6F8A"/>
    <w:rsid w:val="008C38C2"/>
    <w:rsid w:val="008C4CE2"/>
    <w:rsid w:val="008C7C1C"/>
    <w:rsid w:val="008D2867"/>
    <w:rsid w:val="008D420F"/>
    <w:rsid w:val="008D78E0"/>
    <w:rsid w:val="008E01EF"/>
    <w:rsid w:val="008E1395"/>
    <w:rsid w:val="008E278C"/>
    <w:rsid w:val="008E538E"/>
    <w:rsid w:val="008E5C22"/>
    <w:rsid w:val="008F08CF"/>
    <w:rsid w:val="008F09EF"/>
    <w:rsid w:val="008F0DF7"/>
    <w:rsid w:val="008F0DF8"/>
    <w:rsid w:val="008F6374"/>
    <w:rsid w:val="0090523A"/>
    <w:rsid w:val="00906F56"/>
    <w:rsid w:val="00912F8C"/>
    <w:rsid w:val="00913006"/>
    <w:rsid w:val="009178C3"/>
    <w:rsid w:val="009224DB"/>
    <w:rsid w:val="00923EC1"/>
    <w:rsid w:val="00927D72"/>
    <w:rsid w:val="00932A53"/>
    <w:rsid w:val="009333B2"/>
    <w:rsid w:val="00935792"/>
    <w:rsid w:val="00946A3C"/>
    <w:rsid w:val="00954D5F"/>
    <w:rsid w:val="00954F7E"/>
    <w:rsid w:val="009603C1"/>
    <w:rsid w:val="009629C3"/>
    <w:rsid w:val="00965D2A"/>
    <w:rsid w:val="009665EC"/>
    <w:rsid w:val="009676FD"/>
    <w:rsid w:val="00971D96"/>
    <w:rsid w:val="00977154"/>
    <w:rsid w:val="0098204B"/>
    <w:rsid w:val="00982091"/>
    <w:rsid w:val="009906C5"/>
    <w:rsid w:val="0099625F"/>
    <w:rsid w:val="00997C76"/>
    <w:rsid w:val="009A12C7"/>
    <w:rsid w:val="009A3D29"/>
    <w:rsid w:val="009B0E2A"/>
    <w:rsid w:val="009B1494"/>
    <w:rsid w:val="009B57AE"/>
    <w:rsid w:val="009B5AED"/>
    <w:rsid w:val="009B5D5B"/>
    <w:rsid w:val="009B62C2"/>
    <w:rsid w:val="009C43FF"/>
    <w:rsid w:val="009C7DDA"/>
    <w:rsid w:val="009D347A"/>
    <w:rsid w:val="009D3B18"/>
    <w:rsid w:val="009D67CC"/>
    <w:rsid w:val="009D71E2"/>
    <w:rsid w:val="009E01FE"/>
    <w:rsid w:val="009E053B"/>
    <w:rsid w:val="009E20AB"/>
    <w:rsid w:val="009E2FD0"/>
    <w:rsid w:val="009E68EF"/>
    <w:rsid w:val="009F36ED"/>
    <w:rsid w:val="009F622E"/>
    <w:rsid w:val="00A01011"/>
    <w:rsid w:val="00A048D8"/>
    <w:rsid w:val="00A05D39"/>
    <w:rsid w:val="00A063AC"/>
    <w:rsid w:val="00A063B0"/>
    <w:rsid w:val="00A06B10"/>
    <w:rsid w:val="00A116FB"/>
    <w:rsid w:val="00A11E8A"/>
    <w:rsid w:val="00A13B4E"/>
    <w:rsid w:val="00A20516"/>
    <w:rsid w:val="00A20918"/>
    <w:rsid w:val="00A2322D"/>
    <w:rsid w:val="00A26061"/>
    <w:rsid w:val="00A30F14"/>
    <w:rsid w:val="00A33D38"/>
    <w:rsid w:val="00A342CA"/>
    <w:rsid w:val="00A37AE4"/>
    <w:rsid w:val="00A37DC8"/>
    <w:rsid w:val="00A403AE"/>
    <w:rsid w:val="00A4102E"/>
    <w:rsid w:val="00A41AA8"/>
    <w:rsid w:val="00A44353"/>
    <w:rsid w:val="00A449BF"/>
    <w:rsid w:val="00A44A93"/>
    <w:rsid w:val="00A45153"/>
    <w:rsid w:val="00A46BDD"/>
    <w:rsid w:val="00A4799E"/>
    <w:rsid w:val="00A52389"/>
    <w:rsid w:val="00A52A9C"/>
    <w:rsid w:val="00A52B06"/>
    <w:rsid w:val="00A601F7"/>
    <w:rsid w:val="00A61242"/>
    <w:rsid w:val="00A61875"/>
    <w:rsid w:val="00A63743"/>
    <w:rsid w:val="00A72B1B"/>
    <w:rsid w:val="00A748BE"/>
    <w:rsid w:val="00A802C2"/>
    <w:rsid w:val="00A813E6"/>
    <w:rsid w:val="00A81806"/>
    <w:rsid w:val="00A8628C"/>
    <w:rsid w:val="00A9063D"/>
    <w:rsid w:val="00A90E05"/>
    <w:rsid w:val="00A9106C"/>
    <w:rsid w:val="00A921D8"/>
    <w:rsid w:val="00A9236C"/>
    <w:rsid w:val="00A92ACB"/>
    <w:rsid w:val="00A941A5"/>
    <w:rsid w:val="00A95B76"/>
    <w:rsid w:val="00A96457"/>
    <w:rsid w:val="00AA33C6"/>
    <w:rsid w:val="00AA5B97"/>
    <w:rsid w:val="00AA7B38"/>
    <w:rsid w:val="00AB0254"/>
    <w:rsid w:val="00AB2A46"/>
    <w:rsid w:val="00AB3906"/>
    <w:rsid w:val="00AB4E42"/>
    <w:rsid w:val="00AC6D0C"/>
    <w:rsid w:val="00AC78B9"/>
    <w:rsid w:val="00AD315D"/>
    <w:rsid w:val="00AD753B"/>
    <w:rsid w:val="00AE2C1D"/>
    <w:rsid w:val="00AE3374"/>
    <w:rsid w:val="00AE4DD7"/>
    <w:rsid w:val="00AE5DCA"/>
    <w:rsid w:val="00AF21AA"/>
    <w:rsid w:val="00AF2E98"/>
    <w:rsid w:val="00AF3AFE"/>
    <w:rsid w:val="00AF50AB"/>
    <w:rsid w:val="00AF5EEC"/>
    <w:rsid w:val="00AF7983"/>
    <w:rsid w:val="00B0092C"/>
    <w:rsid w:val="00B0099C"/>
    <w:rsid w:val="00B02113"/>
    <w:rsid w:val="00B04BDB"/>
    <w:rsid w:val="00B05A72"/>
    <w:rsid w:val="00B12733"/>
    <w:rsid w:val="00B22514"/>
    <w:rsid w:val="00B259C9"/>
    <w:rsid w:val="00B407FC"/>
    <w:rsid w:val="00B4664E"/>
    <w:rsid w:val="00B47D9C"/>
    <w:rsid w:val="00B5052D"/>
    <w:rsid w:val="00B5128A"/>
    <w:rsid w:val="00B51322"/>
    <w:rsid w:val="00B52245"/>
    <w:rsid w:val="00B550D8"/>
    <w:rsid w:val="00B55581"/>
    <w:rsid w:val="00B6218C"/>
    <w:rsid w:val="00B624BB"/>
    <w:rsid w:val="00B63342"/>
    <w:rsid w:val="00B66053"/>
    <w:rsid w:val="00B71A61"/>
    <w:rsid w:val="00B737D9"/>
    <w:rsid w:val="00B749BF"/>
    <w:rsid w:val="00B756A7"/>
    <w:rsid w:val="00B764FA"/>
    <w:rsid w:val="00B80704"/>
    <w:rsid w:val="00B82D6B"/>
    <w:rsid w:val="00B84D2F"/>
    <w:rsid w:val="00B8568F"/>
    <w:rsid w:val="00B94320"/>
    <w:rsid w:val="00BA0318"/>
    <w:rsid w:val="00BA50A2"/>
    <w:rsid w:val="00BA6685"/>
    <w:rsid w:val="00BB0C49"/>
    <w:rsid w:val="00BC200D"/>
    <w:rsid w:val="00BC31D0"/>
    <w:rsid w:val="00BC717F"/>
    <w:rsid w:val="00BD0D4B"/>
    <w:rsid w:val="00BD26FD"/>
    <w:rsid w:val="00BD2918"/>
    <w:rsid w:val="00BD30AC"/>
    <w:rsid w:val="00BD4E92"/>
    <w:rsid w:val="00BD65F6"/>
    <w:rsid w:val="00BE44D7"/>
    <w:rsid w:val="00BE60B0"/>
    <w:rsid w:val="00BF2773"/>
    <w:rsid w:val="00BF37AF"/>
    <w:rsid w:val="00BF6B4A"/>
    <w:rsid w:val="00C11A20"/>
    <w:rsid w:val="00C15D26"/>
    <w:rsid w:val="00C167EE"/>
    <w:rsid w:val="00C20FAD"/>
    <w:rsid w:val="00C21668"/>
    <w:rsid w:val="00C265D0"/>
    <w:rsid w:val="00C270C0"/>
    <w:rsid w:val="00C409B7"/>
    <w:rsid w:val="00C41845"/>
    <w:rsid w:val="00C426F9"/>
    <w:rsid w:val="00C44666"/>
    <w:rsid w:val="00C46C31"/>
    <w:rsid w:val="00C47C7F"/>
    <w:rsid w:val="00C5559F"/>
    <w:rsid w:val="00C57A29"/>
    <w:rsid w:val="00C60E46"/>
    <w:rsid w:val="00C63B89"/>
    <w:rsid w:val="00C74BF0"/>
    <w:rsid w:val="00C7533B"/>
    <w:rsid w:val="00C77D4E"/>
    <w:rsid w:val="00C81F2E"/>
    <w:rsid w:val="00C8211C"/>
    <w:rsid w:val="00C8281E"/>
    <w:rsid w:val="00C914EC"/>
    <w:rsid w:val="00C91A43"/>
    <w:rsid w:val="00C92B04"/>
    <w:rsid w:val="00C93569"/>
    <w:rsid w:val="00C94018"/>
    <w:rsid w:val="00C94D18"/>
    <w:rsid w:val="00C96D1A"/>
    <w:rsid w:val="00C97C84"/>
    <w:rsid w:val="00CA0456"/>
    <w:rsid w:val="00CA4F47"/>
    <w:rsid w:val="00CA7319"/>
    <w:rsid w:val="00CB2BA8"/>
    <w:rsid w:val="00CB3660"/>
    <w:rsid w:val="00CB5807"/>
    <w:rsid w:val="00CB68A7"/>
    <w:rsid w:val="00CB7F44"/>
    <w:rsid w:val="00CC0B9F"/>
    <w:rsid w:val="00CC16CF"/>
    <w:rsid w:val="00CC20EF"/>
    <w:rsid w:val="00CC2C37"/>
    <w:rsid w:val="00CC7FC3"/>
    <w:rsid w:val="00CD427D"/>
    <w:rsid w:val="00CD4877"/>
    <w:rsid w:val="00CD5C08"/>
    <w:rsid w:val="00CE1292"/>
    <w:rsid w:val="00CE2421"/>
    <w:rsid w:val="00CE7BDD"/>
    <w:rsid w:val="00CF1F23"/>
    <w:rsid w:val="00CF3323"/>
    <w:rsid w:val="00CF7AE5"/>
    <w:rsid w:val="00D028B0"/>
    <w:rsid w:val="00D10398"/>
    <w:rsid w:val="00D13E14"/>
    <w:rsid w:val="00D1673F"/>
    <w:rsid w:val="00D2045D"/>
    <w:rsid w:val="00D211F9"/>
    <w:rsid w:val="00D24E61"/>
    <w:rsid w:val="00D300C7"/>
    <w:rsid w:val="00D37D0D"/>
    <w:rsid w:val="00D40AFF"/>
    <w:rsid w:val="00D46A95"/>
    <w:rsid w:val="00D470C6"/>
    <w:rsid w:val="00D504DE"/>
    <w:rsid w:val="00D53897"/>
    <w:rsid w:val="00D54E2A"/>
    <w:rsid w:val="00D5770B"/>
    <w:rsid w:val="00D62822"/>
    <w:rsid w:val="00D62ECD"/>
    <w:rsid w:val="00D644CE"/>
    <w:rsid w:val="00D67609"/>
    <w:rsid w:val="00D7195B"/>
    <w:rsid w:val="00D721CD"/>
    <w:rsid w:val="00D82BDC"/>
    <w:rsid w:val="00D864EB"/>
    <w:rsid w:val="00D8706B"/>
    <w:rsid w:val="00D911F9"/>
    <w:rsid w:val="00D9419B"/>
    <w:rsid w:val="00DA4AD1"/>
    <w:rsid w:val="00DA530D"/>
    <w:rsid w:val="00DA681F"/>
    <w:rsid w:val="00DB1121"/>
    <w:rsid w:val="00DB1D4C"/>
    <w:rsid w:val="00DB32FD"/>
    <w:rsid w:val="00DB67C4"/>
    <w:rsid w:val="00DC444F"/>
    <w:rsid w:val="00DD1552"/>
    <w:rsid w:val="00DD164C"/>
    <w:rsid w:val="00DD41E9"/>
    <w:rsid w:val="00DD566F"/>
    <w:rsid w:val="00DE3174"/>
    <w:rsid w:val="00DE454E"/>
    <w:rsid w:val="00DE72F8"/>
    <w:rsid w:val="00DF1986"/>
    <w:rsid w:val="00DF3881"/>
    <w:rsid w:val="00DF3A28"/>
    <w:rsid w:val="00DF40B7"/>
    <w:rsid w:val="00DF4A3B"/>
    <w:rsid w:val="00DF7E9C"/>
    <w:rsid w:val="00E00758"/>
    <w:rsid w:val="00E00901"/>
    <w:rsid w:val="00E024DB"/>
    <w:rsid w:val="00E03595"/>
    <w:rsid w:val="00E139AF"/>
    <w:rsid w:val="00E13FA4"/>
    <w:rsid w:val="00E15ED0"/>
    <w:rsid w:val="00E1683E"/>
    <w:rsid w:val="00E24ED7"/>
    <w:rsid w:val="00E2575E"/>
    <w:rsid w:val="00E30531"/>
    <w:rsid w:val="00E32C76"/>
    <w:rsid w:val="00E34210"/>
    <w:rsid w:val="00E34446"/>
    <w:rsid w:val="00E3487D"/>
    <w:rsid w:val="00E35ECE"/>
    <w:rsid w:val="00E3756F"/>
    <w:rsid w:val="00E41297"/>
    <w:rsid w:val="00E41B81"/>
    <w:rsid w:val="00E41E91"/>
    <w:rsid w:val="00E43B6D"/>
    <w:rsid w:val="00E44038"/>
    <w:rsid w:val="00E4641A"/>
    <w:rsid w:val="00E46ACE"/>
    <w:rsid w:val="00E52ED8"/>
    <w:rsid w:val="00E5384E"/>
    <w:rsid w:val="00E5652A"/>
    <w:rsid w:val="00E6343D"/>
    <w:rsid w:val="00E637D4"/>
    <w:rsid w:val="00E64B17"/>
    <w:rsid w:val="00E64DB4"/>
    <w:rsid w:val="00E655D0"/>
    <w:rsid w:val="00E6604F"/>
    <w:rsid w:val="00E671D1"/>
    <w:rsid w:val="00E70EF1"/>
    <w:rsid w:val="00E7123A"/>
    <w:rsid w:val="00E740B1"/>
    <w:rsid w:val="00E74728"/>
    <w:rsid w:val="00E754E0"/>
    <w:rsid w:val="00E84BB0"/>
    <w:rsid w:val="00E874FB"/>
    <w:rsid w:val="00E917F2"/>
    <w:rsid w:val="00E94321"/>
    <w:rsid w:val="00EB003D"/>
    <w:rsid w:val="00EB0158"/>
    <w:rsid w:val="00EB2032"/>
    <w:rsid w:val="00EC59C8"/>
    <w:rsid w:val="00ED0F07"/>
    <w:rsid w:val="00ED400E"/>
    <w:rsid w:val="00ED433C"/>
    <w:rsid w:val="00ED4846"/>
    <w:rsid w:val="00ED6D8D"/>
    <w:rsid w:val="00EE3CEC"/>
    <w:rsid w:val="00EE75B3"/>
    <w:rsid w:val="00EF1DC6"/>
    <w:rsid w:val="00EF441E"/>
    <w:rsid w:val="00EF66DD"/>
    <w:rsid w:val="00F01EF0"/>
    <w:rsid w:val="00F05541"/>
    <w:rsid w:val="00F1170D"/>
    <w:rsid w:val="00F1244E"/>
    <w:rsid w:val="00F16809"/>
    <w:rsid w:val="00F16BCA"/>
    <w:rsid w:val="00F16D0E"/>
    <w:rsid w:val="00F31080"/>
    <w:rsid w:val="00F31836"/>
    <w:rsid w:val="00F34015"/>
    <w:rsid w:val="00F41B89"/>
    <w:rsid w:val="00F43205"/>
    <w:rsid w:val="00F50718"/>
    <w:rsid w:val="00F52D97"/>
    <w:rsid w:val="00F57BA8"/>
    <w:rsid w:val="00F6026C"/>
    <w:rsid w:val="00F732AD"/>
    <w:rsid w:val="00F74645"/>
    <w:rsid w:val="00F808F4"/>
    <w:rsid w:val="00F810E3"/>
    <w:rsid w:val="00F8251A"/>
    <w:rsid w:val="00F854A7"/>
    <w:rsid w:val="00F875CB"/>
    <w:rsid w:val="00F915C8"/>
    <w:rsid w:val="00F918CC"/>
    <w:rsid w:val="00F92E04"/>
    <w:rsid w:val="00F93254"/>
    <w:rsid w:val="00F97D19"/>
    <w:rsid w:val="00FA368D"/>
    <w:rsid w:val="00FA3908"/>
    <w:rsid w:val="00FA4F93"/>
    <w:rsid w:val="00FA59DA"/>
    <w:rsid w:val="00FA65AC"/>
    <w:rsid w:val="00FA68AD"/>
    <w:rsid w:val="00FA752A"/>
    <w:rsid w:val="00FA7A64"/>
    <w:rsid w:val="00FB45FC"/>
    <w:rsid w:val="00FB504B"/>
    <w:rsid w:val="00FB56FB"/>
    <w:rsid w:val="00FC12EA"/>
    <w:rsid w:val="00FC385A"/>
    <w:rsid w:val="00FD188E"/>
    <w:rsid w:val="00FE36DF"/>
    <w:rsid w:val="00FE4EE3"/>
    <w:rsid w:val="00FE64E0"/>
    <w:rsid w:val="00FE7432"/>
    <w:rsid w:val="00FF0E2C"/>
    <w:rsid w:val="00FF3C94"/>
    <w:rsid w:val="00FF4A72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98"/>
  </w:style>
  <w:style w:type="paragraph" w:styleId="1">
    <w:name w:val="heading 1"/>
    <w:basedOn w:val="a0"/>
    <w:next w:val="a0"/>
    <w:link w:val="10"/>
    <w:uiPriority w:val="9"/>
    <w:qFormat/>
    <w:rsid w:val="00AF21AA"/>
    <w:pPr>
      <w:keepNext/>
      <w:keepLines/>
      <w:spacing w:before="480"/>
      <w:contextualSpacing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9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82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3668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9B62C2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B5558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53F4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AF21A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AF21AA"/>
    <w:pPr>
      <w:spacing w:line="276" w:lineRule="auto"/>
      <w:contextualSpacing w:val="0"/>
      <w:jc w:val="left"/>
      <w:outlineLvl w:val="9"/>
    </w:pPr>
    <w:rPr>
      <w:rFonts w:asciiTheme="majorHAnsi" w:hAnsiTheme="majorHAnsi"/>
      <w:color w:val="2F5496" w:themeColor="accent1" w:themeShade="BF"/>
      <w:lang w:eastAsia="ru-RU"/>
    </w:rPr>
  </w:style>
  <w:style w:type="paragraph" w:styleId="a0">
    <w:name w:val="No Spacing"/>
    <w:uiPriority w:val="1"/>
    <w:qFormat/>
    <w:rsid w:val="00AF21AA"/>
    <w:pPr>
      <w:spacing w:after="0" w:line="240" w:lineRule="auto"/>
    </w:pPr>
  </w:style>
  <w:style w:type="paragraph" w:styleId="12">
    <w:name w:val="toc 1"/>
    <w:basedOn w:val="a"/>
    <w:next w:val="a"/>
    <w:autoRedefine/>
    <w:uiPriority w:val="39"/>
    <w:unhideWhenUsed/>
    <w:rsid w:val="00A063B0"/>
    <w:pPr>
      <w:tabs>
        <w:tab w:val="right" w:leader="dot" w:pos="15388"/>
      </w:tabs>
      <w:spacing w:after="100"/>
    </w:pPr>
    <w:rPr>
      <w:rFonts w:ascii="Times New Roman" w:hAnsi="Times New Roman" w:cs="Times New Roman"/>
      <w:noProof/>
    </w:rPr>
  </w:style>
  <w:style w:type="paragraph" w:styleId="a9">
    <w:name w:val="Balloon Text"/>
    <w:basedOn w:val="a"/>
    <w:link w:val="aa"/>
    <w:uiPriority w:val="99"/>
    <w:semiHidden/>
    <w:unhideWhenUsed/>
    <w:rsid w:val="00AF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F21A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1"/>
    <w:uiPriority w:val="99"/>
    <w:semiHidden/>
    <w:unhideWhenUsed/>
    <w:rsid w:val="00A449BF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semiHidden/>
    <w:rsid w:val="00FA59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98"/>
  </w:style>
  <w:style w:type="paragraph" w:styleId="1">
    <w:name w:val="heading 1"/>
    <w:basedOn w:val="a0"/>
    <w:next w:val="a0"/>
    <w:link w:val="10"/>
    <w:uiPriority w:val="9"/>
    <w:qFormat/>
    <w:rsid w:val="00AF21AA"/>
    <w:pPr>
      <w:keepNext/>
      <w:keepLines/>
      <w:spacing w:before="480"/>
      <w:contextualSpacing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9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82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3668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9B62C2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B5558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53F4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AF21A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AF21AA"/>
    <w:pPr>
      <w:spacing w:line="276" w:lineRule="auto"/>
      <w:contextualSpacing w:val="0"/>
      <w:jc w:val="left"/>
      <w:outlineLvl w:val="9"/>
    </w:pPr>
    <w:rPr>
      <w:rFonts w:asciiTheme="majorHAnsi" w:hAnsiTheme="majorHAnsi"/>
      <w:color w:val="2F5496" w:themeColor="accent1" w:themeShade="BF"/>
      <w:lang w:eastAsia="ru-RU"/>
    </w:rPr>
  </w:style>
  <w:style w:type="paragraph" w:styleId="a0">
    <w:name w:val="No Spacing"/>
    <w:uiPriority w:val="1"/>
    <w:qFormat/>
    <w:rsid w:val="00AF21AA"/>
    <w:pPr>
      <w:spacing w:after="0" w:line="240" w:lineRule="auto"/>
    </w:pPr>
  </w:style>
  <w:style w:type="paragraph" w:styleId="12">
    <w:name w:val="toc 1"/>
    <w:basedOn w:val="a"/>
    <w:next w:val="a"/>
    <w:autoRedefine/>
    <w:uiPriority w:val="39"/>
    <w:unhideWhenUsed/>
    <w:rsid w:val="00A063B0"/>
    <w:pPr>
      <w:tabs>
        <w:tab w:val="right" w:leader="dot" w:pos="15388"/>
      </w:tabs>
      <w:spacing w:after="100"/>
    </w:pPr>
    <w:rPr>
      <w:rFonts w:ascii="Times New Roman" w:hAnsi="Times New Roman" w:cs="Times New Roman"/>
      <w:noProof/>
    </w:rPr>
  </w:style>
  <w:style w:type="paragraph" w:styleId="a9">
    <w:name w:val="Balloon Text"/>
    <w:basedOn w:val="a"/>
    <w:link w:val="aa"/>
    <w:uiPriority w:val="99"/>
    <w:semiHidden/>
    <w:unhideWhenUsed/>
    <w:rsid w:val="00AF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F21A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1"/>
    <w:uiPriority w:val="99"/>
    <w:semiHidden/>
    <w:unhideWhenUsed/>
    <w:rsid w:val="00A449BF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semiHidden/>
    <w:rsid w:val="00FA59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nalog.ru/covid19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log.ru/rn77/business-support-2020/subsid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0100C-8E93-42FD-AE17-E24882D6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4390</TotalTime>
  <Pages>1</Pages>
  <Words>2893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Кришталёва</dc:creator>
  <dc:description>exif_MSED_431b1a6366f80c8817764ff4674e4fc39ae3fd0ce2b1abe22c3ecb4e67293bba</dc:description>
  <cp:lastModifiedBy>User</cp:lastModifiedBy>
  <cp:revision>602</cp:revision>
  <dcterms:created xsi:type="dcterms:W3CDTF">2020-04-22T09:15:00Z</dcterms:created>
  <dcterms:modified xsi:type="dcterms:W3CDTF">2020-05-25T05:30:00Z</dcterms:modified>
</cp:coreProperties>
</file>