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6CF9" w:rsidRPr="002D1BBC" w:rsidRDefault="004F6CF9">
      <w:pPr>
        <w:jc w:val="center"/>
        <w:rPr>
          <w:b/>
          <w:sz w:val="28"/>
          <w:szCs w:val="28"/>
        </w:rPr>
      </w:pPr>
      <w:r w:rsidRPr="002D1BBC">
        <w:rPr>
          <w:b/>
          <w:sz w:val="28"/>
          <w:szCs w:val="28"/>
        </w:rPr>
        <w:t>ПОЯСНИТЕЛЬНАЯ ЗАПИСКА</w:t>
      </w:r>
    </w:p>
    <w:p w:rsidR="003347E7" w:rsidRDefault="000A57EB">
      <w:pPr>
        <w:jc w:val="center"/>
        <w:rPr>
          <w:b/>
          <w:bCs/>
          <w:color w:val="000000"/>
          <w:sz w:val="28"/>
          <w:szCs w:val="28"/>
        </w:rPr>
      </w:pPr>
      <w:r w:rsidRPr="002D1BBC">
        <w:rPr>
          <w:b/>
          <w:bCs/>
          <w:color w:val="000000"/>
          <w:sz w:val="28"/>
          <w:szCs w:val="28"/>
        </w:rPr>
        <w:t xml:space="preserve">к </w:t>
      </w:r>
      <w:r w:rsidR="003347E7">
        <w:rPr>
          <w:b/>
          <w:bCs/>
          <w:color w:val="000000"/>
          <w:sz w:val="28"/>
          <w:szCs w:val="28"/>
        </w:rPr>
        <w:t xml:space="preserve">годовому </w:t>
      </w:r>
      <w:r w:rsidRPr="002D1BBC">
        <w:rPr>
          <w:b/>
          <w:bCs/>
          <w:color w:val="000000"/>
          <w:sz w:val="28"/>
          <w:szCs w:val="28"/>
        </w:rPr>
        <w:t xml:space="preserve">отчету об исполнении </w:t>
      </w:r>
    </w:p>
    <w:p w:rsidR="002D1BBC" w:rsidRDefault="000A57EB">
      <w:pPr>
        <w:jc w:val="center"/>
        <w:rPr>
          <w:b/>
          <w:bCs/>
          <w:color w:val="000000"/>
          <w:sz w:val="28"/>
          <w:szCs w:val="28"/>
        </w:rPr>
      </w:pPr>
      <w:r w:rsidRPr="002D1BBC">
        <w:rPr>
          <w:b/>
          <w:bCs/>
          <w:color w:val="000000"/>
          <w:sz w:val="28"/>
          <w:szCs w:val="28"/>
        </w:rPr>
        <w:t>бюджета</w:t>
      </w:r>
      <w:r w:rsidR="0062014C" w:rsidRPr="002D1BBC">
        <w:rPr>
          <w:b/>
          <w:bCs/>
          <w:color w:val="000000"/>
          <w:sz w:val="28"/>
          <w:szCs w:val="28"/>
        </w:rPr>
        <w:t xml:space="preserve"> Наро-Фоминского городского округа </w:t>
      </w:r>
    </w:p>
    <w:p w:rsidR="000A57EB" w:rsidRPr="002D1BBC" w:rsidRDefault="0062014C">
      <w:pPr>
        <w:jc w:val="center"/>
        <w:rPr>
          <w:b/>
          <w:bCs/>
          <w:color w:val="000000"/>
          <w:sz w:val="28"/>
          <w:szCs w:val="28"/>
        </w:rPr>
      </w:pPr>
      <w:r w:rsidRPr="002D1BBC">
        <w:rPr>
          <w:b/>
          <w:bCs/>
          <w:color w:val="000000"/>
          <w:sz w:val="28"/>
          <w:szCs w:val="28"/>
        </w:rPr>
        <w:t>за</w:t>
      </w:r>
      <w:r w:rsidR="00445558" w:rsidRPr="002D1BBC">
        <w:rPr>
          <w:b/>
          <w:bCs/>
          <w:color w:val="000000"/>
          <w:sz w:val="28"/>
          <w:szCs w:val="28"/>
        </w:rPr>
        <w:t xml:space="preserve"> </w:t>
      </w:r>
      <w:r w:rsidRPr="002D1BBC">
        <w:rPr>
          <w:b/>
          <w:bCs/>
          <w:color w:val="000000"/>
          <w:sz w:val="28"/>
          <w:szCs w:val="28"/>
        </w:rPr>
        <w:t>2020 год</w:t>
      </w:r>
    </w:p>
    <w:p w:rsidR="004A0298" w:rsidRPr="00445558" w:rsidRDefault="004A0298" w:rsidP="004A0298">
      <w:pPr>
        <w:jc w:val="both"/>
        <w:rPr>
          <w:b/>
          <w:bCs/>
          <w:color w:val="000000"/>
        </w:rPr>
      </w:pPr>
    </w:p>
    <w:p w:rsidR="002902D9" w:rsidRDefault="00BE29C5" w:rsidP="00140407">
      <w:pPr>
        <w:pStyle w:val="20"/>
        <w:spacing w:after="0" w:line="360" w:lineRule="auto"/>
        <w:ind w:firstLine="709"/>
        <w:jc w:val="both"/>
      </w:pPr>
      <w:r w:rsidRPr="00140407">
        <w:t>Уточненные п</w:t>
      </w:r>
      <w:r w:rsidR="002902D9" w:rsidRPr="00140407">
        <w:t xml:space="preserve">лановые назначения </w:t>
      </w:r>
      <w:r w:rsidRPr="00140407">
        <w:t xml:space="preserve">бюджета Наро-Фоминского городского округа на 2020 год </w:t>
      </w:r>
      <w:r w:rsidR="002902D9" w:rsidRPr="00140407">
        <w:t>по доходам состав</w:t>
      </w:r>
      <w:r w:rsidRPr="00140407">
        <w:t xml:space="preserve">или </w:t>
      </w:r>
      <w:r w:rsidR="002902D9" w:rsidRPr="00140407">
        <w:rPr>
          <w:bCs/>
        </w:rPr>
        <w:t>8 739 183</w:t>
      </w:r>
      <w:r w:rsidR="00140407" w:rsidRPr="00140407">
        <w:rPr>
          <w:bCs/>
        </w:rPr>
        <w:t> </w:t>
      </w:r>
      <w:r w:rsidR="002902D9" w:rsidRPr="00140407">
        <w:rPr>
          <w:bCs/>
        </w:rPr>
        <w:t>675</w:t>
      </w:r>
      <w:r w:rsidR="00140407" w:rsidRPr="00140407">
        <w:rPr>
          <w:bCs/>
        </w:rPr>
        <w:t xml:space="preserve"> руб. </w:t>
      </w:r>
      <w:r w:rsidR="00140407">
        <w:rPr>
          <w:bCs/>
        </w:rPr>
        <w:t>20</w:t>
      </w:r>
      <w:r w:rsidR="002902D9" w:rsidRPr="00140407">
        <w:t xml:space="preserve"> </w:t>
      </w:r>
      <w:r w:rsidR="00140407" w:rsidRPr="00140407">
        <w:t>коп</w:t>
      </w:r>
      <w:r w:rsidR="002902D9" w:rsidRPr="00140407">
        <w:t>., по расходам – 8</w:t>
      </w:r>
      <w:r w:rsidR="00140407" w:rsidRPr="00140407">
        <w:t> </w:t>
      </w:r>
      <w:r w:rsidR="002902D9" w:rsidRPr="00140407">
        <w:t>9</w:t>
      </w:r>
      <w:r w:rsidR="00140407" w:rsidRPr="00140407">
        <w:t>33 991 499 руб. 02 коп.</w:t>
      </w:r>
      <w:r w:rsidR="002902D9" w:rsidRPr="00140407">
        <w:t>, дефицит – 206</w:t>
      </w:r>
      <w:r w:rsidR="00140407" w:rsidRPr="00140407">
        <w:t xml:space="preserve"> 070 323 </w:t>
      </w:r>
      <w:r w:rsidR="00140407">
        <w:t xml:space="preserve">руб. 82 </w:t>
      </w:r>
      <w:r w:rsidR="00140407" w:rsidRPr="00140407">
        <w:t>коп.</w:t>
      </w:r>
    </w:p>
    <w:p w:rsidR="00140407" w:rsidRPr="00140407" w:rsidRDefault="00140407" w:rsidP="00140407">
      <w:pPr>
        <w:pStyle w:val="20"/>
        <w:spacing w:after="0" w:line="360" w:lineRule="auto"/>
        <w:ind w:firstLine="709"/>
        <w:jc w:val="both"/>
      </w:pPr>
      <w:r>
        <w:t>Исполнение бюджета округа за 2020 год по доходам составило 8 635 737 673 руб. 65 коп., по расходам – 8 643 161 262 руб. 84 коп., дефицит – 7 423 589 руб. 19 коп.</w:t>
      </w:r>
    </w:p>
    <w:p w:rsidR="00453751" w:rsidRPr="00EA1234" w:rsidRDefault="00453751" w:rsidP="002902D9">
      <w:pPr>
        <w:spacing w:line="360" w:lineRule="auto"/>
        <w:ind w:firstLine="708"/>
        <w:jc w:val="both"/>
      </w:pPr>
      <w:r w:rsidRPr="00EA1234">
        <w:t>Текстовые статьи решени</w:t>
      </w:r>
      <w:r w:rsidR="002902D9" w:rsidRPr="00EA1234">
        <w:t>я</w:t>
      </w:r>
      <w:r w:rsidRPr="00EA1234">
        <w:t xml:space="preserve"> о бюджете</w:t>
      </w:r>
      <w:r w:rsidR="00F41798" w:rsidRPr="00EA1234">
        <w:t xml:space="preserve"> </w:t>
      </w:r>
      <w:r w:rsidRPr="00EA1234">
        <w:t>Наро-Фоминского городского округа в 20</w:t>
      </w:r>
      <w:r w:rsidR="001019A1" w:rsidRPr="00EA1234">
        <w:t>20</w:t>
      </w:r>
      <w:r w:rsidRPr="00EA1234">
        <w:t xml:space="preserve"> году исполнены в пределах средств, определенных решени</w:t>
      </w:r>
      <w:r w:rsidR="002902D9" w:rsidRPr="00EA1234">
        <w:t>ем</w:t>
      </w:r>
      <w:r w:rsidRPr="00EA1234">
        <w:t>.</w:t>
      </w:r>
    </w:p>
    <w:p w:rsidR="002902D9" w:rsidRPr="00EA1234" w:rsidRDefault="00390586" w:rsidP="002902D9">
      <w:pPr>
        <w:spacing w:line="360" w:lineRule="auto"/>
        <w:jc w:val="both"/>
        <w:rPr>
          <w:bCs/>
          <w:color w:val="000000"/>
        </w:rPr>
      </w:pPr>
      <w:r w:rsidRPr="00EA1234">
        <w:rPr>
          <w:bCs/>
          <w:color w:val="000000"/>
        </w:rPr>
        <w:tab/>
        <w:t xml:space="preserve">Согласно пункту 9 Решения о бюджете установлен размер резервного фонда Администрации Наро-Фоминского городского округа на 2020 год в сумме 5 471 </w:t>
      </w:r>
      <w:r w:rsidR="002902D9" w:rsidRPr="00EA1234">
        <w:rPr>
          <w:bCs/>
          <w:color w:val="000000"/>
        </w:rPr>
        <w:t>000 руб. 00 коп. За отчетный период средства из резервного фонда Администрации выделялись:</w:t>
      </w:r>
    </w:p>
    <w:p w:rsidR="00390586" w:rsidRPr="00EA1234" w:rsidRDefault="00390586" w:rsidP="00390586">
      <w:pPr>
        <w:pStyle w:val="18"/>
        <w:numPr>
          <w:ilvl w:val="0"/>
          <w:numId w:val="25"/>
        </w:numPr>
        <w:spacing w:line="360" w:lineRule="auto"/>
        <w:jc w:val="both"/>
        <w:rPr>
          <w:bCs/>
          <w:color w:val="000000"/>
        </w:rPr>
      </w:pPr>
      <w:r w:rsidRPr="00EA1234">
        <w:rPr>
          <w:bCs/>
          <w:color w:val="000000"/>
        </w:rPr>
        <w:t>Комитет</w:t>
      </w:r>
      <w:r w:rsidR="002902D9" w:rsidRPr="00EA1234">
        <w:rPr>
          <w:bCs/>
          <w:color w:val="000000"/>
        </w:rPr>
        <w:t>у</w:t>
      </w:r>
      <w:r w:rsidRPr="00EA1234">
        <w:rPr>
          <w:bCs/>
          <w:color w:val="000000"/>
        </w:rPr>
        <w:t xml:space="preserve"> по ЖКХ и дорожной деятельности </w:t>
      </w:r>
      <w:r w:rsidR="0018046C" w:rsidRPr="00EA1234">
        <w:rPr>
          <w:bCs/>
          <w:color w:val="000000"/>
        </w:rPr>
        <w:t>– 2 853 120 руб.00 коп.</w:t>
      </w:r>
      <w:r w:rsidRPr="00EA1234">
        <w:rPr>
          <w:bCs/>
          <w:color w:val="000000"/>
        </w:rPr>
        <w:t xml:space="preserve"> на осуществление неотложных мероприятий по дезинфекции мест общего пользования в многоквартирных домах, расположенных на территории На</w:t>
      </w:r>
      <w:r w:rsidR="002902D9" w:rsidRPr="00EA1234">
        <w:rPr>
          <w:bCs/>
          <w:color w:val="000000"/>
        </w:rPr>
        <w:t>ро-Фоминского городского округа;</w:t>
      </w:r>
    </w:p>
    <w:p w:rsidR="00390586" w:rsidRPr="00EA1234" w:rsidRDefault="00390586" w:rsidP="00390586">
      <w:pPr>
        <w:pStyle w:val="18"/>
        <w:numPr>
          <w:ilvl w:val="0"/>
          <w:numId w:val="25"/>
        </w:numPr>
        <w:spacing w:line="360" w:lineRule="auto"/>
        <w:jc w:val="both"/>
        <w:rPr>
          <w:bCs/>
          <w:color w:val="000000"/>
        </w:rPr>
      </w:pPr>
      <w:r w:rsidRPr="00EA1234">
        <w:rPr>
          <w:bCs/>
          <w:color w:val="000000"/>
        </w:rPr>
        <w:t>Комитет</w:t>
      </w:r>
      <w:r w:rsidR="002902D9" w:rsidRPr="00EA1234">
        <w:rPr>
          <w:bCs/>
          <w:color w:val="000000"/>
        </w:rPr>
        <w:t>у</w:t>
      </w:r>
      <w:r w:rsidRPr="00EA1234">
        <w:rPr>
          <w:bCs/>
          <w:color w:val="000000"/>
        </w:rPr>
        <w:t xml:space="preserve"> градостроительства –</w:t>
      </w:r>
      <w:r w:rsidR="0018046C" w:rsidRPr="00EA1234">
        <w:rPr>
          <w:bCs/>
          <w:color w:val="000000"/>
        </w:rPr>
        <w:t xml:space="preserve"> 2 617 757 руб. 37 коп.</w:t>
      </w:r>
      <w:r w:rsidRPr="00EA1234">
        <w:rPr>
          <w:bCs/>
          <w:color w:val="000000"/>
        </w:rPr>
        <w:t xml:space="preserve"> </w:t>
      </w:r>
      <w:r w:rsidR="0018046C" w:rsidRPr="00EA1234">
        <w:rPr>
          <w:bCs/>
          <w:color w:val="000000"/>
        </w:rPr>
        <w:t>на</w:t>
      </w:r>
      <w:r w:rsidRPr="00EA1234">
        <w:rPr>
          <w:bCs/>
          <w:color w:val="000000"/>
        </w:rPr>
        <w:t xml:space="preserve"> мероприятия по перепрофилированию терапевтического отделения ГБУЗ Московской области «Наро-Фоминская областная больница» в госпиталь для больных с легкой формой </w:t>
      </w:r>
      <w:r w:rsidRPr="00EA1234">
        <w:rPr>
          <w:bCs/>
          <w:color w:val="000000"/>
          <w:lang w:val="en-US"/>
        </w:rPr>
        <w:t>COVID</w:t>
      </w:r>
      <w:r w:rsidRPr="00EA1234">
        <w:rPr>
          <w:bCs/>
          <w:color w:val="000000"/>
        </w:rPr>
        <w:t xml:space="preserve">-19 по адресу: Московская область, г. Наро-Фоминск, ул. Калинина, д.23. </w:t>
      </w:r>
    </w:p>
    <w:p w:rsidR="0018046C" w:rsidRPr="00EA1234" w:rsidRDefault="00390586" w:rsidP="0018046C">
      <w:pPr>
        <w:spacing w:line="360" w:lineRule="auto"/>
        <w:ind w:firstLine="708"/>
        <w:contextualSpacing/>
        <w:jc w:val="both"/>
        <w:rPr>
          <w:bCs/>
          <w:color w:val="000000"/>
        </w:rPr>
      </w:pPr>
      <w:r w:rsidRPr="00EA1234">
        <w:rPr>
          <w:bCs/>
          <w:color w:val="000000"/>
        </w:rPr>
        <w:t>Согласно пункту 10 Решения о бюджете утвержден объем бюджетных ассигнований Дорожного фонда Наро-Фоминского городского округа на 2020 год в р</w:t>
      </w:r>
      <w:r w:rsidR="0018046C" w:rsidRPr="00EA1234">
        <w:rPr>
          <w:bCs/>
          <w:color w:val="000000"/>
        </w:rPr>
        <w:t xml:space="preserve">азмере 320 062 000 руб. 00 коп. </w:t>
      </w:r>
    </w:p>
    <w:p w:rsidR="0018046C" w:rsidRPr="00EA1234" w:rsidRDefault="0018046C" w:rsidP="0018046C">
      <w:pPr>
        <w:spacing w:line="360" w:lineRule="auto"/>
        <w:ind w:firstLine="708"/>
        <w:contextualSpacing/>
        <w:jc w:val="both"/>
        <w:rPr>
          <w:bCs/>
          <w:color w:val="000000"/>
        </w:rPr>
      </w:pPr>
      <w:r w:rsidRPr="00EA1234">
        <w:rPr>
          <w:bCs/>
          <w:color w:val="000000"/>
        </w:rPr>
        <w:t xml:space="preserve">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(абзац 2 изложен в новой редакции решением Совета депутатов от 18.02.2020 №3/45, от 11.08.2020 №3/50, от 15.12.2020 №3/56). </w:t>
      </w:r>
    </w:p>
    <w:p w:rsidR="0018046C" w:rsidRPr="00EA1234" w:rsidRDefault="00390586" w:rsidP="0018046C">
      <w:pPr>
        <w:spacing w:line="360" w:lineRule="auto"/>
        <w:ind w:firstLine="708"/>
        <w:contextualSpacing/>
        <w:jc w:val="both"/>
        <w:rPr>
          <w:bCs/>
          <w:color w:val="000000"/>
        </w:rPr>
      </w:pPr>
      <w:r w:rsidRPr="00EA1234">
        <w:rPr>
          <w:bCs/>
          <w:color w:val="000000"/>
        </w:rPr>
        <w:t xml:space="preserve"> Бюджетные ассигнования предусм</w:t>
      </w:r>
      <w:r w:rsidR="0018046C" w:rsidRPr="00EA1234">
        <w:rPr>
          <w:bCs/>
          <w:color w:val="000000"/>
        </w:rPr>
        <w:t>о</w:t>
      </w:r>
      <w:r w:rsidRPr="00EA1234">
        <w:rPr>
          <w:bCs/>
          <w:color w:val="000000"/>
        </w:rPr>
        <w:t>тр</w:t>
      </w:r>
      <w:r w:rsidR="0018046C" w:rsidRPr="00EA1234">
        <w:rPr>
          <w:bCs/>
          <w:color w:val="000000"/>
        </w:rPr>
        <w:t>ены:</w:t>
      </w:r>
      <w:r w:rsidRPr="00EA1234">
        <w:rPr>
          <w:bCs/>
          <w:color w:val="000000"/>
        </w:rPr>
        <w:t xml:space="preserve"> </w:t>
      </w:r>
    </w:p>
    <w:p w:rsidR="00390586" w:rsidRPr="00EA1234" w:rsidRDefault="00390586" w:rsidP="0018046C">
      <w:pPr>
        <w:pStyle w:val="ae"/>
        <w:numPr>
          <w:ilvl w:val="0"/>
          <w:numId w:val="58"/>
        </w:numPr>
        <w:spacing w:line="360" w:lineRule="auto"/>
        <w:jc w:val="both"/>
      </w:pPr>
      <w:r w:rsidRPr="00EA1234">
        <w:t xml:space="preserve">Комитету по ЖКХ и дорожной деятельности </w:t>
      </w:r>
      <w:r w:rsidR="0018046C" w:rsidRPr="00EA1234">
        <w:t xml:space="preserve">- </w:t>
      </w:r>
      <w:r w:rsidRPr="00EA1234">
        <w:t>150 224 829 руб. 68</w:t>
      </w:r>
      <w:r w:rsidR="0018046C" w:rsidRPr="00EA1234">
        <w:t xml:space="preserve"> коп., исполнено – 136 853 246</w:t>
      </w:r>
      <w:r w:rsidRPr="00EA1234">
        <w:t xml:space="preserve"> руб.  53 коп. (91,1%). Экономия, сложившаяся при выполнении работ по ремонту автомобильных дорог и проведении экспертизы работ по ремонту </w:t>
      </w:r>
      <w:r w:rsidRPr="00EA1234">
        <w:lastRenderedPageBreak/>
        <w:t>автомобильных дорог общего пользования местного значения составила 8 902 087 руб. 55 коп. В 2020 году не поступили средства в бюджет Наро-Фоминского</w:t>
      </w:r>
      <w:r w:rsidRPr="0059754C">
        <w:t xml:space="preserve"> </w:t>
      </w:r>
      <w:r w:rsidRPr="00EA1234">
        <w:t>городского округа из бюджета Московской области на софинансирование работ по ремонту автомобильных дорог общего пользования.</w:t>
      </w:r>
    </w:p>
    <w:p w:rsidR="00390586" w:rsidRPr="00EA1234" w:rsidRDefault="00390586" w:rsidP="00390586">
      <w:pPr>
        <w:pStyle w:val="18"/>
        <w:numPr>
          <w:ilvl w:val="0"/>
          <w:numId w:val="26"/>
        </w:numPr>
        <w:spacing w:line="360" w:lineRule="auto"/>
        <w:jc w:val="both"/>
      </w:pPr>
      <w:r w:rsidRPr="00EA1234">
        <w:t xml:space="preserve">ТУ Апрелевка </w:t>
      </w:r>
      <w:r w:rsidR="0018046C" w:rsidRPr="00EA1234">
        <w:t>-</w:t>
      </w:r>
      <w:r w:rsidRPr="00EA1234">
        <w:t xml:space="preserve"> 74 215 000 руб. 00 коп., исполнено – 74 212 898 руб. 61 коп.</w:t>
      </w:r>
      <w:r w:rsidR="00EA1234">
        <w:t xml:space="preserve"> </w:t>
      </w:r>
      <w:r w:rsidRPr="00EA1234">
        <w:t xml:space="preserve">(99,99%). Остаток средств – 2 101 руб. 39 коп. </w:t>
      </w:r>
    </w:p>
    <w:p w:rsidR="00390586" w:rsidRPr="00EA1234" w:rsidRDefault="00390586" w:rsidP="00390586">
      <w:pPr>
        <w:pStyle w:val="18"/>
        <w:numPr>
          <w:ilvl w:val="0"/>
          <w:numId w:val="26"/>
        </w:numPr>
        <w:spacing w:line="360" w:lineRule="auto"/>
        <w:jc w:val="both"/>
      </w:pPr>
      <w:r w:rsidRPr="00EA1234">
        <w:t xml:space="preserve">ТУ Атепцево </w:t>
      </w:r>
      <w:r w:rsidR="0018046C" w:rsidRPr="00EA1234">
        <w:t>-</w:t>
      </w:r>
      <w:r w:rsidRPr="00EA1234">
        <w:t xml:space="preserve"> 191 000 руб. 00 коп., исполнено: 191 000 руб. 00 коп.</w:t>
      </w:r>
      <w:r w:rsidR="00EA1234">
        <w:t xml:space="preserve"> </w:t>
      </w:r>
      <w:r w:rsidRPr="00EA1234">
        <w:t xml:space="preserve">(100%). </w:t>
      </w:r>
    </w:p>
    <w:p w:rsidR="00390586" w:rsidRPr="00EA1234" w:rsidRDefault="00390586" w:rsidP="00390586">
      <w:pPr>
        <w:pStyle w:val="18"/>
        <w:numPr>
          <w:ilvl w:val="0"/>
          <w:numId w:val="26"/>
        </w:numPr>
        <w:spacing w:line="360" w:lineRule="auto"/>
        <w:jc w:val="both"/>
      </w:pPr>
      <w:r w:rsidRPr="00EA1234">
        <w:t xml:space="preserve">ТУ Верея </w:t>
      </w:r>
      <w:r w:rsidR="0018046C" w:rsidRPr="00EA1234">
        <w:t>-</w:t>
      </w:r>
      <w:r w:rsidRPr="00EA1234">
        <w:t xml:space="preserve"> 23 527 000 руб. 00 коп., исполнено 23 520 425 руб. 82 коп.</w:t>
      </w:r>
      <w:r w:rsidR="00EA1234">
        <w:t xml:space="preserve"> </w:t>
      </w:r>
      <w:r w:rsidRPr="00EA1234">
        <w:t xml:space="preserve">(99,9%). </w:t>
      </w:r>
    </w:p>
    <w:p w:rsidR="00390586" w:rsidRPr="00EA1234" w:rsidRDefault="00390586" w:rsidP="00390586">
      <w:pPr>
        <w:pStyle w:val="18"/>
        <w:numPr>
          <w:ilvl w:val="0"/>
          <w:numId w:val="26"/>
        </w:numPr>
        <w:spacing w:line="360" w:lineRule="auto"/>
        <w:jc w:val="both"/>
      </w:pPr>
      <w:r w:rsidRPr="00EA1234">
        <w:t xml:space="preserve">ТУ Веселево </w:t>
      </w:r>
      <w:r w:rsidR="0018046C" w:rsidRPr="00EA1234">
        <w:t>-</w:t>
      </w:r>
      <w:r w:rsidRPr="00EA1234">
        <w:t xml:space="preserve"> 296 994 руб. 00 к</w:t>
      </w:r>
      <w:r w:rsidR="00140407">
        <w:t xml:space="preserve">оп., исполнено 296 994 руб. 00 </w:t>
      </w:r>
      <w:r w:rsidRPr="00EA1234">
        <w:t>коп.</w:t>
      </w:r>
      <w:r w:rsidR="00EA1234">
        <w:t xml:space="preserve"> </w:t>
      </w:r>
      <w:r w:rsidRPr="00EA1234">
        <w:t xml:space="preserve">(100%).  </w:t>
      </w:r>
    </w:p>
    <w:p w:rsidR="00390586" w:rsidRPr="00EA1234" w:rsidRDefault="00390586" w:rsidP="00390586">
      <w:pPr>
        <w:pStyle w:val="18"/>
        <w:numPr>
          <w:ilvl w:val="0"/>
          <w:numId w:val="26"/>
        </w:numPr>
        <w:spacing w:line="360" w:lineRule="auto"/>
        <w:jc w:val="both"/>
      </w:pPr>
      <w:r w:rsidRPr="00EA1234">
        <w:t xml:space="preserve">ТУ Волченки </w:t>
      </w:r>
      <w:r w:rsidR="0018046C" w:rsidRPr="00EA1234">
        <w:t>-</w:t>
      </w:r>
      <w:r w:rsidRPr="00EA1234">
        <w:t xml:space="preserve"> 544 000 руб. 00 коп., исполнено 543 316 руб. 73 коп.</w:t>
      </w:r>
      <w:r w:rsidR="00EA1234">
        <w:t xml:space="preserve"> </w:t>
      </w:r>
      <w:r w:rsidRPr="00EA1234">
        <w:t>(99,87%). Оплачено за фактически оказанные услуги.</w:t>
      </w:r>
    </w:p>
    <w:p w:rsidR="00390586" w:rsidRPr="00EA1234" w:rsidRDefault="00390586" w:rsidP="00390586">
      <w:pPr>
        <w:pStyle w:val="18"/>
        <w:numPr>
          <w:ilvl w:val="0"/>
          <w:numId w:val="26"/>
        </w:numPr>
        <w:spacing w:line="360" w:lineRule="auto"/>
        <w:jc w:val="both"/>
      </w:pPr>
      <w:r w:rsidRPr="00EA1234">
        <w:t xml:space="preserve">ТУ Калининец </w:t>
      </w:r>
      <w:r w:rsidR="0018046C" w:rsidRPr="00EA1234">
        <w:t xml:space="preserve">- </w:t>
      </w:r>
      <w:r w:rsidRPr="00EA1234">
        <w:t>2 926 232 руб. 12 коп., исполнено: 2 926 232 руб. 12 коп.</w:t>
      </w:r>
      <w:r w:rsidR="00EA1234">
        <w:t xml:space="preserve"> </w:t>
      </w:r>
      <w:r w:rsidRPr="00EA1234">
        <w:t xml:space="preserve">(100 %).   </w:t>
      </w:r>
    </w:p>
    <w:p w:rsidR="00390586" w:rsidRPr="00EA1234" w:rsidRDefault="00390586" w:rsidP="00390586">
      <w:pPr>
        <w:pStyle w:val="18"/>
        <w:numPr>
          <w:ilvl w:val="0"/>
          <w:numId w:val="26"/>
        </w:numPr>
        <w:spacing w:line="360" w:lineRule="auto"/>
        <w:jc w:val="both"/>
      </w:pPr>
      <w:r w:rsidRPr="00EA1234">
        <w:t xml:space="preserve">ТУ Наро-Фоминск </w:t>
      </w:r>
      <w:r w:rsidR="0018046C" w:rsidRPr="00EA1234">
        <w:t>-</w:t>
      </w:r>
      <w:r w:rsidRPr="00EA1234">
        <w:t xml:space="preserve"> 65 614 000 руб. 00 коп., исполнено 65 358 052 руб. 07 коп.</w:t>
      </w:r>
      <w:r w:rsidR="00140407">
        <w:t xml:space="preserve"> </w:t>
      </w:r>
      <w:r w:rsidRPr="00EA1234">
        <w:t xml:space="preserve">(99,6%).  </w:t>
      </w:r>
    </w:p>
    <w:p w:rsidR="00390586" w:rsidRPr="00EA1234" w:rsidRDefault="00390586" w:rsidP="00390586">
      <w:pPr>
        <w:pStyle w:val="18"/>
        <w:numPr>
          <w:ilvl w:val="0"/>
          <w:numId w:val="26"/>
        </w:numPr>
        <w:spacing w:line="360" w:lineRule="auto"/>
        <w:jc w:val="both"/>
      </w:pPr>
      <w:r w:rsidRPr="00EA1234">
        <w:t xml:space="preserve">ТУ Селятино </w:t>
      </w:r>
      <w:r w:rsidR="0018046C" w:rsidRPr="00EA1234">
        <w:t xml:space="preserve">- 2 294 000 </w:t>
      </w:r>
      <w:r w:rsidRPr="00EA1234">
        <w:t>руб.  00 коп., исполнено 2 272 340 руб. 32 коп. (99,06%). Остаток средств – 21 659 руб. 68 коп. Экономия сложилась по результатам конкурсных процедур.</w:t>
      </w:r>
    </w:p>
    <w:p w:rsidR="00390586" w:rsidRPr="00EA1234" w:rsidRDefault="00390586" w:rsidP="00390586">
      <w:pPr>
        <w:pStyle w:val="18"/>
        <w:numPr>
          <w:ilvl w:val="0"/>
          <w:numId w:val="27"/>
        </w:numPr>
        <w:spacing w:line="360" w:lineRule="auto"/>
        <w:jc w:val="both"/>
      </w:pPr>
      <w:r w:rsidRPr="00EA1234">
        <w:t xml:space="preserve">ТУ Таширово </w:t>
      </w:r>
      <w:r w:rsidR="0018046C" w:rsidRPr="00EA1234">
        <w:t>-</w:t>
      </w:r>
      <w:r w:rsidRPr="00EA1234">
        <w:t xml:space="preserve"> 228 000</w:t>
      </w:r>
      <w:r w:rsidR="0018046C" w:rsidRPr="00EA1234">
        <w:t xml:space="preserve"> </w:t>
      </w:r>
      <w:r w:rsidRPr="00EA1234">
        <w:t>руб. 00 коп., исполнено 190 000 руб. 00 коп.</w:t>
      </w:r>
      <w:r w:rsidR="0018046C" w:rsidRPr="00EA1234">
        <w:t xml:space="preserve"> </w:t>
      </w:r>
      <w:r w:rsidRPr="00EA1234">
        <w:t>(83,33%).</w:t>
      </w:r>
    </w:p>
    <w:p w:rsidR="00390586" w:rsidRPr="00E94DC8" w:rsidRDefault="00390586" w:rsidP="00E94DC8">
      <w:pPr>
        <w:spacing w:line="360" w:lineRule="auto"/>
        <w:contextualSpacing/>
        <w:jc w:val="both"/>
      </w:pPr>
      <w:r w:rsidRPr="00EA1234">
        <w:rPr>
          <w:bCs/>
          <w:color w:val="000000"/>
        </w:rPr>
        <w:tab/>
        <w:t xml:space="preserve">Согласно пункту 13 Решения о бюджете </w:t>
      </w:r>
      <w:r w:rsidRPr="00EA1234">
        <w:t>установлено, что в расходах бюджета Наро-Фоминского городского округа на 2020 год предусматривается 1 343 000 руб. 00 коп. на организацию отдыха, оздоровления</w:t>
      </w:r>
      <w:r w:rsidR="0018046C" w:rsidRPr="00EA1234">
        <w:t xml:space="preserve"> и занятости детей и подростков. </w:t>
      </w:r>
      <w:r w:rsidRPr="00EA1234">
        <w:t>Предоставление средств осуществляется в порядке, устанавливаемом Администрацией</w:t>
      </w:r>
      <w:r w:rsidRPr="004E5970">
        <w:t xml:space="preserve"> Наро-Фоминского городского округа. </w:t>
      </w:r>
      <w:r w:rsidR="00E94DC8">
        <w:t xml:space="preserve">Средства выделены </w:t>
      </w:r>
      <w:r w:rsidRPr="00E94DC8">
        <w:t>Управл</w:t>
      </w:r>
      <w:r w:rsidR="00E94DC8">
        <w:t>ению по образованию.</w:t>
      </w:r>
      <w:r w:rsidRPr="00E94DC8">
        <w:t xml:space="preserve"> </w:t>
      </w:r>
      <w:r w:rsidR="00E94DC8">
        <w:t xml:space="preserve">Исполнение составило </w:t>
      </w:r>
      <w:r w:rsidRPr="00E94DC8">
        <w:t>1 343 000 руб. 00 коп.</w:t>
      </w:r>
      <w:r w:rsidR="00EA1234" w:rsidRPr="00E94DC8">
        <w:t xml:space="preserve"> </w:t>
      </w:r>
      <w:r w:rsidRPr="00E94DC8">
        <w:t>(100%). Расходы произведены по факту оказанных услуг.</w:t>
      </w:r>
    </w:p>
    <w:p w:rsidR="00390586" w:rsidRPr="00B763A7" w:rsidRDefault="00390586" w:rsidP="00390586">
      <w:pPr>
        <w:spacing w:line="360" w:lineRule="auto"/>
        <w:contextualSpacing/>
        <w:jc w:val="both"/>
      </w:pPr>
      <w:r w:rsidRPr="00B763A7">
        <w:rPr>
          <w:bCs/>
          <w:color w:val="000000"/>
        </w:rPr>
        <w:tab/>
        <w:t xml:space="preserve">Согласно пункту 14 Решения о бюджете </w:t>
      </w:r>
      <w:r w:rsidRPr="00B763A7">
        <w:t>утвержден общий объем бюджетных ассигнований, направляемых на исполнение публичных нормативных обязательств на 2020 год в сумме 28 196 000 руб. 00 коп</w:t>
      </w:r>
      <w:r w:rsidR="007A23DF">
        <w:t>.</w:t>
      </w:r>
      <w:r w:rsidRPr="00B763A7">
        <w:t xml:space="preserve"> </w:t>
      </w:r>
      <w:r w:rsidR="007A23DF">
        <w:t>Средства выделялись</w:t>
      </w:r>
      <w:r w:rsidRPr="00B763A7">
        <w:t xml:space="preserve">: </w:t>
      </w:r>
    </w:p>
    <w:p w:rsidR="00390586" w:rsidRPr="00440BB9" w:rsidRDefault="00390586" w:rsidP="00390586">
      <w:pPr>
        <w:pStyle w:val="18"/>
        <w:numPr>
          <w:ilvl w:val="0"/>
          <w:numId w:val="28"/>
        </w:numPr>
        <w:spacing w:line="360" w:lineRule="auto"/>
        <w:jc w:val="both"/>
      </w:pPr>
      <w:r w:rsidRPr="00440BB9">
        <w:t>Администраци</w:t>
      </w:r>
      <w:r w:rsidR="007A23DF">
        <w:t>и</w:t>
      </w:r>
      <w:r w:rsidRPr="00440BB9">
        <w:t xml:space="preserve"> Наро-Фоминского городского округа:</w:t>
      </w:r>
    </w:p>
    <w:p w:rsidR="00390586" w:rsidRPr="00440BB9" w:rsidRDefault="00390586" w:rsidP="00390586">
      <w:pPr>
        <w:pStyle w:val="18"/>
        <w:spacing w:line="360" w:lineRule="auto"/>
        <w:jc w:val="both"/>
      </w:pPr>
      <w:r w:rsidRPr="00440BB9">
        <w:t xml:space="preserve">- на транспортные расходы для больных, нуждающихся в гемодиализе предусмотрено 683 000 руб. 00 коп., исполнено - 640 800 руб. 00 коп. Остаток - 42 200 руб. 00 коп. Расходы на оплату транспортных расходов для больных, нуждающихся в гемодиализе, производились ежемесячно на основании заявлений граждан. Оплата произведена за 2020 год полностью. </w:t>
      </w:r>
    </w:p>
    <w:p w:rsidR="00390586" w:rsidRPr="00440BB9" w:rsidRDefault="00390586" w:rsidP="00390586">
      <w:pPr>
        <w:pStyle w:val="18"/>
        <w:spacing w:line="360" w:lineRule="auto"/>
        <w:jc w:val="both"/>
      </w:pPr>
      <w:r w:rsidRPr="00440BB9">
        <w:t xml:space="preserve">- на компенсацию оплаты съемного жилья отдельных категорий медицинских работников предусмотрено – 4 230 000 руб. 00 коп., исполнено - 4 127 187 руб. 86 </w:t>
      </w:r>
      <w:r w:rsidRPr="00440BB9">
        <w:lastRenderedPageBreak/>
        <w:t>коп</w:t>
      </w:r>
      <w:r>
        <w:t>.</w:t>
      </w:r>
      <w:r w:rsidRPr="00440BB9">
        <w:t xml:space="preserve"> Остаток – 102 812 руб. 14 коп. Компенсация оплаты съемного жилья отдельным категориям медицинских работников выплачивалась в квартале, следующим за отчетным, в виде субсидии медицинским работникам</w:t>
      </w:r>
      <w:r>
        <w:t xml:space="preserve">. </w:t>
      </w:r>
      <w:r w:rsidRPr="00440BB9">
        <w:t>Данные выплаты имеют заявительный характер исходя из фактической потребности заявителей.</w:t>
      </w:r>
    </w:p>
    <w:p w:rsidR="00390586" w:rsidRPr="00440BB9" w:rsidRDefault="00390586" w:rsidP="00390586">
      <w:pPr>
        <w:pStyle w:val="18"/>
        <w:spacing w:line="360" w:lineRule="auto"/>
        <w:jc w:val="both"/>
      </w:pPr>
      <w:r w:rsidRPr="00440BB9">
        <w:t xml:space="preserve">- на социальную поддержку отдельных категорий медицинских работников ГРБУЗ МО, расположенных на территории Наро-Фоминского городского округа предусмотрено </w:t>
      </w:r>
      <w:r>
        <w:t>–</w:t>
      </w:r>
      <w:r w:rsidRPr="00440BB9">
        <w:t xml:space="preserve"> </w:t>
      </w:r>
      <w:r>
        <w:t xml:space="preserve">208 </w:t>
      </w:r>
      <w:r w:rsidRPr="00440BB9">
        <w:t xml:space="preserve">000 руб. 00 коп., исполнено </w:t>
      </w:r>
      <w:r>
        <w:t>–</w:t>
      </w:r>
      <w:r w:rsidRPr="00440BB9">
        <w:t xml:space="preserve"> </w:t>
      </w:r>
      <w:r>
        <w:t>187 826</w:t>
      </w:r>
      <w:r w:rsidRPr="00440BB9">
        <w:t xml:space="preserve"> руб. </w:t>
      </w:r>
      <w:r>
        <w:t>58</w:t>
      </w:r>
      <w:r w:rsidRPr="00440BB9">
        <w:t xml:space="preserve"> коп</w:t>
      </w:r>
      <w:r>
        <w:t xml:space="preserve">. </w:t>
      </w:r>
      <w:r w:rsidRPr="00440BB9">
        <w:t xml:space="preserve">Остаток </w:t>
      </w:r>
      <w:r>
        <w:t>–</w:t>
      </w:r>
      <w:r w:rsidRPr="00440BB9">
        <w:t xml:space="preserve"> </w:t>
      </w:r>
      <w:r>
        <w:t xml:space="preserve">20 173 </w:t>
      </w:r>
      <w:r w:rsidRPr="00440BB9">
        <w:t xml:space="preserve">руб. </w:t>
      </w:r>
      <w:r>
        <w:t>42</w:t>
      </w:r>
      <w:r w:rsidRPr="00440BB9">
        <w:t xml:space="preserve"> коп. </w:t>
      </w:r>
      <w:r>
        <w:t>Расходы на социальную поддержку отдельных категорий медицинских работников ГРБУЗ МО, расположенных на территории Наро-Фоминского городского округа (компенсация транспортных расходов и коммунальных услуг), осуществляется исходя из фактической потребности заявителей. Данные выплаты имеют заявительных характер. Выплаты произведены за 2020 год полностью.</w:t>
      </w:r>
    </w:p>
    <w:p w:rsidR="007A23DF" w:rsidRPr="001D1ECB" w:rsidRDefault="00390586" w:rsidP="007A23DF">
      <w:pPr>
        <w:pStyle w:val="18"/>
        <w:numPr>
          <w:ilvl w:val="0"/>
          <w:numId w:val="28"/>
        </w:numPr>
        <w:spacing w:line="360" w:lineRule="auto"/>
        <w:jc w:val="both"/>
      </w:pPr>
      <w:r w:rsidRPr="001D1ECB">
        <w:t xml:space="preserve">Комитету по управлению имуществом </w:t>
      </w:r>
      <w:r w:rsidR="007A23DF" w:rsidRPr="001D1ECB">
        <w:t>-</w:t>
      </w:r>
      <w:r w:rsidRPr="001D1ECB">
        <w:t xml:space="preserve"> 23 073 200 руб. 00 коп.</w:t>
      </w:r>
      <w:r w:rsidR="00140407" w:rsidRPr="001D1ECB">
        <w:t>,</w:t>
      </w:r>
      <w:r w:rsidR="002D1BBC" w:rsidRPr="001D1ECB">
        <w:t xml:space="preserve"> </w:t>
      </w:r>
      <w:r w:rsidRPr="001D1ECB">
        <w:t>исполнено 23 073 120 руб. 00 коп.</w:t>
      </w:r>
      <w:r w:rsidR="007A23DF" w:rsidRPr="001D1ECB">
        <w:t xml:space="preserve"> </w:t>
      </w:r>
      <w:r w:rsidRPr="001D1ECB">
        <w:t>(99,99 %). Оплата по публичным обязательствам (обеспечение жилыми помещениями молодых семей) Комитетом по управлению имуществом произведена в полном объеме.</w:t>
      </w:r>
    </w:p>
    <w:p w:rsidR="00390586" w:rsidRPr="001D1ECB" w:rsidRDefault="00390586" w:rsidP="007A23DF">
      <w:pPr>
        <w:pStyle w:val="18"/>
        <w:spacing w:line="360" w:lineRule="auto"/>
        <w:jc w:val="both"/>
      </w:pPr>
      <w:r w:rsidRPr="001D1ECB">
        <w:rPr>
          <w:bCs/>
          <w:color w:val="000000"/>
        </w:rPr>
        <w:tab/>
        <w:t xml:space="preserve">Согласно пункту 25 Решения о бюджете </w:t>
      </w:r>
      <w:r w:rsidRPr="001D1ECB">
        <w:t xml:space="preserve">утвержден верхний предел муниципального долга Наро-Фоминского городского округа по состоянию на 01 января 2021 года в размере 1 581 994 000 рублей, в том числе верхний предел долга по муниципальным гарантиям Наро-Фоминского городского округа - 0 рублей. Утвержден верхний предел муниципального долга Наро-Фоминского городского округа по состоянию на 01 января 2022 года в размере 1 712 994 000 рублей, в том числе верхний предел долга по муниципальным гарантиям Наро-Фоминского городского округа - 0 рублей. Утвержден верхний предел муниципального долга Наро-Фоминского городского округа по состоянию на 01 января 2023 года в размере 1 852 994 000 рублей, в том числе верхний предел долга по муниципальным гарантиям Наро-Фоминского городского округа - 0 рублей. Утвержден предельный объем внутренних заимствований Наро-Фоминского городского округа на 2020 год в размере 2 136 994 000 рублей, на 2021 год в размере 531 000 000 рублей и на 2022 год в размере 810 000 000 рублей. </w:t>
      </w:r>
    </w:p>
    <w:p w:rsidR="00390586" w:rsidRPr="001D1ECB" w:rsidRDefault="00390586" w:rsidP="00390586">
      <w:pPr>
        <w:spacing w:line="360" w:lineRule="auto"/>
        <w:contextualSpacing/>
        <w:jc w:val="both"/>
      </w:pPr>
      <w:r w:rsidRPr="001D1ECB">
        <w:tab/>
        <w:t>По состоянию на 01.01.2021г. муниципальный долг Наро-Фоминского городского округа составляет 1 463 000 000 руб. 00 коп.</w:t>
      </w:r>
    </w:p>
    <w:p w:rsidR="00390586" w:rsidRPr="001D1ECB" w:rsidRDefault="00390586" w:rsidP="00390586">
      <w:pPr>
        <w:spacing w:line="360" w:lineRule="auto"/>
        <w:contextualSpacing/>
        <w:jc w:val="both"/>
      </w:pPr>
      <w:r w:rsidRPr="001D1ECB">
        <w:t xml:space="preserve">          Установленный верхний предел не превышен.</w:t>
      </w:r>
    </w:p>
    <w:p w:rsidR="00390586" w:rsidRPr="001D1ECB" w:rsidRDefault="00390586" w:rsidP="00390586">
      <w:pPr>
        <w:spacing w:line="360" w:lineRule="auto"/>
        <w:contextualSpacing/>
        <w:jc w:val="both"/>
      </w:pPr>
      <w:r w:rsidRPr="001D1ECB">
        <w:rPr>
          <w:bCs/>
          <w:color w:val="000000"/>
        </w:rPr>
        <w:lastRenderedPageBreak/>
        <w:tab/>
        <w:t xml:space="preserve">Согласно пункту 26 Решения о бюджете </w:t>
      </w:r>
      <w:r w:rsidRPr="001D1ECB">
        <w:t>утвержден объем расходов бюджета округа на обслуживание муниципального долга Наро-Фоминского городского округа на 2020 год в размере 100 487 000 руб. 00 коп</w:t>
      </w:r>
      <w:r w:rsidR="007A23DF" w:rsidRPr="001D1ECB">
        <w:t>.</w:t>
      </w:r>
      <w:r w:rsidRPr="001D1ECB">
        <w:t xml:space="preserve">  По состоянию на 01 января 2021 исполнено 97 935 523 руб. 14 коп. Расходы произведены по фактической потребности.</w:t>
      </w:r>
    </w:p>
    <w:p w:rsidR="00390586" w:rsidRPr="001D1ECB" w:rsidRDefault="00390586" w:rsidP="00390586">
      <w:pPr>
        <w:spacing w:line="360" w:lineRule="auto"/>
        <w:contextualSpacing/>
        <w:jc w:val="both"/>
      </w:pPr>
      <w:r w:rsidRPr="001D1ECB">
        <w:t xml:space="preserve">           Согласно пункту 28 Решения о бюджете установлено, что заключение кредитных договоров с коммерческими банками осуществляется на следующих условиях: </w:t>
      </w:r>
    </w:p>
    <w:p w:rsidR="00390586" w:rsidRPr="001D1ECB" w:rsidRDefault="00390586" w:rsidP="00390586">
      <w:pPr>
        <w:spacing w:line="360" w:lineRule="auto"/>
        <w:contextualSpacing/>
        <w:jc w:val="both"/>
      </w:pPr>
      <w:r w:rsidRPr="001D1ECB">
        <w:t>-  предельная сумма кредита по одному кредитному договору – до 200 000 000 рублей (включительно);</w:t>
      </w:r>
    </w:p>
    <w:p w:rsidR="00390586" w:rsidRPr="001D1ECB" w:rsidRDefault="00390586" w:rsidP="00390586">
      <w:pPr>
        <w:spacing w:line="360" w:lineRule="auto"/>
        <w:contextualSpacing/>
        <w:jc w:val="both"/>
      </w:pPr>
      <w:r w:rsidRPr="001D1ECB">
        <w:t xml:space="preserve">- процентная ставка определяется по итогам проведения открытого аукциона в электронной форме; </w:t>
      </w:r>
    </w:p>
    <w:p w:rsidR="00390586" w:rsidRPr="001D1ECB" w:rsidRDefault="00390586" w:rsidP="00390586">
      <w:pPr>
        <w:spacing w:line="360" w:lineRule="auto"/>
        <w:contextualSpacing/>
        <w:jc w:val="both"/>
      </w:pPr>
      <w:r w:rsidRPr="001D1ECB">
        <w:t xml:space="preserve">-  срок погашения кредита – до пяти лет; </w:t>
      </w:r>
    </w:p>
    <w:p w:rsidR="00390586" w:rsidRPr="001D1ECB" w:rsidRDefault="00390586" w:rsidP="00390586">
      <w:pPr>
        <w:spacing w:line="360" w:lineRule="auto"/>
        <w:contextualSpacing/>
        <w:jc w:val="both"/>
      </w:pPr>
      <w:r w:rsidRPr="001D1ECB">
        <w:t>- цели использования кредита – на покрытие дефицита бюджета, погашение долговых обязательств.</w:t>
      </w:r>
    </w:p>
    <w:p w:rsidR="00390586" w:rsidRPr="001D1ECB" w:rsidRDefault="0083265C" w:rsidP="0083265C">
      <w:pPr>
        <w:spacing w:line="360" w:lineRule="auto"/>
        <w:ind w:firstLine="708"/>
        <w:contextualSpacing/>
        <w:jc w:val="both"/>
      </w:pPr>
      <w:r w:rsidRPr="001D1ECB">
        <w:t>В результате</w:t>
      </w:r>
      <w:r w:rsidR="00390586" w:rsidRPr="001D1ECB">
        <w:t xml:space="preserve"> кредитные догово</w:t>
      </w:r>
      <w:r w:rsidRPr="001D1ECB">
        <w:t xml:space="preserve">ры, заключенные с коммерческими </w:t>
      </w:r>
      <w:r w:rsidR="00390586" w:rsidRPr="001D1ECB">
        <w:t>банками</w:t>
      </w:r>
      <w:r w:rsidRPr="001D1ECB">
        <w:t>,</w:t>
      </w:r>
      <w:r w:rsidR="00390586" w:rsidRPr="001D1ECB">
        <w:t xml:space="preserve"> не превышают установленные значения. </w:t>
      </w:r>
    </w:p>
    <w:p w:rsidR="00390586" w:rsidRPr="001D1ECB" w:rsidRDefault="00390586" w:rsidP="00390586">
      <w:pPr>
        <w:spacing w:line="360" w:lineRule="auto"/>
        <w:contextualSpacing/>
        <w:jc w:val="both"/>
        <w:rPr>
          <w:bCs/>
          <w:color w:val="000000"/>
        </w:rPr>
      </w:pPr>
      <w:r w:rsidRPr="001D1ECB">
        <w:rPr>
          <w:bCs/>
          <w:color w:val="000000"/>
        </w:rPr>
        <w:tab/>
        <w:t>Согласно пункту 29 Решения о бюджете установлено, что заключение Администрацией Наро-Фоминского городского округа от имени Наро-Фоминского городского округа кредитных договоров с УФК по МО о предоставлении бюджетных кредитов на пополнение остатков средств на счетах бюджетов субъектов Российской Федерации (местных бюджетов) за счет остатка сре</w:t>
      </w:r>
      <w:r w:rsidR="00B4397E" w:rsidRPr="001D1ECB">
        <w:rPr>
          <w:bCs/>
          <w:color w:val="000000"/>
        </w:rPr>
        <w:t>д</w:t>
      </w:r>
      <w:r w:rsidRPr="001D1ECB">
        <w:rPr>
          <w:bCs/>
          <w:color w:val="000000"/>
        </w:rPr>
        <w:t>ств на едином счете федерального бюджета осу</w:t>
      </w:r>
      <w:r w:rsidR="00B4397E" w:rsidRPr="001D1ECB">
        <w:rPr>
          <w:bCs/>
          <w:color w:val="000000"/>
        </w:rPr>
        <w:t>щ</w:t>
      </w:r>
      <w:r w:rsidRPr="001D1ECB">
        <w:rPr>
          <w:bCs/>
          <w:color w:val="000000"/>
        </w:rPr>
        <w:t>ествляется в пределах лимита заимствований, установленного Программой муниципальных внутренних заимствований Наро-Фоминского городского округа на 2020 год, на следующих условиях:</w:t>
      </w:r>
    </w:p>
    <w:p w:rsidR="00390586" w:rsidRPr="001D1ECB" w:rsidRDefault="00390586" w:rsidP="00390586">
      <w:pPr>
        <w:tabs>
          <w:tab w:val="left" w:pos="6547"/>
        </w:tabs>
        <w:spacing w:line="360" w:lineRule="auto"/>
        <w:contextualSpacing/>
        <w:jc w:val="both"/>
        <w:rPr>
          <w:bCs/>
          <w:color w:val="000000"/>
        </w:rPr>
      </w:pPr>
      <w:r w:rsidRPr="001D1ECB">
        <w:rPr>
          <w:bCs/>
          <w:color w:val="000000"/>
        </w:rPr>
        <w:t>-  предельная сумма кредита – до 200 000 000 руб. (включительно);</w:t>
      </w:r>
    </w:p>
    <w:p w:rsidR="00390586" w:rsidRPr="001D1ECB" w:rsidRDefault="00390586" w:rsidP="00390586">
      <w:pPr>
        <w:tabs>
          <w:tab w:val="left" w:pos="6547"/>
        </w:tabs>
        <w:spacing w:line="360" w:lineRule="auto"/>
        <w:contextualSpacing/>
        <w:jc w:val="both"/>
        <w:rPr>
          <w:bCs/>
          <w:color w:val="000000"/>
        </w:rPr>
      </w:pPr>
      <w:r w:rsidRPr="001D1ECB">
        <w:rPr>
          <w:bCs/>
          <w:color w:val="000000"/>
        </w:rPr>
        <w:t>-  процентная ставка – в размере 0,1 % годовых;</w:t>
      </w:r>
    </w:p>
    <w:p w:rsidR="00390586" w:rsidRPr="001D1ECB" w:rsidRDefault="00390586" w:rsidP="00390586">
      <w:pPr>
        <w:tabs>
          <w:tab w:val="left" w:pos="6547"/>
        </w:tabs>
        <w:spacing w:line="360" w:lineRule="auto"/>
        <w:contextualSpacing/>
        <w:jc w:val="both"/>
        <w:rPr>
          <w:bCs/>
          <w:color w:val="000000"/>
        </w:rPr>
      </w:pPr>
      <w:r w:rsidRPr="001D1ECB">
        <w:rPr>
          <w:bCs/>
          <w:color w:val="000000"/>
        </w:rPr>
        <w:t>-  срок погашения кредита – не позднее 25 ноября текущего финансового года;</w:t>
      </w:r>
    </w:p>
    <w:p w:rsidR="00390586" w:rsidRPr="001D1ECB" w:rsidRDefault="00390586" w:rsidP="00390586">
      <w:pPr>
        <w:tabs>
          <w:tab w:val="left" w:pos="6547"/>
        </w:tabs>
        <w:spacing w:line="360" w:lineRule="auto"/>
        <w:contextualSpacing/>
        <w:jc w:val="both"/>
        <w:rPr>
          <w:bCs/>
          <w:color w:val="000000"/>
        </w:rPr>
      </w:pPr>
      <w:r w:rsidRPr="001D1ECB">
        <w:rPr>
          <w:bCs/>
          <w:color w:val="000000"/>
        </w:rPr>
        <w:t>- цели использования кредита – пополнение остатков средств на счетах бюджетов субъектов РФ (местных бюджетов).</w:t>
      </w:r>
    </w:p>
    <w:p w:rsidR="00390586" w:rsidRPr="001D1ECB" w:rsidRDefault="00E124AB" w:rsidP="00390586">
      <w:pPr>
        <w:tabs>
          <w:tab w:val="left" w:pos="6547"/>
        </w:tabs>
        <w:spacing w:line="360" w:lineRule="auto"/>
        <w:contextualSpacing/>
        <w:jc w:val="both"/>
        <w:rPr>
          <w:bCs/>
          <w:color w:val="000000"/>
        </w:rPr>
      </w:pPr>
      <w:r w:rsidRPr="001D1ECB">
        <w:rPr>
          <w:bCs/>
          <w:color w:val="000000"/>
        </w:rPr>
        <w:t xml:space="preserve">            </w:t>
      </w:r>
      <w:r w:rsidR="00390586" w:rsidRPr="001D1ECB">
        <w:rPr>
          <w:bCs/>
          <w:color w:val="000000"/>
        </w:rPr>
        <w:t xml:space="preserve">Кредитный договор с УФК по МО </w:t>
      </w:r>
      <w:r w:rsidRPr="001D1ECB">
        <w:rPr>
          <w:bCs/>
          <w:color w:val="000000"/>
        </w:rPr>
        <w:t xml:space="preserve">заключен </w:t>
      </w:r>
      <w:r w:rsidR="00390586" w:rsidRPr="001D1ECB">
        <w:rPr>
          <w:bCs/>
          <w:color w:val="000000"/>
        </w:rPr>
        <w:t>на сумму 150 000 000 руб. 00 коп., процентная ставка – в размере 0,1% годовых, срок погашения кредита – 25.11.2020г. Установленные условия выполнены.</w:t>
      </w:r>
    </w:p>
    <w:p w:rsidR="00390586" w:rsidRPr="001D1ECB" w:rsidRDefault="00390586" w:rsidP="00390586">
      <w:pPr>
        <w:tabs>
          <w:tab w:val="left" w:pos="6547"/>
        </w:tabs>
        <w:spacing w:line="360" w:lineRule="auto"/>
        <w:contextualSpacing/>
        <w:jc w:val="both"/>
        <w:rPr>
          <w:bCs/>
          <w:color w:val="000000"/>
        </w:rPr>
      </w:pPr>
      <w:r w:rsidRPr="001D1ECB">
        <w:rPr>
          <w:bCs/>
          <w:color w:val="000000"/>
        </w:rPr>
        <w:t xml:space="preserve">         Согласно п.30 Решения о бюджете установлено, что заключение Администрацией Наро-Фоминского городского округа от имени Наро-Фоминского городского округа соглашений с Министерством экономики и финансов Московской области о предоставлении бюджетных кредитов из средств бюджета Московской области осуществляется в пределах лимита заимствований, установленного Прогр</w:t>
      </w:r>
      <w:r w:rsidR="00B4397E" w:rsidRPr="001D1ECB">
        <w:rPr>
          <w:bCs/>
          <w:color w:val="000000"/>
        </w:rPr>
        <w:t xml:space="preserve">аммой </w:t>
      </w:r>
      <w:r w:rsidR="00B4397E" w:rsidRPr="001D1ECB">
        <w:rPr>
          <w:bCs/>
          <w:color w:val="000000"/>
        </w:rPr>
        <w:lastRenderedPageBreak/>
        <w:t xml:space="preserve">муниципальных внутренних </w:t>
      </w:r>
      <w:r w:rsidRPr="001D1ECB">
        <w:rPr>
          <w:bCs/>
          <w:color w:val="000000"/>
        </w:rPr>
        <w:t>заимствований Наро-Фоминского</w:t>
      </w:r>
      <w:r w:rsidR="00FD2C28" w:rsidRPr="001D1ECB">
        <w:rPr>
          <w:bCs/>
          <w:color w:val="000000"/>
        </w:rPr>
        <w:t xml:space="preserve"> городского округа на 2020 год </w:t>
      </w:r>
      <w:r w:rsidRPr="001D1ECB">
        <w:rPr>
          <w:bCs/>
          <w:color w:val="000000"/>
        </w:rPr>
        <w:t>на следующих условиях:</w:t>
      </w:r>
    </w:p>
    <w:p w:rsidR="00390586" w:rsidRPr="001D1ECB" w:rsidRDefault="00390586" w:rsidP="00390586">
      <w:pPr>
        <w:tabs>
          <w:tab w:val="left" w:pos="6547"/>
        </w:tabs>
        <w:spacing w:line="360" w:lineRule="auto"/>
        <w:contextualSpacing/>
        <w:jc w:val="both"/>
        <w:rPr>
          <w:bCs/>
          <w:color w:val="000000"/>
        </w:rPr>
      </w:pPr>
      <w:r w:rsidRPr="001D1ECB">
        <w:rPr>
          <w:bCs/>
          <w:color w:val="000000"/>
        </w:rPr>
        <w:t>- предельная сумма кредита – до 350 000 000 руб. 00 коп. (включительно);</w:t>
      </w:r>
    </w:p>
    <w:p w:rsidR="00390586" w:rsidRPr="001D1ECB" w:rsidRDefault="00390586" w:rsidP="00390586">
      <w:pPr>
        <w:tabs>
          <w:tab w:val="left" w:pos="6547"/>
        </w:tabs>
        <w:spacing w:line="360" w:lineRule="auto"/>
        <w:contextualSpacing/>
        <w:jc w:val="both"/>
        <w:rPr>
          <w:bCs/>
          <w:color w:val="000000"/>
        </w:rPr>
      </w:pPr>
      <w:r w:rsidRPr="001D1ECB">
        <w:rPr>
          <w:bCs/>
          <w:color w:val="000000"/>
        </w:rPr>
        <w:t>- на безвозмездной основе;</w:t>
      </w:r>
    </w:p>
    <w:p w:rsidR="00390586" w:rsidRPr="001D1ECB" w:rsidRDefault="00390586" w:rsidP="00390586">
      <w:pPr>
        <w:tabs>
          <w:tab w:val="left" w:pos="6547"/>
        </w:tabs>
        <w:spacing w:line="360" w:lineRule="auto"/>
        <w:contextualSpacing/>
        <w:jc w:val="both"/>
        <w:rPr>
          <w:bCs/>
          <w:color w:val="000000"/>
        </w:rPr>
      </w:pPr>
      <w:r w:rsidRPr="001D1ECB">
        <w:rPr>
          <w:bCs/>
          <w:color w:val="000000"/>
        </w:rPr>
        <w:t>- срок погашения определяется соответствующим распоряжением центрального исполнительного органа государственной власти Московской области, осуществляющего исполнительно-распорядительную деятельность в сферах экономики, стратегического планирования, финансовой, бюджетной, кредитной и налоговой сферах;</w:t>
      </w:r>
    </w:p>
    <w:p w:rsidR="00390586" w:rsidRPr="001D1ECB" w:rsidRDefault="00390586" w:rsidP="00390586">
      <w:pPr>
        <w:tabs>
          <w:tab w:val="left" w:pos="6547"/>
        </w:tabs>
        <w:spacing w:line="360" w:lineRule="auto"/>
        <w:contextualSpacing/>
        <w:jc w:val="both"/>
        <w:rPr>
          <w:bCs/>
          <w:color w:val="000000"/>
        </w:rPr>
      </w:pPr>
      <w:r w:rsidRPr="001D1ECB">
        <w:rPr>
          <w:bCs/>
          <w:color w:val="000000"/>
        </w:rPr>
        <w:t>- цель использования кредита – покрытие временного кассового разрыва, возникающего при исполнении бюджета городского округа в пределах финансового года.</w:t>
      </w:r>
    </w:p>
    <w:p w:rsidR="00390586" w:rsidRDefault="00FD2C28" w:rsidP="00390586">
      <w:pPr>
        <w:tabs>
          <w:tab w:val="left" w:pos="6547"/>
        </w:tabs>
        <w:spacing w:line="360" w:lineRule="auto"/>
        <w:contextualSpacing/>
        <w:jc w:val="both"/>
      </w:pPr>
      <w:r w:rsidRPr="001D1ECB">
        <w:rPr>
          <w:bCs/>
          <w:color w:val="000000"/>
        </w:rPr>
        <w:t xml:space="preserve">            </w:t>
      </w:r>
      <w:r w:rsidR="00390586" w:rsidRPr="001D1ECB">
        <w:rPr>
          <w:bCs/>
          <w:color w:val="000000"/>
        </w:rPr>
        <w:t>Результат исполнения: произведена реструктуризация задолженности по договору с Министерством экономики и финансов МО на сумму 134 000 000 руб. 00 коп., на безвозмездной основе. Установленные условия выполнены.</w:t>
      </w:r>
    </w:p>
    <w:p w:rsidR="00390586" w:rsidRPr="00C93524" w:rsidRDefault="00390586" w:rsidP="00390586">
      <w:pPr>
        <w:spacing w:line="360" w:lineRule="auto"/>
        <w:contextualSpacing/>
        <w:jc w:val="both"/>
      </w:pPr>
      <w:r w:rsidRPr="00C93524">
        <w:rPr>
          <w:bCs/>
          <w:color w:val="000000"/>
        </w:rPr>
        <w:tab/>
        <w:t>Согласно пункту 36.1 Решения о бюджете у</w:t>
      </w:r>
      <w:r w:rsidRPr="00C93524">
        <w:t>становлено, что в целях погашения кредиторской задолженности прошлых лет на 2020 год предусматривается 28 924 000 руб. 00 коп. Средства предусмотрены Администрации округа – 3 476 000 руб. 00 коп.,  Управлению по образованию – 8 509 000 руб. 00 коп., Комитету по культуре, спорту и работе с молодежью – 3 475 000 руб. 00 коп., Комитету градостроительства – 1 704 000 руб. 00 коп., Комитету по управлению имуществом – 3 071 000 руб. 00 коп., Территориальному управлению Апрелевка – 1 479 000 руб. 00 коп., Территориальному управлению Атепцево - 534 000 руб. 00 коп., Территориальному управлению Верея - 762 000 руб. 00 коп., Территориальному управлению Веселево - 68 000 руб. 00 коп., Территориальному управлению Волченки - 345 000 руб. 00 коп.,  Территориальному управлению Калининец – 2 778 000 руб. 00 коп., Территориальному управлению Наро-Фоминск - 638 000 руб. 00 коп., Территориальному управлению Селятино – 2 017 000 руб. 00 коп., Территориальному управлению Таширово - 68 000 руб. 00 коп.. (п.36.1 введен решением Совета депутатов от 18.02.2020 № 3/45). Результат исполнения:</w:t>
      </w:r>
    </w:p>
    <w:p w:rsidR="00390586" w:rsidRPr="00172A22" w:rsidRDefault="00390586" w:rsidP="00390586">
      <w:pPr>
        <w:pStyle w:val="18"/>
        <w:numPr>
          <w:ilvl w:val="0"/>
          <w:numId w:val="28"/>
        </w:numPr>
        <w:spacing w:line="360" w:lineRule="auto"/>
        <w:jc w:val="both"/>
      </w:pPr>
      <w:r w:rsidRPr="00C62824">
        <w:t>Администрация На</w:t>
      </w:r>
      <w:r w:rsidR="00C34EBC">
        <w:t>ро-Фоминского городского округа:</w:t>
      </w:r>
      <w:r w:rsidRPr="00C62824">
        <w:t xml:space="preserve"> исполнено 3 267 521 руб. 68</w:t>
      </w:r>
      <w:r>
        <w:t xml:space="preserve"> коп. (94%).</w:t>
      </w:r>
      <w:r w:rsidRPr="00C62824">
        <w:t xml:space="preserve"> Остаток – 208 478 руб. 32 коп. </w:t>
      </w:r>
      <w:r w:rsidR="00C34EBC">
        <w:t>Оплачено</w:t>
      </w:r>
      <w:r w:rsidRPr="00C62824">
        <w:t xml:space="preserve"> по фактической потребности. </w:t>
      </w:r>
    </w:p>
    <w:p w:rsidR="00390586" w:rsidRPr="00172A22" w:rsidRDefault="00390586" w:rsidP="00EC36F9">
      <w:pPr>
        <w:pStyle w:val="18"/>
        <w:numPr>
          <w:ilvl w:val="0"/>
          <w:numId w:val="28"/>
        </w:numPr>
        <w:spacing w:line="360" w:lineRule="auto"/>
        <w:jc w:val="both"/>
      </w:pPr>
      <w:r w:rsidRPr="00172A22">
        <w:t>Комитет по культур</w:t>
      </w:r>
      <w:r w:rsidR="00C34EBC">
        <w:t>е, спорту и работе с молодежью:</w:t>
      </w:r>
      <w:r w:rsidRPr="00172A22">
        <w:t xml:space="preserve"> исполнено 3 472 929 руб. 80 коп.</w:t>
      </w:r>
      <w:r>
        <w:t xml:space="preserve"> (99,94%). </w:t>
      </w:r>
      <w:r w:rsidR="00EC36F9">
        <w:t>Оплачено</w:t>
      </w:r>
      <w:r w:rsidR="00EC36F9" w:rsidRPr="00C62824">
        <w:t xml:space="preserve"> по фактической потребности.</w:t>
      </w:r>
    </w:p>
    <w:p w:rsidR="00EC36F9" w:rsidRDefault="00EC36F9" w:rsidP="00677365">
      <w:pPr>
        <w:pStyle w:val="18"/>
        <w:numPr>
          <w:ilvl w:val="0"/>
          <w:numId w:val="28"/>
        </w:numPr>
        <w:spacing w:line="360" w:lineRule="auto"/>
        <w:jc w:val="both"/>
      </w:pPr>
      <w:r>
        <w:t>Комитет градостроительства:</w:t>
      </w:r>
      <w:r w:rsidR="00390586" w:rsidRPr="00A33C5F">
        <w:t xml:space="preserve"> исполнено 1 702 602 руб. 54 руб.</w:t>
      </w:r>
      <w:r w:rsidR="00390586">
        <w:t xml:space="preserve"> (99,92%).</w:t>
      </w:r>
      <w:r w:rsidR="00390586" w:rsidRPr="00A33C5F">
        <w:t xml:space="preserve"> Оплата кредиторской задолженности прошлых лет произведена в полном объеме.</w:t>
      </w:r>
      <w:r w:rsidR="00390586">
        <w:t xml:space="preserve"> </w:t>
      </w:r>
    </w:p>
    <w:p w:rsidR="00390586" w:rsidRPr="00172A22" w:rsidRDefault="00390586" w:rsidP="00677365">
      <w:pPr>
        <w:pStyle w:val="18"/>
        <w:numPr>
          <w:ilvl w:val="0"/>
          <w:numId w:val="28"/>
        </w:numPr>
        <w:spacing w:line="360" w:lineRule="auto"/>
        <w:jc w:val="both"/>
      </w:pPr>
      <w:r w:rsidRPr="00C62824">
        <w:t>Ко</w:t>
      </w:r>
      <w:r w:rsidR="00EC36F9">
        <w:t>митет по управлению имуществом:</w:t>
      </w:r>
      <w:r w:rsidRPr="00C62824">
        <w:t xml:space="preserve"> исполнено 3 068 797 руб. 97 коп. (99,93%)</w:t>
      </w:r>
      <w:r>
        <w:t xml:space="preserve">. Оплата кредиторской задолженности поставщикам и подрядчикам произведена в полном объеме. </w:t>
      </w:r>
    </w:p>
    <w:p w:rsidR="00390586" w:rsidRPr="00865216" w:rsidRDefault="00EC36F9" w:rsidP="00390586">
      <w:pPr>
        <w:pStyle w:val="18"/>
        <w:numPr>
          <w:ilvl w:val="0"/>
          <w:numId w:val="28"/>
        </w:numPr>
        <w:spacing w:line="360" w:lineRule="auto"/>
        <w:jc w:val="both"/>
      </w:pPr>
      <w:r>
        <w:lastRenderedPageBreak/>
        <w:t>ТУ Апрелевка:</w:t>
      </w:r>
      <w:r w:rsidR="00390586" w:rsidRPr="00865216">
        <w:t xml:space="preserve"> исполнено 1 476 764 руб. 38 коп. (99,85%)</w:t>
      </w:r>
    </w:p>
    <w:p w:rsidR="00390586" w:rsidRPr="00865216" w:rsidRDefault="00EC36F9" w:rsidP="00390586">
      <w:pPr>
        <w:pStyle w:val="18"/>
        <w:numPr>
          <w:ilvl w:val="0"/>
          <w:numId w:val="28"/>
        </w:numPr>
        <w:spacing w:line="360" w:lineRule="auto"/>
        <w:jc w:val="both"/>
      </w:pPr>
      <w:r>
        <w:t>ТУ Атепцево:</w:t>
      </w:r>
      <w:r w:rsidR="00390586" w:rsidRPr="00865216">
        <w:t xml:space="preserve"> исполнено 531 710 руб. 93 коп. (99,57 %). Кредиторская задолженность погашена в полном объеме.</w:t>
      </w:r>
    </w:p>
    <w:p w:rsidR="00390586" w:rsidRPr="00865216" w:rsidRDefault="00EC36F9" w:rsidP="00390586">
      <w:pPr>
        <w:pStyle w:val="18"/>
        <w:numPr>
          <w:ilvl w:val="0"/>
          <w:numId w:val="28"/>
        </w:numPr>
        <w:spacing w:line="360" w:lineRule="auto"/>
        <w:jc w:val="both"/>
      </w:pPr>
      <w:r>
        <w:t>ТУ Верея:</w:t>
      </w:r>
      <w:r w:rsidR="00390586" w:rsidRPr="00865216">
        <w:t xml:space="preserve"> исполнено 760 622 руб. 10 коп. (99,8%)</w:t>
      </w:r>
    </w:p>
    <w:p w:rsidR="00390586" w:rsidRPr="00865216" w:rsidRDefault="00EC36F9" w:rsidP="00390586">
      <w:pPr>
        <w:pStyle w:val="18"/>
        <w:numPr>
          <w:ilvl w:val="0"/>
          <w:numId w:val="28"/>
        </w:numPr>
        <w:spacing w:line="360" w:lineRule="auto"/>
        <w:jc w:val="both"/>
      </w:pPr>
      <w:r>
        <w:t>ТУ Веселево:</w:t>
      </w:r>
      <w:r w:rsidR="00390586" w:rsidRPr="00865216">
        <w:t xml:space="preserve"> исполнено 67 476 руб. 22 коп. </w:t>
      </w:r>
      <w:r w:rsidR="00390586">
        <w:t>(99,23%).</w:t>
      </w:r>
    </w:p>
    <w:p w:rsidR="00390586" w:rsidRPr="00865216" w:rsidRDefault="00EC36F9" w:rsidP="00390586">
      <w:pPr>
        <w:pStyle w:val="18"/>
        <w:numPr>
          <w:ilvl w:val="0"/>
          <w:numId w:val="28"/>
        </w:numPr>
        <w:spacing w:line="360" w:lineRule="auto"/>
        <w:jc w:val="both"/>
      </w:pPr>
      <w:r>
        <w:t xml:space="preserve">ТУ Волченки: </w:t>
      </w:r>
      <w:r w:rsidR="00390586" w:rsidRPr="00865216">
        <w:t>исполнено 341 736 руб. 31 коп.</w:t>
      </w:r>
      <w:r w:rsidR="00B9262E">
        <w:t xml:space="preserve"> </w:t>
      </w:r>
      <w:r w:rsidR="00390586">
        <w:t>(99,05%).</w:t>
      </w:r>
      <w:r w:rsidR="00390586" w:rsidRPr="00865216">
        <w:t xml:space="preserve"> Оплачено по фактически имеющейся задолженности.</w:t>
      </w:r>
    </w:p>
    <w:p w:rsidR="00390586" w:rsidRPr="00865216" w:rsidRDefault="00EC36F9" w:rsidP="00390586">
      <w:pPr>
        <w:pStyle w:val="18"/>
        <w:numPr>
          <w:ilvl w:val="0"/>
          <w:numId w:val="28"/>
        </w:numPr>
        <w:spacing w:line="360" w:lineRule="auto"/>
        <w:jc w:val="both"/>
      </w:pPr>
      <w:r>
        <w:t xml:space="preserve">ТУ Калининец: </w:t>
      </w:r>
      <w:r w:rsidR="00390586" w:rsidRPr="00865216">
        <w:t>исполнено 2 775 875 руб. 93 коп. (98,85%). Кредиторская задолженность погашена в полном объеме.</w:t>
      </w:r>
    </w:p>
    <w:p w:rsidR="00390586" w:rsidRPr="00865216" w:rsidRDefault="00390586" w:rsidP="00390586">
      <w:pPr>
        <w:pStyle w:val="18"/>
        <w:numPr>
          <w:ilvl w:val="0"/>
          <w:numId w:val="28"/>
        </w:numPr>
        <w:spacing w:line="360" w:lineRule="auto"/>
        <w:jc w:val="both"/>
      </w:pPr>
      <w:r w:rsidRPr="00C62824">
        <w:t xml:space="preserve"> </w:t>
      </w:r>
      <w:r w:rsidR="00EC36F9">
        <w:t>ТУ Наро-Фоминск:</w:t>
      </w:r>
      <w:r w:rsidRPr="00865216">
        <w:t xml:space="preserve"> исполнено 637 583 руб. 38 коп.</w:t>
      </w:r>
      <w:r w:rsidR="00B9262E">
        <w:t xml:space="preserve"> </w:t>
      </w:r>
      <w:r>
        <w:t>(99,93%).</w:t>
      </w:r>
      <w:r w:rsidRPr="00865216">
        <w:t xml:space="preserve"> </w:t>
      </w:r>
    </w:p>
    <w:p w:rsidR="00390586" w:rsidRPr="00865216" w:rsidRDefault="00EC36F9" w:rsidP="00390586">
      <w:pPr>
        <w:pStyle w:val="18"/>
        <w:numPr>
          <w:ilvl w:val="0"/>
          <w:numId w:val="28"/>
        </w:numPr>
        <w:spacing w:line="360" w:lineRule="auto"/>
        <w:jc w:val="both"/>
      </w:pPr>
      <w:r>
        <w:t xml:space="preserve">ТУ Селятино: </w:t>
      </w:r>
      <w:r w:rsidR="00390586" w:rsidRPr="00865216">
        <w:t>исполнено 2 016 123 руб. 85 коп.</w:t>
      </w:r>
      <w:r w:rsidR="00B9262E">
        <w:t xml:space="preserve"> </w:t>
      </w:r>
      <w:r w:rsidR="00390586">
        <w:t>(99,96%).</w:t>
      </w:r>
      <w:r w:rsidR="00390586" w:rsidRPr="00865216">
        <w:t xml:space="preserve"> Остаток 876 руб. 15 коп. за счет округления сумм при формировании бюджета.</w:t>
      </w:r>
    </w:p>
    <w:p w:rsidR="00390586" w:rsidRPr="00C62824" w:rsidRDefault="00EC36F9" w:rsidP="00390586">
      <w:pPr>
        <w:pStyle w:val="18"/>
        <w:numPr>
          <w:ilvl w:val="0"/>
          <w:numId w:val="28"/>
        </w:numPr>
        <w:spacing w:line="360" w:lineRule="auto"/>
        <w:jc w:val="both"/>
      </w:pPr>
      <w:r>
        <w:t xml:space="preserve">ТУ Таширово: </w:t>
      </w:r>
      <w:r w:rsidR="00390586" w:rsidRPr="00C62824">
        <w:t>исполнено 67 217 руб. 34 коп. (98,85%). Погашена задолженность в полном объеме.</w:t>
      </w:r>
    </w:p>
    <w:p w:rsidR="00390586" w:rsidRDefault="00390586" w:rsidP="00EC36F9">
      <w:pPr>
        <w:spacing w:line="360" w:lineRule="auto"/>
        <w:contextualSpacing/>
        <w:jc w:val="both"/>
      </w:pPr>
      <w:r w:rsidRPr="00C93524">
        <w:rPr>
          <w:bCs/>
          <w:color w:val="000000"/>
        </w:rPr>
        <w:tab/>
        <w:t>Согласно пункту 36.</w:t>
      </w:r>
      <w:r>
        <w:rPr>
          <w:bCs/>
          <w:color w:val="000000"/>
        </w:rPr>
        <w:t>2</w:t>
      </w:r>
      <w:r w:rsidRPr="00C93524">
        <w:rPr>
          <w:bCs/>
          <w:color w:val="000000"/>
        </w:rPr>
        <w:t xml:space="preserve"> Решения о бюджете у</w:t>
      </w:r>
      <w:r>
        <w:t>становлено, что в расходах бюджета Наро-Фоминского городского округа предусматривается на 2020 год 24 000 000 руб. 00 коп. на предоставление субсидии МУП «Теплосеть» в целях финансового возмещения затрат на оказание услуг теплоснабжения. Расходы предусматриваются Комитету по ЖКХ и дорожной деятельности Администрации Наро-Фоминского городского округа (п.36.2 добавлен решением Совета депутатов от 15.12.2020 №3/56)</w:t>
      </w:r>
      <w:r w:rsidRPr="00C93524">
        <w:t xml:space="preserve">. </w:t>
      </w:r>
      <w:r w:rsidR="00EC36F9">
        <w:t>Средства выделены Комитету в полном объеме.</w:t>
      </w:r>
    </w:p>
    <w:p w:rsidR="00897AF4" w:rsidRPr="00841A82" w:rsidRDefault="002C6ADD" w:rsidP="000D6D12">
      <w:pPr>
        <w:spacing w:line="360" w:lineRule="auto"/>
        <w:jc w:val="both"/>
      </w:pPr>
      <w:r w:rsidRPr="002C6ADD">
        <w:rPr>
          <w:b/>
        </w:rPr>
        <w:tab/>
      </w:r>
      <w:r w:rsidR="00897AF4" w:rsidRPr="00841A82">
        <w:t>Операции по размещению временно свободных с</w:t>
      </w:r>
      <w:r w:rsidR="00EC36F9">
        <w:t>редств единого счета бюджета и</w:t>
      </w:r>
      <w:r w:rsidR="00897AF4" w:rsidRPr="00841A82">
        <w:t xml:space="preserve"> привлечении средств для обеспечения остатка средств на едином счете бюджета в 2020 году не проводились.</w:t>
      </w:r>
    </w:p>
    <w:p w:rsidR="00A01D7C" w:rsidRPr="001D1ECB" w:rsidRDefault="005C151F" w:rsidP="00A01D7C">
      <w:pPr>
        <w:spacing w:line="360" w:lineRule="auto"/>
        <w:jc w:val="both"/>
      </w:pPr>
      <w:r w:rsidRPr="001D1ECB">
        <w:rPr>
          <w:b/>
        </w:rPr>
        <w:tab/>
      </w:r>
      <w:r w:rsidRPr="001D1ECB">
        <w:t>Детализированная информация о доходах и расходах за отчетный период и аналогичный период прошлого года, систематизированных по степени их существенности по отношению к финансовому результату отчетного периода</w:t>
      </w:r>
      <w:r w:rsidR="00A01D7C" w:rsidRPr="001D1ECB">
        <w:t xml:space="preserve"> (ф. 0503</w:t>
      </w:r>
      <w:r w:rsidR="006A0607" w:rsidRPr="001D1ECB">
        <w:t>1</w:t>
      </w:r>
      <w:r w:rsidR="00A01D7C" w:rsidRPr="001D1ECB">
        <w:t>21)</w:t>
      </w:r>
    </w:p>
    <w:p w:rsidR="000D6D12" w:rsidRPr="001D1ECB" w:rsidRDefault="000D6D12" w:rsidP="00A01D7C">
      <w:pPr>
        <w:spacing w:line="360" w:lineRule="auto"/>
        <w:jc w:val="both"/>
      </w:pPr>
    </w:p>
    <w:tbl>
      <w:tblPr>
        <w:tblW w:w="8860" w:type="dxa"/>
        <w:tblInd w:w="98" w:type="dxa"/>
        <w:tblLook w:val="04A0" w:firstRow="1" w:lastRow="0" w:firstColumn="1" w:lastColumn="0" w:noHBand="0" w:noVBand="1"/>
      </w:tblPr>
      <w:tblGrid>
        <w:gridCol w:w="3560"/>
        <w:gridCol w:w="1660"/>
        <w:gridCol w:w="1780"/>
        <w:gridCol w:w="1860"/>
      </w:tblGrid>
      <w:tr w:rsidR="00192BE8" w:rsidRPr="001D1ECB" w:rsidTr="00192BE8">
        <w:trPr>
          <w:trHeight w:val="315"/>
        </w:trPr>
        <w:tc>
          <w:tcPr>
            <w:tcW w:w="35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center"/>
              <w:rPr>
                <w:b/>
                <w:i/>
                <w:color w:val="000000"/>
                <w:sz w:val="18"/>
                <w:szCs w:val="18"/>
                <w:lang w:eastAsia="ru-RU"/>
              </w:rPr>
            </w:pPr>
            <w:r w:rsidRPr="001D1ECB">
              <w:rPr>
                <w:b/>
                <w:i/>
                <w:color w:val="000000"/>
                <w:sz w:val="18"/>
                <w:szCs w:val="18"/>
                <w:lang w:eastAsia="ru-RU"/>
              </w:rPr>
              <w:t>Наименование показателя</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center"/>
              <w:rPr>
                <w:b/>
                <w:i/>
                <w:color w:val="000000"/>
                <w:sz w:val="18"/>
                <w:szCs w:val="18"/>
                <w:lang w:eastAsia="ru-RU"/>
              </w:rPr>
            </w:pPr>
            <w:r w:rsidRPr="001D1ECB">
              <w:rPr>
                <w:b/>
                <w:i/>
                <w:color w:val="000000"/>
                <w:sz w:val="18"/>
                <w:szCs w:val="18"/>
                <w:lang w:eastAsia="ru-RU"/>
              </w:rPr>
              <w:t xml:space="preserve">2019 год </w:t>
            </w:r>
          </w:p>
        </w:tc>
        <w:tc>
          <w:tcPr>
            <w:tcW w:w="1780" w:type="dxa"/>
            <w:tcBorders>
              <w:top w:val="single" w:sz="8" w:space="0" w:color="auto"/>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center"/>
              <w:rPr>
                <w:b/>
                <w:i/>
                <w:color w:val="000000"/>
                <w:sz w:val="18"/>
                <w:szCs w:val="18"/>
                <w:lang w:eastAsia="ru-RU"/>
              </w:rPr>
            </w:pPr>
            <w:r w:rsidRPr="001D1ECB">
              <w:rPr>
                <w:b/>
                <w:i/>
                <w:color w:val="000000"/>
                <w:sz w:val="18"/>
                <w:szCs w:val="18"/>
                <w:lang w:eastAsia="ru-RU"/>
              </w:rPr>
              <w:t>2020 год</w:t>
            </w:r>
          </w:p>
        </w:tc>
        <w:tc>
          <w:tcPr>
            <w:tcW w:w="1860" w:type="dxa"/>
            <w:tcBorders>
              <w:top w:val="single" w:sz="8" w:space="0" w:color="auto"/>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center"/>
              <w:rPr>
                <w:b/>
                <w:i/>
                <w:color w:val="000000"/>
                <w:sz w:val="18"/>
                <w:szCs w:val="18"/>
                <w:lang w:eastAsia="ru-RU"/>
              </w:rPr>
            </w:pPr>
            <w:r w:rsidRPr="001D1ECB">
              <w:rPr>
                <w:b/>
                <w:i/>
                <w:color w:val="000000"/>
                <w:sz w:val="18"/>
                <w:szCs w:val="18"/>
                <w:lang w:eastAsia="ru-RU"/>
              </w:rPr>
              <w:t>Отклонение</w:t>
            </w:r>
          </w:p>
        </w:tc>
      </w:tr>
      <w:tr w:rsidR="00192BE8" w:rsidRPr="001D1ECB" w:rsidTr="00C74C63">
        <w:trPr>
          <w:trHeight w:val="356"/>
        </w:trPr>
        <w:tc>
          <w:tcPr>
            <w:tcW w:w="3560" w:type="dxa"/>
            <w:tcBorders>
              <w:top w:val="nil"/>
              <w:left w:val="single" w:sz="8" w:space="0" w:color="auto"/>
              <w:bottom w:val="single" w:sz="8" w:space="0" w:color="auto"/>
              <w:right w:val="single" w:sz="8" w:space="0" w:color="auto"/>
            </w:tcBorders>
            <w:shd w:val="clear" w:color="auto" w:fill="auto"/>
            <w:vAlign w:val="bottom"/>
            <w:hideMark/>
          </w:tcPr>
          <w:p w:rsidR="00192BE8" w:rsidRPr="001D1ECB" w:rsidRDefault="00192BE8" w:rsidP="00192BE8">
            <w:pPr>
              <w:suppressAutoHyphens w:val="0"/>
              <w:rPr>
                <w:b/>
                <w:bCs/>
                <w:color w:val="000000"/>
                <w:sz w:val="18"/>
                <w:szCs w:val="18"/>
                <w:lang w:eastAsia="ru-RU"/>
              </w:rPr>
            </w:pPr>
            <w:r w:rsidRPr="001D1ECB">
              <w:rPr>
                <w:b/>
                <w:bCs/>
                <w:color w:val="000000"/>
                <w:sz w:val="18"/>
                <w:szCs w:val="18"/>
                <w:lang w:eastAsia="ru-RU"/>
              </w:rPr>
              <w:t>Доходы всего</w:t>
            </w:r>
            <w:r w:rsidRPr="001D1ECB">
              <w:rPr>
                <w:color w:val="000000"/>
                <w:sz w:val="18"/>
                <w:szCs w:val="18"/>
                <w:lang w:eastAsia="ru-RU"/>
              </w:rPr>
              <w:t xml:space="preserve"> в том числе:</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
                <w:bCs/>
                <w:color w:val="000000"/>
                <w:sz w:val="18"/>
                <w:szCs w:val="18"/>
                <w:lang w:eastAsia="ru-RU"/>
              </w:rPr>
            </w:pPr>
            <w:r w:rsidRPr="001D1ECB">
              <w:rPr>
                <w:b/>
                <w:bCs/>
                <w:color w:val="000000"/>
                <w:sz w:val="18"/>
                <w:szCs w:val="18"/>
                <w:lang w:eastAsia="ru-RU"/>
              </w:rPr>
              <w:t>8 802 866 908,07</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
                <w:bCs/>
                <w:color w:val="000000"/>
                <w:sz w:val="18"/>
                <w:szCs w:val="18"/>
                <w:lang w:eastAsia="ru-RU"/>
              </w:rPr>
            </w:pPr>
            <w:r w:rsidRPr="001D1ECB">
              <w:rPr>
                <w:b/>
                <w:bCs/>
                <w:color w:val="000000"/>
                <w:sz w:val="18"/>
                <w:szCs w:val="18"/>
                <w:lang w:eastAsia="ru-RU"/>
              </w:rPr>
              <w:t>8 787 514 521,51</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
                <w:bCs/>
                <w:color w:val="000000"/>
                <w:sz w:val="18"/>
                <w:szCs w:val="18"/>
                <w:lang w:eastAsia="ru-RU"/>
              </w:rPr>
            </w:pPr>
            <w:r w:rsidRPr="001D1ECB">
              <w:rPr>
                <w:b/>
                <w:bCs/>
                <w:color w:val="000000"/>
                <w:sz w:val="18"/>
                <w:szCs w:val="18"/>
                <w:lang w:eastAsia="ru-RU"/>
              </w:rPr>
              <w:t>-15 352 386,56</w:t>
            </w:r>
          </w:p>
        </w:tc>
      </w:tr>
      <w:tr w:rsidR="00192BE8" w:rsidRPr="001D1ECB" w:rsidTr="00192BE8">
        <w:trPr>
          <w:trHeight w:val="315"/>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Налоговые доходы</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2 736 627 117,00</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2 988 040 079,76</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251 412 962,76</w:t>
            </w:r>
          </w:p>
        </w:tc>
      </w:tr>
      <w:tr w:rsidR="00192BE8" w:rsidRPr="001D1ECB" w:rsidTr="00192BE8">
        <w:trPr>
          <w:trHeight w:val="330"/>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Доходы от собственности</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256 847 617,53</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351 040 831,25</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94 193 213,72</w:t>
            </w:r>
          </w:p>
        </w:tc>
      </w:tr>
      <w:tr w:rsidR="00192BE8" w:rsidRPr="001D1ECB" w:rsidTr="00C74C63">
        <w:trPr>
          <w:trHeight w:val="426"/>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Доходы от оказания платных услуг (работ), компенсаций затрат</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28 525 888,61</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15 462 235,70</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-13 063 652,91</w:t>
            </w:r>
          </w:p>
        </w:tc>
      </w:tr>
      <w:tr w:rsidR="00192BE8" w:rsidRPr="001D1ECB" w:rsidTr="00192BE8">
        <w:trPr>
          <w:trHeight w:val="405"/>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Штрафы, пени, неустойки, возмещения ущерба</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23 048 962,81</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11 089 026,12</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-11 959 936,69</w:t>
            </w:r>
          </w:p>
        </w:tc>
      </w:tr>
      <w:tr w:rsidR="00192BE8" w:rsidRPr="001D1ECB" w:rsidTr="00192BE8">
        <w:trPr>
          <w:trHeight w:val="240"/>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денежные поступления текущего характера</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3 804 982 227,50</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3 064 156 947,83</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-740 825 279,67</w:t>
            </w:r>
          </w:p>
        </w:tc>
      </w:tr>
      <w:tr w:rsidR="00192BE8" w:rsidRPr="001D1ECB" w:rsidTr="00C74C63">
        <w:trPr>
          <w:trHeight w:val="389"/>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денежные поступления капитального характера</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760 585 645,12</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2 214 656 086,02</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1 454 070 440,90</w:t>
            </w:r>
          </w:p>
        </w:tc>
      </w:tr>
      <w:tr w:rsidR="00192BE8" w:rsidRPr="001D1ECB" w:rsidTr="00C74C63">
        <w:trPr>
          <w:trHeight w:val="240"/>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lastRenderedPageBreak/>
              <w:t>Доходы от операций с активами</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253 768 404,19</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338 930 118,44</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85 161 714,25</w:t>
            </w:r>
          </w:p>
        </w:tc>
      </w:tr>
      <w:tr w:rsidR="00192BE8" w:rsidRPr="001D1ECB" w:rsidTr="00C74C63">
        <w:trPr>
          <w:trHeight w:val="257"/>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Прочие доходы</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9 809 620,23</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19 954 879,38</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10 145 259,15</w:t>
            </w:r>
          </w:p>
        </w:tc>
      </w:tr>
      <w:tr w:rsidR="00192BE8" w:rsidRPr="001D1ECB" w:rsidTr="00C74C63">
        <w:trPr>
          <w:trHeight w:val="416"/>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неденежные поступления в сектор государственного управления</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928 671 425,08</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-215 815 682,99</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-1 144 487 108,07</w:t>
            </w:r>
          </w:p>
        </w:tc>
      </w:tr>
      <w:tr w:rsidR="00192BE8" w:rsidRPr="001D1ECB" w:rsidTr="00192BE8">
        <w:trPr>
          <w:trHeight w:val="285"/>
        </w:trPr>
        <w:tc>
          <w:tcPr>
            <w:tcW w:w="3560" w:type="dxa"/>
            <w:tcBorders>
              <w:top w:val="nil"/>
              <w:left w:val="single" w:sz="8" w:space="0" w:color="auto"/>
              <w:bottom w:val="single" w:sz="8" w:space="0" w:color="auto"/>
              <w:right w:val="single" w:sz="8" w:space="0" w:color="auto"/>
            </w:tcBorders>
            <w:shd w:val="clear" w:color="auto" w:fill="auto"/>
            <w:vAlign w:val="bottom"/>
            <w:hideMark/>
          </w:tcPr>
          <w:p w:rsidR="00192BE8" w:rsidRPr="001D1ECB" w:rsidRDefault="00192BE8" w:rsidP="00192BE8">
            <w:pPr>
              <w:suppressAutoHyphens w:val="0"/>
              <w:rPr>
                <w:b/>
                <w:bCs/>
                <w:color w:val="000000"/>
                <w:sz w:val="18"/>
                <w:szCs w:val="18"/>
                <w:lang w:eastAsia="ru-RU"/>
              </w:rPr>
            </w:pPr>
            <w:r w:rsidRPr="001D1ECB">
              <w:rPr>
                <w:b/>
                <w:bCs/>
                <w:color w:val="000000"/>
                <w:sz w:val="18"/>
                <w:szCs w:val="18"/>
                <w:lang w:eastAsia="ru-RU"/>
              </w:rPr>
              <w:t xml:space="preserve">Расходы всего </w:t>
            </w:r>
            <w:r w:rsidRPr="001D1ECB">
              <w:rPr>
                <w:color w:val="000000"/>
                <w:sz w:val="18"/>
                <w:szCs w:val="18"/>
                <w:lang w:eastAsia="ru-RU"/>
              </w:rPr>
              <w:t>в том числе:</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
                <w:bCs/>
                <w:color w:val="000000"/>
                <w:sz w:val="18"/>
                <w:szCs w:val="18"/>
                <w:lang w:eastAsia="ru-RU"/>
              </w:rPr>
            </w:pPr>
            <w:r w:rsidRPr="001D1ECB">
              <w:rPr>
                <w:b/>
                <w:bCs/>
                <w:color w:val="000000"/>
                <w:sz w:val="18"/>
                <w:szCs w:val="18"/>
                <w:lang w:eastAsia="ru-RU"/>
              </w:rPr>
              <w:t>7 043 815 732,92</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3F761D">
            <w:pPr>
              <w:suppressAutoHyphens w:val="0"/>
              <w:jc w:val="right"/>
              <w:rPr>
                <w:b/>
                <w:bCs/>
                <w:color w:val="000000"/>
                <w:sz w:val="18"/>
                <w:szCs w:val="18"/>
                <w:lang w:eastAsia="ru-RU"/>
              </w:rPr>
            </w:pPr>
            <w:r w:rsidRPr="001D1ECB">
              <w:rPr>
                <w:b/>
                <w:bCs/>
                <w:color w:val="000000"/>
                <w:sz w:val="18"/>
                <w:szCs w:val="18"/>
                <w:lang w:eastAsia="ru-RU"/>
              </w:rPr>
              <w:t>7 436</w:t>
            </w:r>
            <w:r w:rsidR="003F761D" w:rsidRPr="001D1ECB">
              <w:rPr>
                <w:b/>
                <w:bCs/>
                <w:color w:val="000000"/>
                <w:sz w:val="18"/>
                <w:szCs w:val="18"/>
                <w:lang w:eastAsia="ru-RU"/>
              </w:rPr>
              <w:t> 817 630</w:t>
            </w:r>
            <w:r w:rsidRPr="001D1ECB">
              <w:rPr>
                <w:b/>
                <w:bCs/>
                <w:color w:val="000000"/>
                <w:sz w:val="18"/>
                <w:szCs w:val="18"/>
                <w:lang w:eastAsia="ru-RU"/>
              </w:rPr>
              <w:t>,42</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EF3B97">
            <w:pPr>
              <w:suppressAutoHyphens w:val="0"/>
              <w:jc w:val="right"/>
              <w:rPr>
                <w:b/>
                <w:bCs/>
                <w:color w:val="000000"/>
                <w:sz w:val="18"/>
                <w:szCs w:val="18"/>
                <w:lang w:eastAsia="ru-RU"/>
              </w:rPr>
            </w:pPr>
            <w:r w:rsidRPr="001D1ECB">
              <w:rPr>
                <w:b/>
                <w:bCs/>
                <w:color w:val="000000"/>
                <w:sz w:val="18"/>
                <w:szCs w:val="18"/>
                <w:lang w:eastAsia="ru-RU"/>
              </w:rPr>
              <w:t>39</w:t>
            </w:r>
            <w:r w:rsidR="00EF3B97" w:rsidRPr="001D1ECB">
              <w:rPr>
                <w:b/>
                <w:bCs/>
                <w:color w:val="000000"/>
                <w:sz w:val="18"/>
                <w:szCs w:val="18"/>
                <w:lang w:eastAsia="ru-RU"/>
              </w:rPr>
              <w:t>3 001 897</w:t>
            </w:r>
            <w:r w:rsidRPr="001D1ECB">
              <w:rPr>
                <w:b/>
                <w:bCs/>
                <w:color w:val="000000"/>
                <w:sz w:val="18"/>
                <w:szCs w:val="18"/>
                <w:lang w:eastAsia="ru-RU"/>
              </w:rPr>
              <w:t>,50</w:t>
            </w:r>
          </w:p>
        </w:tc>
      </w:tr>
      <w:tr w:rsidR="00192BE8" w:rsidRPr="001D1ECB" w:rsidTr="00192BE8">
        <w:trPr>
          <w:trHeight w:val="435"/>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Оплата труда и начисления на выплаты по оплате труда</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555 185 766,11</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609 056 592,36</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53 870 826,25</w:t>
            </w:r>
          </w:p>
        </w:tc>
      </w:tr>
      <w:tr w:rsidR="00192BE8" w:rsidRPr="001D1ECB" w:rsidTr="00C74C63">
        <w:trPr>
          <w:trHeight w:val="208"/>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Оплата работ, услуг</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841 332 199,75</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610 124 479,39</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-231 207 720,36</w:t>
            </w:r>
          </w:p>
        </w:tc>
      </w:tr>
      <w:tr w:rsidR="00192BE8" w:rsidRPr="001D1ECB" w:rsidTr="00C74C63">
        <w:trPr>
          <w:trHeight w:val="409"/>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Обслуживание государственного (муниципального) долга</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119 136 703,35</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97 935 523,14</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-21 201 180,21</w:t>
            </w:r>
          </w:p>
        </w:tc>
      </w:tr>
      <w:tr w:rsidR="00192BE8" w:rsidRPr="001D1ECB" w:rsidTr="00192BE8">
        <w:trPr>
          <w:trHeight w:val="450"/>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перечисления текущего характера организациям</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4 334 031 468,89</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4 471 980 026,56</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137 948 557,67</w:t>
            </w:r>
          </w:p>
        </w:tc>
      </w:tr>
      <w:tr w:rsidR="00192BE8" w:rsidRPr="001D1ECB" w:rsidTr="00C74C63">
        <w:trPr>
          <w:trHeight w:val="209"/>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перечисления бюджетам</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3 613 547,81</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432 864 165,93</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429 250 618,12</w:t>
            </w:r>
          </w:p>
        </w:tc>
      </w:tr>
      <w:tr w:rsidR="00192BE8" w:rsidRPr="001D1ECB" w:rsidTr="00C74C63">
        <w:trPr>
          <w:trHeight w:val="269"/>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Социальное обеспечение</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160 151 060,37</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147 439 016,96</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-12 712 043,41</w:t>
            </w:r>
          </w:p>
        </w:tc>
      </w:tr>
      <w:tr w:rsidR="00192BE8" w:rsidRPr="001D1ECB" w:rsidTr="00C74C63">
        <w:trPr>
          <w:trHeight w:val="259"/>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Расходы по операциям с активами</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63 755 591,65</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3F761D">
            <w:pPr>
              <w:suppressAutoHyphens w:val="0"/>
              <w:jc w:val="right"/>
              <w:rPr>
                <w:color w:val="000000"/>
                <w:sz w:val="18"/>
                <w:szCs w:val="18"/>
                <w:lang w:eastAsia="ru-RU"/>
              </w:rPr>
            </w:pPr>
            <w:r w:rsidRPr="001D1ECB">
              <w:rPr>
                <w:color w:val="000000"/>
                <w:sz w:val="18"/>
                <w:szCs w:val="18"/>
                <w:lang w:eastAsia="ru-RU"/>
              </w:rPr>
              <w:t>109</w:t>
            </w:r>
            <w:r w:rsidR="003F761D" w:rsidRPr="001D1ECB">
              <w:rPr>
                <w:color w:val="000000"/>
                <w:sz w:val="18"/>
                <w:szCs w:val="18"/>
                <w:lang w:eastAsia="ru-RU"/>
              </w:rPr>
              <w:t> </w:t>
            </w:r>
            <w:r w:rsidRPr="001D1ECB">
              <w:rPr>
                <w:color w:val="000000"/>
                <w:sz w:val="18"/>
                <w:szCs w:val="18"/>
                <w:lang w:eastAsia="ru-RU"/>
              </w:rPr>
              <w:t>3</w:t>
            </w:r>
            <w:r w:rsidR="003F761D" w:rsidRPr="001D1ECB">
              <w:rPr>
                <w:color w:val="000000"/>
                <w:sz w:val="18"/>
                <w:szCs w:val="18"/>
                <w:lang w:eastAsia="ru-RU"/>
              </w:rPr>
              <w:t>68 293,04</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3F761D">
            <w:pPr>
              <w:suppressAutoHyphens w:val="0"/>
              <w:jc w:val="right"/>
              <w:rPr>
                <w:bCs/>
                <w:color w:val="000000"/>
                <w:sz w:val="18"/>
                <w:szCs w:val="18"/>
                <w:lang w:eastAsia="ru-RU"/>
              </w:rPr>
            </w:pPr>
            <w:r w:rsidRPr="001D1ECB">
              <w:rPr>
                <w:bCs/>
                <w:color w:val="000000"/>
                <w:sz w:val="18"/>
                <w:szCs w:val="18"/>
                <w:lang w:eastAsia="ru-RU"/>
              </w:rPr>
              <w:t>45</w:t>
            </w:r>
            <w:r w:rsidR="003F761D" w:rsidRPr="001D1ECB">
              <w:rPr>
                <w:bCs/>
                <w:color w:val="000000"/>
                <w:sz w:val="18"/>
                <w:szCs w:val="18"/>
                <w:lang w:eastAsia="ru-RU"/>
              </w:rPr>
              <w:t> 612 701,39</w:t>
            </w:r>
          </w:p>
        </w:tc>
      </w:tr>
      <w:tr w:rsidR="00192BE8" w:rsidRPr="001D1ECB" w:rsidTr="00192BE8">
        <w:trPr>
          <w:trHeight w:val="405"/>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Безвозмездные перечисления капитального характера организациям</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933 341 032,77</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934 935 204,57</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1 594 171,80</w:t>
            </w:r>
          </w:p>
        </w:tc>
      </w:tr>
      <w:tr w:rsidR="00192BE8" w:rsidRPr="001D1ECB" w:rsidTr="00192BE8">
        <w:trPr>
          <w:trHeight w:val="315"/>
        </w:trPr>
        <w:tc>
          <w:tcPr>
            <w:tcW w:w="3560" w:type="dxa"/>
            <w:tcBorders>
              <w:top w:val="nil"/>
              <w:left w:val="single" w:sz="8" w:space="0" w:color="auto"/>
              <w:bottom w:val="single" w:sz="8" w:space="0" w:color="auto"/>
              <w:right w:val="single" w:sz="8" w:space="0" w:color="auto"/>
            </w:tcBorders>
            <w:shd w:val="clear" w:color="auto" w:fill="auto"/>
            <w:hideMark/>
          </w:tcPr>
          <w:p w:rsidR="00192BE8" w:rsidRPr="001D1ECB" w:rsidRDefault="00192BE8" w:rsidP="00192BE8">
            <w:pPr>
              <w:suppressAutoHyphens w:val="0"/>
              <w:rPr>
                <w:color w:val="000000"/>
                <w:sz w:val="18"/>
                <w:szCs w:val="18"/>
                <w:lang w:eastAsia="ru-RU"/>
              </w:rPr>
            </w:pPr>
            <w:r w:rsidRPr="001D1ECB">
              <w:rPr>
                <w:color w:val="000000"/>
                <w:sz w:val="18"/>
                <w:szCs w:val="18"/>
                <w:lang w:eastAsia="ru-RU"/>
              </w:rPr>
              <w:t>Прочие расходы</w:t>
            </w:r>
          </w:p>
        </w:tc>
        <w:tc>
          <w:tcPr>
            <w:tcW w:w="16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bCs/>
                <w:color w:val="000000"/>
                <w:sz w:val="18"/>
                <w:szCs w:val="18"/>
                <w:lang w:eastAsia="ru-RU"/>
              </w:rPr>
              <w:t>33 268 362,22</w:t>
            </w:r>
          </w:p>
        </w:tc>
        <w:tc>
          <w:tcPr>
            <w:tcW w:w="178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color w:val="000000"/>
                <w:sz w:val="18"/>
                <w:szCs w:val="18"/>
                <w:lang w:eastAsia="ru-RU"/>
              </w:rPr>
            </w:pPr>
            <w:r w:rsidRPr="001D1ECB">
              <w:rPr>
                <w:color w:val="000000"/>
                <w:sz w:val="18"/>
                <w:szCs w:val="18"/>
                <w:lang w:eastAsia="ru-RU"/>
              </w:rPr>
              <w:t>23 114 328,47</w:t>
            </w:r>
          </w:p>
        </w:tc>
        <w:tc>
          <w:tcPr>
            <w:tcW w:w="1860" w:type="dxa"/>
            <w:tcBorders>
              <w:top w:val="nil"/>
              <w:left w:val="nil"/>
              <w:bottom w:val="single" w:sz="8" w:space="0" w:color="auto"/>
              <w:right w:val="single" w:sz="8" w:space="0" w:color="auto"/>
            </w:tcBorders>
            <w:shd w:val="clear" w:color="auto" w:fill="auto"/>
            <w:vAlign w:val="bottom"/>
            <w:hideMark/>
          </w:tcPr>
          <w:p w:rsidR="00192BE8" w:rsidRPr="001D1ECB" w:rsidRDefault="00192BE8" w:rsidP="00192BE8">
            <w:pPr>
              <w:suppressAutoHyphens w:val="0"/>
              <w:jc w:val="right"/>
              <w:rPr>
                <w:bCs/>
                <w:color w:val="000000"/>
                <w:sz w:val="18"/>
                <w:szCs w:val="18"/>
                <w:lang w:eastAsia="ru-RU"/>
              </w:rPr>
            </w:pPr>
            <w:r w:rsidRPr="001D1ECB">
              <w:rPr>
                <w:bCs/>
                <w:color w:val="000000"/>
                <w:sz w:val="18"/>
                <w:szCs w:val="18"/>
                <w:lang w:eastAsia="ru-RU"/>
              </w:rPr>
              <w:t>-10 154 033,75</w:t>
            </w:r>
          </w:p>
        </w:tc>
      </w:tr>
    </w:tbl>
    <w:p w:rsidR="000D6D12" w:rsidRPr="001D1ECB" w:rsidRDefault="00A01D7C" w:rsidP="00F73C44">
      <w:pPr>
        <w:spacing w:line="360" w:lineRule="auto"/>
        <w:jc w:val="both"/>
      </w:pPr>
      <w:r w:rsidRPr="001D1ECB">
        <w:tab/>
      </w:r>
    </w:p>
    <w:p w:rsidR="0012701F" w:rsidRPr="001D1ECB" w:rsidRDefault="000D6D12" w:rsidP="00F73C44">
      <w:pPr>
        <w:spacing w:line="360" w:lineRule="auto"/>
        <w:jc w:val="both"/>
      </w:pPr>
      <w:r w:rsidRPr="001D1ECB">
        <w:tab/>
      </w:r>
      <w:r w:rsidR="00A01D7C" w:rsidRPr="001D1ECB">
        <w:t>Основными доходами за отчетный период и аналогичный период прошлого года являются безвозмездные денежные поступления и налоговые доходы. Безвозмездные денежные поступления текущего и капитального характера в 2019 году составили 51,9</w:t>
      </w:r>
      <w:r w:rsidR="00E34171" w:rsidRPr="001D1ECB">
        <w:t xml:space="preserve"> </w:t>
      </w:r>
      <w:r w:rsidR="00A01D7C" w:rsidRPr="001D1ECB">
        <w:t>% всех доходов, налоговые доходы - 31</w:t>
      </w:r>
      <w:r w:rsidR="00E34171" w:rsidRPr="001D1ECB">
        <w:t xml:space="preserve">,08 </w:t>
      </w:r>
      <w:r w:rsidR="00A01D7C" w:rsidRPr="001D1ECB">
        <w:t>%.</w:t>
      </w:r>
      <w:r w:rsidR="007550F5" w:rsidRPr="001D1ECB">
        <w:t xml:space="preserve"> Безвозмездн</w:t>
      </w:r>
      <w:r w:rsidR="005A016C" w:rsidRPr="001D1ECB">
        <w:t>ые поступления от бюджетов в 2020</w:t>
      </w:r>
      <w:r w:rsidR="007550F5" w:rsidRPr="001D1ECB">
        <w:t xml:space="preserve"> году составили </w:t>
      </w:r>
      <w:r w:rsidR="005A016C" w:rsidRPr="001D1ECB">
        <w:t>60,07</w:t>
      </w:r>
      <w:r w:rsidR="00E34171" w:rsidRPr="001D1ECB">
        <w:t xml:space="preserve"> </w:t>
      </w:r>
      <w:r w:rsidR="005A016C" w:rsidRPr="001D1ECB">
        <w:t>%</w:t>
      </w:r>
      <w:r w:rsidR="007550F5" w:rsidRPr="001D1ECB">
        <w:t xml:space="preserve"> вс</w:t>
      </w:r>
      <w:r w:rsidR="005A016C" w:rsidRPr="001D1ECB">
        <w:t xml:space="preserve">ех доходов, налоговые доходы </w:t>
      </w:r>
      <w:r w:rsidR="00E34171" w:rsidRPr="001D1ECB">
        <w:t>–</w:t>
      </w:r>
      <w:r w:rsidR="005A016C" w:rsidRPr="001D1ECB">
        <w:t xml:space="preserve"> 34</w:t>
      </w:r>
      <w:r w:rsidR="00E34171" w:rsidRPr="001D1ECB">
        <w:t xml:space="preserve"> </w:t>
      </w:r>
      <w:r w:rsidR="007550F5" w:rsidRPr="001D1ECB">
        <w:t>%.</w:t>
      </w:r>
    </w:p>
    <w:p w:rsidR="000D6D12" w:rsidRPr="001D1ECB" w:rsidRDefault="000D6D12" w:rsidP="00F73C44">
      <w:pPr>
        <w:spacing w:line="360" w:lineRule="auto"/>
        <w:jc w:val="both"/>
      </w:pPr>
    </w:p>
    <w:p w:rsidR="006F417F" w:rsidRPr="001D1ECB" w:rsidRDefault="00A53334" w:rsidP="00A01D7C">
      <w:pPr>
        <w:spacing w:line="360" w:lineRule="auto"/>
        <w:jc w:val="both"/>
      </w:pPr>
      <w:r w:rsidRPr="001D1ECB">
        <w:rPr>
          <w:noProof/>
          <w:lang w:eastAsia="ru-RU"/>
        </w:rPr>
        <w:drawing>
          <wp:inline distT="0" distB="0" distL="0" distR="0">
            <wp:extent cx="5069526" cy="3384055"/>
            <wp:effectExtent l="19050" t="0" r="16824" b="6845"/>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D6D12" w:rsidRPr="001D1ECB" w:rsidRDefault="00A01D7C" w:rsidP="00A01D7C">
      <w:pPr>
        <w:spacing w:line="360" w:lineRule="auto"/>
        <w:jc w:val="both"/>
      </w:pPr>
      <w:r w:rsidRPr="001D1ECB">
        <w:tab/>
      </w:r>
    </w:p>
    <w:p w:rsidR="00A01D7C" w:rsidRPr="001D1ECB" w:rsidRDefault="000D6D12" w:rsidP="00A01D7C">
      <w:pPr>
        <w:spacing w:line="360" w:lineRule="auto"/>
        <w:jc w:val="both"/>
      </w:pPr>
      <w:r w:rsidRPr="001D1ECB">
        <w:tab/>
      </w:r>
      <w:r w:rsidR="00A01D7C" w:rsidRPr="001D1ECB">
        <w:t>Основными расходами за отчетный период и аналогичный период прошлого года являются безвозмездные перечисления организациям и оплата работ, услуг. Безвозмездные перечисления организациям текущего и капитального характера в 2019 году составили 74,8% всех расходов, оплата работ и услуг - 11,9%.</w:t>
      </w:r>
      <w:r w:rsidR="006F417F" w:rsidRPr="001D1ECB">
        <w:t xml:space="preserve"> Безвозмездные </w:t>
      </w:r>
      <w:r w:rsidR="006F417F" w:rsidRPr="001D1ECB">
        <w:lastRenderedPageBreak/>
        <w:t>перечисления организациям в 2020 году составили 7</w:t>
      </w:r>
      <w:r w:rsidR="00E712EA" w:rsidRPr="001D1ECB">
        <w:t>2,7</w:t>
      </w:r>
      <w:r w:rsidR="006F417F" w:rsidRPr="001D1ECB">
        <w:t xml:space="preserve">% всех расходов, оплата работ и услуг </w:t>
      </w:r>
      <w:r w:rsidR="00280395" w:rsidRPr="001D1ECB">
        <w:t>–</w:t>
      </w:r>
      <w:r w:rsidR="006F417F" w:rsidRPr="001D1ECB">
        <w:t xml:space="preserve"> </w:t>
      </w:r>
      <w:r w:rsidR="00280395" w:rsidRPr="001D1ECB">
        <w:t>8,2</w:t>
      </w:r>
      <w:r w:rsidR="006F417F" w:rsidRPr="001D1ECB">
        <w:t>%.</w:t>
      </w:r>
    </w:p>
    <w:p w:rsidR="00A01D7C" w:rsidRPr="001D1ECB" w:rsidRDefault="0037634C" w:rsidP="00A01D7C">
      <w:pPr>
        <w:spacing w:line="360" w:lineRule="auto"/>
        <w:jc w:val="both"/>
      </w:pPr>
      <w:r w:rsidRPr="001D1ECB">
        <w:rPr>
          <w:noProof/>
          <w:lang w:eastAsia="ru-RU"/>
        </w:rPr>
        <w:drawing>
          <wp:inline distT="0" distB="0" distL="0" distR="0">
            <wp:extent cx="5835650" cy="2797508"/>
            <wp:effectExtent l="0" t="0" r="0" b="317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9789" cy="2799492"/>
                    </a:xfrm>
                    <a:prstGeom prst="rect">
                      <a:avLst/>
                    </a:prstGeom>
                    <a:noFill/>
                  </pic:spPr>
                </pic:pic>
              </a:graphicData>
            </a:graphic>
          </wp:inline>
        </w:drawing>
      </w:r>
    </w:p>
    <w:p w:rsidR="00A01D7C" w:rsidRPr="001D1ECB" w:rsidRDefault="00224B5E" w:rsidP="00A01D7C">
      <w:pPr>
        <w:spacing w:line="360" w:lineRule="auto"/>
        <w:jc w:val="both"/>
      </w:pPr>
      <w:r w:rsidRPr="001D1ECB">
        <w:rPr>
          <w:noProof/>
          <w:lang w:eastAsia="ru-RU"/>
        </w:rPr>
        <w:drawing>
          <wp:inline distT="0" distB="0" distL="0" distR="0">
            <wp:extent cx="4072255" cy="3408218"/>
            <wp:effectExtent l="19050" t="0" r="23495" b="1732"/>
            <wp:docPr id="15"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58EF" w:rsidRPr="001D1ECB" w:rsidRDefault="00BE6F35" w:rsidP="00EC36F9">
      <w:pPr>
        <w:suppressAutoHyphens w:val="0"/>
        <w:spacing w:line="360" w:lineRule="auto"/>
        <w:ind w:left="360"/>
        <w:jc w:val="both"/>
        <w:rPr>
          <w:b/>
          <w:color w:val="FF0000"/>
        </w:rPr>
      </w:pPr>
      <w:r w:rsidRPr="001D1ECB">
        <w:rPr>
          <w:b/>
          <w:sz w:val="26"/>
          <w:szCs w:val="26"/>
        </w:rPr>
        <w:tab/>
      </w:r>
      <w:r w:rsidR="00DB49EE" w:rsidRPr="001D1ECB">
        <w:rPr>
          <w:b/>
        </w:rPr>
        <w:t>Доходы</w:t>
      </w:r>
      <w:r w:rsidR="00EC36F9" w:rsidRPr="001D1ECB">
        <w:rPr>
          <w:b/>
        </w:rPr>
        <w:t xml:space="preserve"> бюджета округа </w:t>
      </w:r>
      <w:r w:rsidR="00FA58EF" w:rsidRPr="001D1ECB">
        <w:t xml:space="preserve">года </w:t>
      </w:r>
      <w:r w:rsidR="00EC36F9" w:rsidRPr="001D1ECB">
        <w:t xml:space="preserve">в 2020 году </w:t>
      </w:r>
      <w:r w:rsidR="00FA58EF" w:rsidRPr="001D1ECB">
        <w:t>при у</w:t>
      </w:r>
      <w:r w:rsidR="00EC36F9" w:rsidRPr="001D1ECB">
        <w:t xml:space="preserve">точненных плановых назначениях </w:t>
      </w:r>
      <w:r w:rsidR="00FA58EF" w:rsidRPr="001D1ECB">
        <w:rPr>
          <w:bCs/>
        </w:rPr>
        <w:t>8 739</w:t>
      </w:r>
      <w:r w:rsidR="002902D9" w:rsidRPr="001D1ECB">
        <w:rPr>
          <w:bCs/>
        </w:rPr>
        <w:t> </w:t>
      </w:r>
      <w:r w:rsidR="00FA58EF" w:rsidRPr="001D1ECB">
        <w:rPr>
          <w:bCs/>
        </w:rPr>
        <w:t>183</w:t>
      </w:r>
      <w:r w:rsidR="00314317" w:rsidRPr="001D1ECB">
        <w:rPr>
          <w:bCs/>
        </w:rPr>
        <w:t xml:space="preserve"> 675 руб. </w:t>
      </w:r>
      <w:r w:rsidR="00FA58EF" w:rsidRPr="001D1ECB">
        <w:rPr>
          <w:bCs/>
        </w:rPr>
        <w:t>20 </w:t>
      </w:r>
      <w:r w:rsidR="00314317" w:rsidRPr="001D1ECB">
        <w:t>коп</w:t>
      </w:r>
      <w:r w:rsidR="00FA58EF" w:rsidRPr="001D1ECB">
        <w:t xml:space="preserve">. </w:t>
      </w:r>
      <w:r w:rsidR="00EC36F9" w:rsidRPr="001D1ECB">
        <w:t xml:space="preserve">составили </w:t>
      </w:r>
      <w:r w:rsidR="00FA58EF" w:rsidRPr="001D1ECB">
        <w:rPr>
          <w:bCs/>
        </w:rPr>
        <w:t>8 635</w:t>
      </w:r>
      <w:r w:rsidR="002902D9" w:rsidRPr="001D1ECB">
        <w:rPr>
          <w:bCs/>
        </w:rPr>
        <w:t> </w:t>
      </w:r>
      <w:r w:rsidR="00FA58EF" w:rsidRPr="001D1ECB">
        <w:rPr>
          <w:bCs/>
        </w:rPr>
        <w:t>737</w:t>
      </w:r>
      <w:r w:rsidR="00314317" w:rsidRPr="001D1ECB">
        <w:rPr>
          <w:bCs/>
        </w:rPr>
        <w:t xml:space="preserve"> 673 руб. </w:t>
      </w:r>
      <w:r w:rsidR="00FA58EF" w:rsidRPr="001D1ECB">
        <w:rPr>
          <w:bCs/>
        </w:rPr>
        <w:t>65 </w:t>
      </w:r>
      <w:r w:rsidR="00314317" w:rsidRPr="001D1ECB">
        <w:t>коп</w:t>
      </w:r>
      <w:r w:rsidR="00FA58EF" w:rsidRPr="001D1ECB">
        <w:t xml:space="preserve">., или 98,8%.     </w:t>
      </w:r>
    </w:p>
    <w:p w:rsidR="00FA58EF" w:rsidRPr="001D1ECB" w:rsidRDefault="00FA58EF" w:rsidP="00FA58EF">
      <w:pPr>
        <w:spacing w:line="360" w:lineRule="auto"/>
        <w:ind w:firstLine="708"/>
      </w:pPr>
      <w:r w:rsidRPr="001D1ECB">
        <w:t>По видам доходов исполнение составило:</w:t>
      </w:r>
    </w:p>
    <w:p w:rsidR="00FA58EF" w:rsidRPr="001D1ECB" w:rsidRDefault="00FA58EF" w:rsidP="00FA58EF">
      <w:pPr>
        <w:jc w:val="right"/>
      </w:pPr>
      <w:r w:rsidRPr="001D1ECB">
        <w:t>(руб.)</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350"/>
        <w:gridCol w:w="2032"/>
        <w:gridCol w:w="2032"/>
      </w:tblGrid>
      <w:tr w:rsidR="00FA58EF" w:rsidRPr="001D1ECB" w:rsidTr="00012255">
        <w:trPr>
          <w:trHeight w:val="276"/>
        </w:trPr>
        <w:tc>
          <w:tcPr>
            <w:tcW w:w="3066" w:type="dxa"/>
          </w:tcPr>
          <w:p w:rsidR="00FA58EF" w:rsidRPr="001D1ECB" w:rsidRDefault="00FA58EF" w:rsidP="00892FBF">
            <w:pPr>
              <w:jc w:val="center"/>
              <w:rPr>
                <w:sz w:val="18"/>
                <w:szCs w:val="18"/>
              </w:rPr>
            </w:pPr>
            <w:r w:rsidRPr="001D1ECB">
              <w:rPr>
                <w:sz w:val="18"/>
                <w:szCs w:val="18"/>
              </w:rPr>
              <w:t>Вид дохода</w:t>
            </w:r>
          </w:p>
        </w:tc>
        <w:tc>
          <w:tcPr>
            <w:tcW w:w="2350" w:type="dxa"/>
          </w:tcPr>
          <w:p w:rsidR="00FA58EF" w:rsidRPr="001D1ECB" w:rsidRDefault="00FA58EF" w:rsidP="00892FBF">
            <w:pPr>
              <w:jc w:val="center"/>
              <w:rPr>
                <w:sz w:val="18"/>
                <w:szCs w:val="18"/>
              </w:rPr>
            </w:pPr>
            <w:r w:rsidRPr="001D1ECB">
              <w:rPr>
                <w:sz w:val="18"/>
                <w:szCs w:val="18"/>
              </w:rPr>
              <w:t>Уточненный</w:t>
            </w:r>
          </w:p>
          <w:p w:rsidR="00FA58EF" w:rsidRPr="001D1ECB" w:rsidRDefault="00FA58EF" w:rsidP="00892FBF">
            <w:pPr>
              <w:jc w:val="center"/>
              <w:rPr>
                <w:sz w:val="18"/>
                <w:szCs w:val="18"/>
              </w:rPr>
            </w:pPr>
            <w:r w:rsidRPr="001D1ECB">
              <w:rPr>
                <w:sz w:val="18"/>
                <w:szCs w:val="18"/>
              </w:rPr>
              <w:t>бюджет</w:t>
            </w:r>
          </w:p>
        </w:tc>
        <w:tc>
          <w:tcPr>
            <w:tcW w:w="2032" w:type="dxa"/>
          </w:tcPr>
          <w:p w:rsidR="00FA58EF" w:rsidRPr="001D1ECB" w:rsidRDefault="00FA58EF" w:rsidP="00892FBF">
            <w:pPr>
              <w:jc w:val="center"/>
              <w:rPr>
                <w:sz w:val="18"/>
                <w:szCs w:val="18"/>
              </w:rPr>
            </w:pPr>
            <w:r w:rsidRPr="001D1ECB">
              <w:rPr>
                <w:sz w:val="18"/>
                <w:szCs w:val="18"/>
              </w:rPr>
              <w:t>Фактически</w:t>
            </w:r>
          </w:p>
          <w:p w:rsidR="00FA58EF" w:rsidRPr="001D1ECB" w:rsidRDefault="00FA58EF" w:rsidP="00892FBF">
            <w:pPr>
              <w:jc w:val="center"/>
              <w:rPr>
                <w:sz w:val="18"/>
                <w:szCs w:val="18"/>
              </w:rPr>
            </w:pPr>
            <w:r w:rsidRPr="001D1ECB">
              <w:rPr>
                <w:sz w:val="18"/>
                <w:szCs w:val="18"/>
              </w:rPr>
              <w:t>исполнено</w:t>
            </w:r>
          </w:p>
        </w:tc>
        <w:tc>
          <w:tcPr>
            <w:tcW w:w="2032" w:type="dxa"/>
          </w:tcPr>
          <w:p w:rsidR="00FA58EF" w:rsidRPr="001D1ECB" w:rsidRDefault="00FA58EF" w:rsidP="00892FBF">
            <w:pPr>
              <w:jc w:val="center"/>
              <w:rPr>
                <w:sz w:val="18"/>
                <w:szCs w:val="18"/>
              </w:rPr>
            </w:pPr>
            <w:r w:rsidRPr="001D1ECB">
              <w:rPr>
                <w:sz w:val="18"/>
                <w:szCs w:val="18"/>
              </w:rPr>
              <w:t>% к уточнен.</w:t>
            </w:r>
          </w:p>
          <w:p w:rsidR="00FA58EF" w:rsidRPr="001D1ECB" w:rsidRDefault="00FA58EF" w:rsidP="00892FBF">
            <w:pPr>
              <w:jc w:val="center"/>
              <w:rPr>
                <w:sz w:val="18"/>
                <w:szCs w:val="18"/>
              </w:rPr>
            </w:pPr>
            <w:r w:rsidRPr="001D1ECB">
              <w:rPr>
                <w:sz w:val="18"/>
                <w:szCs w:val="18"/>
              </w:rPr>
              <w:t>бюджету</w:t>
            </w:r>
          </w:p>
        </w:tc>
      </w:tr>
      <w:tr w:rsidR="00FA58EF" w:rsidRPr="001D1ECB" w:rsidTr="00012255">
        <w:trPr>
          <w:trHeight w:val="270"/>
        </w:trPr>
        <w:tc>
          <w:tcPr>
            <w:tcW w:w="3066" w:type="dxa"/>
          </w:tcPr>
          <w:p w:rsidR="00FA58EF" w:rsidRPr="001D1ECB" w:rsidRDefault="00FA58EF" w:rsidP="00012255">
            <w:pPr>
              <w:rPr>
                <w:sz w:val="18"/>
                <w:szCs w:val="18"/>
              </w:rPr>
            </w:pPr>
            <w:r w:rsidRPr="001D1ECB">
              <w:rPr>
                <w:sz w:val="18"/>
                <w:szCs w:val="18"/>
              </w:rPr>
              <w:t>Налоговые и неналоговые доходы, в т.ч.</w:t>
            </w:r>
          </w:p>
        </w:tc>
        <w:tc>
          <w:tcPr>
            <w:tcW w:w="2350" w:type="dxa"/>
          </w:tcPr>
          <w:p w:rsidR="00FA58EF" w:rsidRPr="001D1ECB" w:rsidRDefault="00FA58EF" w:rsidP="00012255">
            <w:pPr>
              <w:jc w:val="center"/>
              <w:rPr>
                <w:sz w:val="18"/>
                <w:szCs w:val="18"/>
              </w:rPr>
            </w:pPr>
            <w:r w:rsidRPr="001D1ECB">
              <w:rPr>
                <w:bCs/>
                <w:sz w:val="18"/>
                <w:szCs w:val="18"/>
              </w:rPr>
              <w:t>3 271 977 316,69</w:t>
            </w:r>
          </w:p>
        </w:tc>
        <w:tc>
          <w:tcPr>
            <w:tcW w:w="2032" w:type="dxa"/>
          </w:tcPr>
          <w:p w:rsidR="00FA58EF" w:rsidRPr="001D1ECB" w:rsidRDefault="00FA58EF" w:rsidP="00012255">
            <w:pPr>
              <w:jc w:val="center"/>
              <w:rPr>
                <w:sz w:val="18"/>
                <w:szCs w:val="18"/>
              </w:rPr>
            </w:pPr>
            <w:r w:rsidRPr="001D1ECB">
              <w:rPr>
                <w:sz w:val="18"/>
                <w:szCs w:val="18"/>
              </w:rPr>
              <w:t>3 382 545753,80</w:t>
            </w:r>
          </w:p>
        </w:tc>
        <w:tc>
          <w:tcPr>
            <w:tcW w:w="2032" w:type="dxa"/>
          </w:tcPr>
          <w:p w:rsidR="00FA58EF" w:rsidRPr="001D1ECB" w:rsidRDefault="00FA58EF" w:rsidP="00012255">
            <w:pPr>
              <w:jc w:val="center"/>
              <w:rPr>
                <w:sz w:val="18"/>
                <w:szCs w:val="18"/>
              </w:rPr>
            </w:pPr>
            <w:r w:rsidRPr="001D1ECB">
              <w:rPr>
                <w:sz w:val="18"/>
                <w:szCs w:val="18"/>
              </w:rPr>
              <w:t>103,4</w:t>
            </w:r>
          </w:p>
        </w:tc>
      </w:tr>
      <w:tr w:rsidR="00FA58EF" w:rsidRPr="001D1ECB" w:rsidTr="00012255">
        <w:trPr>
          <w:trHeight w:val="119"/>
        </w:trPr>
        <w:tc>
          <w:tcPr>
            <w:tcW w:w="3066" w:type="dxa"/>
          </w:tcPr>
          <w:p w:rsidR="00FA58EF" w:rsidRPr="001D1ECB" w:rsidRDefault="00FA58EF" w:rsidP="00012255">
            <w:pPr>
              <w:rPr>
                <w:i/>
                <w:sz w:val="18"/>
                <w:szCs w:val="18"/>
              </w:rPr>
            </w:pPr>
            <w:r w:rsidRPr="001D1ECB">
              <w:rPr>
                <w:i/>
                <w:sz w:val="18"/>
                <w:szCs w:val="18"/>
              </w:rPr>
              <w:t>Налоговые доходы</w:t>
            </w:r>
          </w:p>
        </w:tc>
        <w:tc>
          <w:tcPr>
            <w:tcW w:w="2350" w:type="dxa"/>
          </w:tcPr>
          <w:p w:rsidR="00FA58EF" w:rsidRPr="001D1ECB" w:rsidRDefault="00FA58EF" w:rsidP="00012255">
            <w:pPr>
              <w:jc w:val="center"/>
              <w:rPr>
                <w:i/>
                <w:sz w:val="18"/>
                <w:szCs w:val="18"/>
              </w:rPr>
            </w:pPr>
            <w:r w:rsidRPr="001D1ECB">
              <w:rPr>
                <w:i/>
                <w:sz w:val="18"/>
                <w:szCs w:val="18"/>
              </w:rPr>
              <w:t>2 905 935 000,00</w:t>
            </w:r>
          </w:p>
        </w:tc>
        <w:tc>
          <w:tcPr>
            <w:tcW w:w="2032" w:type="dxa"/>
          </w:tcPr>
          <w:p w:rsidR="00FA58EF" w:rsidRPr="001D1ECB" w:rsidRDefault="00FA58EF" w:rsidP="00012255">
            <w:pPr>
              <w:jc w:val="center"/>
              <w:rPr>
                <w:i/>
                <w:sz w:val="18"/>
                <w:szCs w:val="18"/>
              </w:rPr>
            </w:pPr>
            <w:r w:rsidRPr="001D1ECB">
              <w:rPr>
                <w:i/>
                <w:sz w:val="18"/>
                <w:szCs w:val="18"/>
              </w:rPr>
              <w:t>2 981 837 988,16</w:t>
            </w:r>
          </w:p>
        </w:tc>
        <w:tc>
          <w:tcPr>
            <w:tcW w:w="2032" w:type="dxa"/>
          </w:tcPr>
          <w:p w:rsidR="00FA58EF" w:rsidRPr="001D1ECB" w:rsidRDefault="00FA58EF" w:rsidP="00012255">
            <w:pPr>
              <w:jc w:val="center"/>
              <w:rPr>
                <w:i/>
                <w:sz w:val="18"/>
                <w:szCs w:val="18"/>
              </w:rPr>
            </w:pPr>
            <w:r w:rsidRPr="001D1ECB">
              <w:rPr>
                <w:i/>
                <w:sz w:val="18"/>
                <w:szCs w:val="18"/>
              </w:rPr>
              <w:t>102,6</w:t>
            </w:r>
          </w:p>
        </w:tc>
      </w:tr>
      <w:tr w:rsidR="00FA58EF" w:rsidRPr="001D1ECB" w:rsidTr="00012255">
        <w:trPr>
          <w:trHeight w:val="123"/>
        </w:trPr>
        <w:tc>
          <w:tcPr>
            <w:tcW w:w="3066" w:type="dxa"/>
          </w:tcPr>
          <w:p w:rsidR="00FA58EF" w:rsidRPr="001D1ECB" w:rsidRDefault="00FA58EF" w:rsidP="00012255">
            <w:pPr>
              <w:rPr>
                <w:i/>
                <w:sz w:val="18"/>
                <w:szCs w:val="18"/>
              </w:rPr>
            </w:pPr>
            <w:r w:rsidRPr="001D1ECB">
              <w:rPr>
                <w:i/>
                <w:sz w:val="18"/>
                <w:szCs w:val="18"/>
              </w:rPr>
              <w:t>Неналоговые доходы</w:t>
            </w:r>
          </w:p>
        </w:tc>
        <w:tc>
          <w:tcPr>
            <w:tcW w:w="2350" w:type="dxa"/>
          </w:tcPr>
          <w:p w:rsidR="00FA58EF" w:rsidRPr="001D1ECB" w:rsidRDefault="00FA58EF" w:rsidP="00012255">
            <w:pPr>
              <w:jc w:val="center"/>
              <w:rPr>
                <w:i/>
                <w:sz w:val="18"/>
                <w:szCs w:val="18"/>
              </w:rPr>
            </w:pPr>
            <w:r w:rsidRPr="001D1ECB">
              <w:rPr>
                <w:i/>
                <w:sz w:val="18"/>
                <w:szCs w:val="18"/>
              </w:rPr>
              <w:t>366 042 316,69</w:t>
            </w:r>
          </w:p>
        </w:tc>
        <w:tc>
          <w:tcPr>
            <w:tcW w:w="2032" w:type="dxa"/>
          </w:tcPr>
          <w:p w:rsidR="00FA58EF" w:rsidRPr="001D1ECB" w:rsidRDefault="00FA58EF" w:rsidP="00012255">
            <w:pPr>
              <w:jc w:val="center"/>
              <w:rPr>
                <w:i/>
                <w:sz w:val="18"/>
                <w:szCs w:val="18"/>
              </w:rPr>
            </w:pPr>
            <w:r w:rsidRPr="001D1ECB">
              <w:rPr>
                <w:i/>
                <w:sz w:val="18"/>
                <w:szCs w:val="18"/>
              </w:rPr>
              <w:t>400 707 765,64</w:t>
            </w:r>
          </w:p>
        </w:tc>
        <w:tc>
          <w:tcPr>
            <w:tcW w:w="2032" w:type="dxa"/>
          </w:tcPr>
          <w:p w:rsidR="00FA58EF" w:rsidRPr="001D1ECB" w:rsidRDefault="00FA58EF" w:rsidP="00012255">
            <w:pPr>
              <w:jc w:val="center"/>
              <w:rPr>
                <w:i/>
                <w:sz w:val="18"/>
                <w:szCs w:val="18"/>
              </w:rPr>
            </w:pPr>
            <w:r w:rsidRPr="001D1ECB">
              <w:rPr>
                <w:i/>
                <w:sz w:val="18"/>
                <w:szCs w:val="18"/>
              </w:rPr>
              <w:t>109,5</w:t>
            </w:r>
          </w:p>
        </w:tc>
      </w:tr>
      <w:tr w:rsidR="00FA58EF" w:rsidRPr="001D1ECB" w:rsidTr="00012255">
        <w:trPr>
          <w:trHeight w:val="113"/>
        </w:trPr>
        <w:tc>
          <w:tcPr>
            <w:tcW w:w="3066" w:type="dxa"/>
          </w:tcPr>
          <w:p w:rsidR="00FA58EF" w:rsidRPr="001D1ECB" w:rsidRDefault="00FA58EF" w:rsidP="00012255">
            <w:pPr>
              <w:rPr>
                <w:sz w:val="18"/>
                <w:szCs w:val="18"/>
              </w:rPr>
            </w:pPr>
            <w:r w:rsidRPr="001D1ECB">
              <w:rPr>
                <w:sz w:val="18"/>
                <w:szCs w:val="18"/>
              </w:rPr>
              <w:t>Безвозмездные поступления</w:t>
            </w:r>
          </w:p>
        </w:tc>
        <w:tc>
          <w:tcPr>
            <w:tcW w:w="2350" w:type="dxa"/>
          </w:tcPr>
          <w:p w:rsidR="00FA58EF" w:rsidRPr="001D1ECB" w:rsidRDefault="00FA58EF" w:rsidP="00012255">
            <w:pPr>
              <w:jc w:val="center"/>
              <w:rPr>
                <w:sz w:val="18"/>
                <w:szCs w:val="18"/>
              </w:rPr>
            </w:pPr>
            <w:r w:rsidRPr="001D1ECB">
              <w:rPr>
                <w:sz w:val="18"/>
                <w:szCs w:val="18"/>
              </w:rPr>
              <w:t>5 467 206 358,51</w:t>
            </w:r>
          </w:p>
        </w:tc>
        <w:tc>
          <w:tcPr>
            <w:tcW w:w="2032" w:type="dxa"/>
          </w:tcPr>
          <w:p w:rsidR="00FA58EF" w:rsidRPr="001D1ECB" w:rsidRDefault="00FA58EF" w:rsidP="00012255">
            <w:pPr>
              <w:jc w:val="center"/>
              <w:rPr>
                <w:sz w:val="18"/>
                <w:szCs w:val="18"/>
              </w:rPr>
            </w:pPr>
            <w:r w:rsidRPr="001D1ECB">
              <w:rPr>
                <w:sz w:val="18"/>
                <w:szCs w:val="18"/>
              </w:rPr>
              <w:t>5 253 191 919,85</w:t>
            </w:r>
          </w:p>
        </w:tc>
        <w:tc>
          <w:tcPr>
            <w:tcW w:w="2032" w:type="dxa"/>
          </w:tcPr>
          <w:p w:rsidR="00FA58EF" w:rsidRPr="001D1ECB" w:rsidRDefault="00FA58EF" w:rsidP="00012255">
            <w:pPr>
              <w:jc w:val="center"/>
              <w:rPr>
                <w:sz w:val="18"/>
                <w:szCs w:val="18"/>
              </w:rPr>
            </w:pPr>
            <w:r w:rsidRPr="001D1ECB">
              <w:rPr>
                <w:sz w:val="18"/>
                <w:szCs w:val="18"/>
              </w:rPr>
              <w:t>96,1</w:t>
            </w:r>
          </w:p>
        </w:tc>
      </w:tr>
      <w:tr w:rsidR="00FA58EF" w:rsidRPr="001D1ECB" w:rsidTr="00012255">
        <w:trPr>
          <w:trHeight w:val="287"/>
        </w:trPr>
        <w:tc>
          <w:tcPr>
            <w:tcW w:w="3066" w:type="dxa"/>
          </w:tcPr>
          <w:p w:rsidR="00FA58EF" w:rsidRPr="001D1ECB" w:rsidRDefault="00FA58EF" w:rsidP="00012255">
            <w:pPr>
              <w:rPr>
                <w:b/>
                <w:sz w:val="18"/>
                <w:szCs w:val="18"/>
              </w:rPr>
            </w:pPr>
            <w:r w:rsidRPr="001D1ECB">
              <w:rPr>
                <w:b/>
                <w:sz w:val="18"/>
                <w:szCs w:val="18"/>
              </w:rPr>
              <w:t>Итого</w:t>
            </w:r>
          </w:p>
        </w:tc>
        <w:tc>
          <w:tcPr>
            <w:tcW w:w="2350" w:type="dxa"/>
          </w:tcPr>
          <w:p w:rsidR="00FA58EF" w:rsidRPr="001D1ECB" w:rsidRDefault="00FA58EF" w:rsidP="00012255">
            <w:pPr>
              <w:jc w:val="center"/>
              <w:rPr>
                <w:b/>
                <w:sz w:val="18"/>
                <w:szCs w:val="18"/>
              </w:rPr>
            </w:pPr>
            <w:r w:rsidRPr="001D1ECB">
              <w:rPr>
                <w:b/>
                <w:bCs/>
                <w:sz w:val="18"/>
                <w:szCs w:val="18"/>
              </w:rPr>
              <w:t>8 739 183 675,20</w:t>
            </w:r>
          </w:p>
        </w:tc>
        <w:tc>
          <w:tcPr>
            <w:tcW w:w="2032" w:type="dxa"/>
          </w:tcPr>
          <w:p w:rsidR="00FA58EF" w:rsidRPr="001D1ECB" w:rsidRDefault="00FA58EF" w:rsidP="00012255">
            <w:pPr>
              <w:jc w:val="center"/>
              <w:rPr>
                <w:b/>
                <w:sz w:val="18"/>
                <w:szCs w:val="18"/>
              </w:rPr>
            </w:pPr>
            <w:r w:rsidRPr="001D1ECB">
              <w:rPr>
                <w:b/>
                <w:bCs/>
                <w:sz w:val="18"/>
                <w:szCs w:val="18"/>
              </w:rPr>
              <w:t>8 635 737 673,65</w:t>
            </w:r>
          </w:p>
        </w:tc>
        <w:tc>
          <w:tcPr>
            <w:tcW w:w="2032" w:type="dxa"/>
          </w:tcPr>
          <w:p w:rsidR="00FA58EF" w:rsidRPr="001D1ECB" w:rsidRDefault="00FA58EF" w:rsidP="00012255">
            <w:pPr>
              <w:jc w:val="center"/>
              <w:rPr>
                <w:b/>
                <w:sz w:val="18"/>
                <w:szCs w:val="18"/>
              </w:rPr>
            </w:pPr>
            <w:r w:rsidRPr="001D1ECB">
              <w:rPr>
                <w:b/>
                <w:sz w:val="18"/>
                <w:szCs w:val="18"/>
              </w:rPr>
              <w:t>98,8</w:t>
            </w:r>
          </w:p>
        </w:tc>
      </w:tr>
    </w:tbl>
    <w:p w:rsidR="00FA58EF" w:rsidRPr="001D1ECB" w:rsidRDefault="00FA58EF" w:rsidP="00FA58EF">
      <w:pPr>
        <w:jc w:val="both"/>
        <w:rPr>
          <w:b/>
        </w:rPr>
      </w:pPr>
      <w:r w:rsidRPr="001D1ECB">
        <w:rPr>
          <w:b/>
        </w:rPr>
        <w:tab/>
      </w:r>
    </w:p>
    <w:p w:rsidR="00FA58EF" w:rsidRPr="001D1ECB" w:rsidRDefault="00FA58EF" w:rsidP="00FA58EF">
      <w:pPr>
        <w:spacing w:line="360" w:lineRule="auto"/>
        <w:ind w:firstLine="708"/>
        <w:jc w:val="both"/>
      </w:pPr>
      <w:r w:rsidRPr="001D1ECB">
        <w:rPr>
          <w:b/>
        </w:rPr>
        <w:lastRenderedPageBreak/>
        <w:t>Налоговые доходы</w:t>
      </w:r>
      <w:r w:rsidRPr="001D1ECB">
        <w:t xml:space="preserve"> при плановых назначениях</w:t>
      </w:r>
      <w:r w:rsidR="00812389" w:rsidRPr="001D1ECB">
        <w:t xml:space="preserve"> </w:t>
      </w:r>
      <w:r w:rsidR="00314317" w:rsidRPr="001D1ECB">
        <w:rPr>
          <w:i/>
        </w:rPr>
        <w:t xml:space="preserve">2 905 935 000 руб. </w:t>
      </w:r>
      <w:r w:rsidRPr="001D1ECB">
        <w:rPr>
          <w:i/>
        </w:rPr>
        <w:t>00</w:t>
      </w:r>
      <w:r w:rsidRPr="001D1ECB">
        <w:t xml:space="preserve"> </w:t>
      </w:r>
      <w:r w:rsidR="00314317" w:rsidRPr="001D1ECB">
        <w:t>коп</w:t>
      </w:r>
      <w:r w:rsidR="0060553B" w:rsidRPr="001D1ECB">
        <w:t xml:space="preserve">. </w:t>
      </w:r>
      <w:r w:rsidRPr="001D1ECB">
        <w:t>получены в объеме</w:t>
      </w:r>
      <w:r w:rsidR="00812389" w:rsidRPr="001D1ECB">
        <w:t xml:space="preserve"> </w:t>
      </w:r>
      <w:r w:rsidR="00314317" w:rsidRPr="001D1ECB">
        <w:rPr>
          <w:i/>
        </w:rPr>
        <w:t xml:space="preserve">2 981 837 988 руб. </w:t>
      </w:r>
      <w:r w:rsidRPr="001D1ECB">
        <w:rPr>
          <w:i/>
        </w:rPr>
        <w:t>16</w:t>
      </w:r>
      <w:r w:rsidR="00314317" w:rsidRPr="001D1ECB">
        <w:rPr>
          <w:i/>
        </w:rPr>
        <w:t xml:space="preserve"> коп</w:t>
      </w:r>
      <w:r w:rsidRPr="001D1ECB">
        <w:t>. или 102,6%.</w:t>
      </w:r>
    </w:p>
    <w:p w:rsidR="00FA58EF" w:rsidRPr="001D1ECB" w:rsidRDefault="00FA58EF" w:rsidP="00FA58EF">
      <w:pPr>
        <w:spacing w:line="360" w:lineRule="auto"/>
        <w:ind w:firstLine="708"/>
        <w:jc w:val="both"/>
      </w:pPr>
      <w:r w:rsidRPr="001D1ECB">
        <w:rPr>
          <w:b/>
        </w:rPr>
        <w:t xml:space="preserve">КБК 00010100000000000000 </w:t>
      </w:r>
      <w:r w:rsidRPr="001D1ECB">
        <w:t xml:space="preserve">Налоги на прибыль, доходы </w:t>
      </w:r>
      <w:r w:rsidR="0039051F" w:rsidRPr="001D1ECB">
        <w:t xml:space="preserve">получены в объеме 1 716 114 680 руб. </w:t>
      </w:r>
      <w:r w:rsidRPr="001D1ECB">
        <w:t xml:space="preserve">72 </w:t>
      </w:r>
      <w:r w:rsidR="0039051F" w:rsidRPr="001D1ECB">
        <w:t>коп</w:t>
      </w:r>
      <w:r w:rsidRPr="001D1ECB">
        <w:t>. Исполнение составило 100,4%.</w:t>
      </w:r>
    </w:p>
    <w:p w:rsidR="00FA58EF" w:rsidRPr="001D1ECB" w:rsidRDefault="00FA58EF" w:rsidP="00FA58EF">
      <w:pPr>
        <w:spacing w:line="360" w:lineRule="auto"/>
        <w:ind w:firstLine="708"/>
        <w:jc w:val="both"/>
      </w:pPr>
      <w:r w:rsidRPr="001D1ECB">
        <w:rPr>
          <w:b/>
        </w:rPr>
        <w:t xml:space="preserve">КБК 00010300000000000000 </w:t>
      </w:r>
      <w:r w:rsidRPr="001D1ECB">
        <w:t>Налоги на товары (работы, услуги), реализуемые на территории Российской Федерации (акцизы) поступили в сумме 87 765</w:t>
      </w:r>
      <w:r w:rsidR="0039051F" w:rsidRPr="001D1ECB">
        <w:t> </w:t>
      </w:r>
      <w:r w:rsidRPr="001D1ECB">
        <w:t>835</w:t>
      </w:r>
      <w:r w:rsidR="0039051F" w:rsidRPr="001D1ECB">
        <w:t xml:space="preserve"> руб. </w:t>
      </w:r>
      <w:r w:rsidRPr="001D1ECB">
        <w:t>48</w:t>
      </w:r>
      <w:r w:rsidRPr="001D1ECB">
        <w:rPr>
          <w:bCs/>
        </w:rPr>
        <w:t> </w:t>
      </w:r>
      <w:r w:rsidR="0039051F" w:rsidRPr="001D1ECB">
        <w:rPr>
          <w:bCs/>
        </w:rPr>
        <w:t>коп</w:t>
      </w:r>
      <w:r w:rsidRPr="001D1ECB">
        <w:t>., исполнение составило 100,0%.</w:t>
      </w:r>
    </w:p>
    <w:p w:rsidR="00FA58EF" w:rsidRPr="001D1ECB" w:rsidRDefault="00FA58EF" w:rsidP="00FA58EF">
      <w:pPr>
        <w:spacing w:line="360" w:lineRule="auto"/>
        <w:ind w:firstLine="708"/>
        <w:jc w:val="both"/>
      </w:pPr>
      <w:r w:rsidRPr="001D1ECB">
        <w:rPr>
          <w:b/>
        </w:rPr>
        <w:t>КБК 00010500000000000000</w:t>
      </w:r>
      <w:r w:rsidRPr="001D1ECB">
        <w:t xml:space="preserve"> Налоги на совокупный доход получены в сумме 470 340</w:t>
      </w:r>
      <w:r w:rsidR="0039051F" w:rsidRPr="001D1ECB">
        <w:t> </w:t>
      </w:r>
      <w:r w:rsidRPr="001D1ECB">
        <w:t>881</w:t>
      </w:r>
      <w:r w:rsidR="0039051F" w:rsidRPr="001D1ECB">
        <w:t xml:space="preserve"> руб. </w:t>
      </w:r>
      <w:r w:rsidRPr="001D1ECB">
        <w:t>18</w:t>
      </w:r>
      <w:r w:rsidR="0039051F" w:rsidRPr="001D1ECB">
        <w:t xml:space="preserve"> коп</w:t>
      </w:r>
      <w:r w:rsidRPr="001D1ECB">
        <w:t>. Исполнение составило 104,4%.</w:t>
      </w:r>
    </w:p>
    <w:p w:rsidR="00FA58EF" w:rsidRPr="001D1ECB" w:rsidRDefault="00FA58EF" w:rsidP="00FA58EF">
      <w:pPr>
        <w:spacing w:line="360" w:lineRule="auto"/>
        <w:jc w:val="both"/>
      </w:pPr>
      <w:r w:rsidRPr="001D1ECB">
        <w:tab/>
      </w:r>
      <w:r w:rsidRPr="001D1ECB">
        <w:rPr>
          <w:i/>
        </w:rPr>
        <w:t>Налог, взимаемый в связи с применением упрощенной системы налогообложения</w:t>
      </w:r>
      <w:r w:rsidRPr="001D1ECB">
        <w:t xml:space="preserve"> при плановых назначениях 347</w:t>
      </w:r>
      <w:r w:rsidRPr="001D1ECB">
        <w:rPr>
          <w:bCs/>
        </w:rPr>
        <w:t> </w:t>
      </w:r>
      <w:r w:rsidRPr="001D1ECB">
        <w:t>952</w:t>
      </w:r>
      <w:r w:rsidR="0039051F" w:rsidRPr="001D1ECB">
        <w:rPr>
          <w:bCs/>
          <w:i/>
        </w:rPr>
        <w:t> </w:t>
      </w:r>
      <w:r w:rsidRPr="001D1ECB">
        <w:rPr>
          <w:bCs/>
        </w:rPr>
        <w:t>000</w:t>
      </w:r>
      <w:r w:rsidR="0039051F" w:rsidRPr="001D1ECB">
        <w:rPr>
          <w:bCs/>
        </w:rPr>
        <w:t xml:space="preserve"> руб. </w:t>
      </w:r>
      <w:r w:rsidRPr="001D1ECB">
        <w:rPr>
          <w:bCs/>
        </w:rPr>
        <w:t>00</w:t>
      </w:r>
      <w:r w:rsidR="0039051F" w:rsidRPr="001D1ECB">
        <w:rPr>
          <w:bCs/>
        </w:rPr>
        <w:t xml:space="preserve"> коп.</w:t>
      </w:r>
      <w:r w:rsidRPr="001D1ECB">
        <w:t xml:space="preserve"> исполнен в сумме 362</w:t>
      </w:r>
      <w:r w:rsidR="00812389" w:rsidRPr="001D1ECB">
        <w:t xml:space="preserve"> </w:t>
      </w:r>
      <w:r w:rsidRPr="001D1ECB">
        <w:t>584</w:t>
      </w:r>
      <w:r w:rsidR="0039051F" w:rsidRPr="001D1ECB">
        <w:t> </w:t>
      </w:r>
      <w:r w:rsidRPr="001D1ECB">
        <w:t>332</w:t>
      </w:r>
      <w:r w:rsidR="0039051F" w:rsidRPr="001D1ECB">
        <w:t xml:space="preserve"> руб. </w:t>
      </w:r>
      <w:r w:rsidRPr="001D1ECB">
        <w:t>42</w:t>
      </w:r>
      <w:r w:rsidRPr="001D1ECB">
        <w:rPr>
          <w:bCs/>
        </w:rPr>
        <w:t> </w:t>
      </w:r>
      <w:r w:rsidR="0039051F" w:rsidRPr="001D1ECB">
        <w:t>коп</w:t>
      </w:r>
      <w:r w:rsidRPr="001D1ECB">
        <w:t>. или 104,</w:t>
      </w:r>
      <w:r w:rsidR="00812389" w:rsidRPr="001D1ECB">
        <w:t>2</w:t>
      </w:r>
      <w:r w:rsidRPr="001D1ECB">
        <w:t xml:space="preserve">%. </w:t>
      </w:r>
    </w:p>
    <w:p w:rsidR="00FA58EF" w:rsidRPr="001D1ECB" w:rsidRDefault="00FA58EF" w:rsidP="00FA58EF">
      <w:pPr>
        <w:spacing w:line="360" w:lineRule="auto"/>
        <w:ind w:firstLine="708"/>
        <w:jc w:val="both"/>
      </w:pPr>
      <w:r w:rsidRPr="001D1ECB">
        <w:rPr>
          <w:i/>
        </w:rPr>
        <w:t xml:space="preserve">Единый налог на вмененный доход для отдельных видов деятельности </w:t>
      </w:r>
      <w:r w:rsidRPr="001D1ECB">
        <w:t>исполнен в сумме 59 606</w:t>
      </w:r>
      <w:r w:rsidR="0039051F" w:rsidRPr="001D1ECB">
        <w:t> </w:t>
      </w:r>
      <w:r w:rsidRPr="001D1ECB">
        <w:t>407</w:t>
      </w:r>
      <w:r w:rsidR="0039051F" w:rsidRPr="001D1ECB">
        <w:t xml:space="preserve"> руб. </w:t>
      </w:r>
      <w:r w:rsidRPr="001D1ECB">
        <w:t>01</w:t>
      </w:r>
      <w:r w:rsidRPr="001D1ECB">
        <w:rPr>
          <w:bCs/>
        </w:rPr>
        <w:t> </w:t>
      </w:r>
      <w:r w:rsidR="0039051F" w:rsidRPr="001D1ECB">
        <w:t>коп</w:t>
      </w:r>
      <w:r w:rsidRPr="001D1ECB">
        <w:t>. при плане 57 500</w:t>
      </w:r>
      <w:r w:rsidR="0039051F" w:rsidRPr="001D1ECB">
        <w:rPr>
          <w:bCs/>
        </w:rPr>
        <w:t> </w:t>
      </w:r>
      <w:r w:rsidRPr="001D1ECB">
        <w:rPr>
          <w:bCs/>
        </w:rPr>
        <w:t>000</w:t>
      </w:r>
      <w:r w:rsidR="0039051F" w:rsidRPr="001D1ECB">
        <w:rPr>
          <w:bCs/>
        </w:rPr>
        <w:t xml:space="preserve"> руб. </w:t>
      </w:r>
      <w:r w:rsidRPr="001D1ECB">
        <w:rPr>
          <w:bCs/>
        </w:rPr>
        <w:t>00 </w:t>
      </w:r>
      <w:r w:rsidR="0039051F" w:rsidRPr="001D1ECB">
        <w:rPr>
          <w:bCs/>
        </w:rPr>
        <w:t>коп</w:t>
      </w:r>
      <w:r w:rsidRPr="001D1ECB">
        <w:t>. Исполнение составило 103,7%.</w:t>
      </w:r>
    </w:p>
    <w:p w:rsidR="00FA58EF" w:rsidRPr="001D1ECB" w:rsidRDefault="00FA58EF" w:rsidP="00FA58EF">
      <w:pPr>
        <w:spacing w:line="360" w:lineRule="auto"/>
        <w:ind w:firstLine="708"/>
        <w:jc w:val="both"/>
      </w:pPr>
      <w:r w:rsidRPr="001D1ECB">
        <w:t>В связи с отменой данного налога с 2021 года, плательщики выполняют свои обязательства и постепенно переходят на УСН и патент.</w:t>
      </w:r>
    </w:p>
    <w:p w:rsidR="00FA58EF" w:rsidRPr="001D1ECB" w:rsidRDefault="00FA58EF" w:rsidP="00FA58EF">
      <w:pPr>
        <w:spacing w:line="360" w:lineRule="auto"/>
        <w:ind w:firstLine="708"/>
        <w:jc w:val="both"/>
      </w:pPr>
      <w:r w:rsidRPr="001D1ECB">
        <w:rPr>
          <w:i/>
        </w:rPr>
        <w:t xml:space="preserve">Единый сельскохозяйственный налог </w:t>
      </w:r>
      <w:r w:rsidRPr="001D1ECB">
        <w:t>поступил в сумме 4</w:t>
      </w:r>
      <w:r w:rsidRPr="001D1ECB">
        <w:rPr>
          <w:bCs/>
        </w:rPr>
        <w:t> </w:t>
      </w:r>
      <w:r w:rsidRPr="001D1ECB">
        <w:t>044</w:t>
      </w:r>
      <w:r w:rsidR="0039051F" w:rsidRPr="001D1ECB">
        <w:t> </w:t>
      </w:r>
      <w:r w:rsidRPr="001D1ECB">
        <w:t>926</w:t>
      </w:r>
      <w:r w:rsidR="0039051F" w:rsidRPr="001D1ECB">
        <w:t xml:space="preserve"> руб. </w:t>
      </w:r>
      <w:r w:rsidRPr="001D1ECB">
        <w:t>87</w:t>
      </w:r>
      <w:r w:rsidR="0039051F" w:rsidRPr="001D1ECB">
        <w:t xml:space="preserve"> коп</w:t>
      </w:r>
      <w:r w:rsidRPr="001D1ECB">
        <w:t xml:space="preserve"> </w:t>
      </w:r>
    </w:p>
    <w:p w:rsidR="00FA58EF" w:rsidRPr="001D1ECB" w:rsidRDefault="00FA58EF" w:rsidP="00FA58EF">
      <w:pPr>
        <w:spacing w:line="360" w:lineRule="auto"/>
        <w:ind w:firstLine="708"/>
        <w:jc w:val="both"/>
      </w:pPr>
      <w:r w:rsidRPr="001D1ECB">
        <w:rPr>
          <w:i/>
        </w:rPr>
        <w:t>Налог, взимаемый в связи с применением патентной системы налогообложения</w:t>
      </w:r>
      <w:r w:rsidRPr="001D1ECB">
        <w:t xml:space="preserve"> при плановых назначениях 40</w:t>
      </w:r>
      <w:r w:rsidRPr="001D1ECB">
        <w:rPr>
          <w:bCs/>
        </w:rPr>
        <w:t> </w:t>
      </w:r>
      <w:r w:rsidRPr="001D1ECB">
        <w:t>871</w:t>
      </w:r>
      <w:r w:rsidR="0039051F" w:rsidRPr="001D1ECB">
        <w:rPr>
          <w:bCs/>
        </w:rPr>
        <w:t> </w:t>
      </w:r>
      <w:r w:rsidRPr="001D1ECB">
        <w:rPr>
          <w:bCs/>
        </w:rPr>
        <w:t>000</w:t>
      </w:r>
      <w:r w:rsidR="0039051F" w:rsidRPr="001D1ECB">
        <w:rPr>
          <w:bCs/>
        </w:rPr>
        <w:t xml:space="preserve"> руб. </w:t>
      </w:r>
      <w:r w:rsidRPr="001D1ECB">
        <w:rPr>
          <w:bCs/>
        </w:rPr>
        <w:t>00 </w:t>
      </w:r>
      <w:r w:rsidR="0039051F" w:rsidRPr="001D1ECB">
        <w:rPr>
          <w:bCs/>
        </w:rPr>
        <w:t>коп</w:t>
      </w:r>
      <w:r w:rsidRPr="001D1ECB">
        <w:t>. исполнен в объеме 44 105</w:t>
      </w:r>
      <w:r w:rsidR="0039051F" w:rsidRPr="001D1ECB">
        <w:t> </w:t>
      </w:r>
      <w:r w:rsidRPr="001D1ECB">
        <w:t>214</w:t>
      </w:r>
      <w:r w:rsidR="0039051F" w:rsidRPr="001D1ECB">
        <w:t xml:space="preserve"> руб. </w:t>
      </w:r>
      <w:r w:rsidRPr="001D1ECB">
        <w:t>88</w:t>
      </w:r>
      <w:r w:rsidRPr="001D1ECB">
        <w:rPr>
          <w:bCs/>
        </w:rPr>
        <w:t> </w:t>
      </w:r>
      <w:r w:rsidR="0039051F" w:rsidRPr="001D1ECB">
        <w:rPr>
          <w:bCs/>
        </w:rPr>
        <w:t>коп</w:t>
      </w:r>
      <w:r w:rsidRPr="001D1ECB">
        <w:t>. или 107,9%. Исполнение связано со спецификой приобретения патента.</w:t>
      </w:r>
    </w:p>
    <w:p w:rsidR="00FA58EF" w:rsidRPr="001D1ECB" w:rsidRDefault="00FA58EF" w:rsidP="00FA58EF">
      <w:pPr>
        <w:spacing w:line="360" w:lineRule="auto"/>
        <w:ind w:firstLine="708"/>
        <w:jc w:val="both"/>
      </w:pPr>
      <w:r w:rsidRPr="001D1ECB">
        <w:rPr>
          <w:b/>
        </w:rPr>
        <w:t xml:space="preserve">КБК 00010600000000000000 </w:t>
      </w:r>
      <w:r w:rsidRPr="001D1ECB">
        <w:t>Налоги на имущество получены в сумме 680 677</w:t>
      </w:r>
      <w:r w:rsidR="0039051F" w:rsidRPr="001D1ECB">
        <w:t> </w:t>
      </w:r>
      <w:r w:rsidRPr="001D1ECB">
        <w:t>173</w:t>
      </w:r>
      <w:r w:rsidR="0039051F" w:rsidRPr="001D1ECB">
        <w:t xml:space="preserve"> руб. </w:t>
      </w:r>
      <w:r w:rsidRPr="001D1ECB">
        <w:t>49</w:t>
      </w:r>
      <w:r w:rsidRPr="001D1ECB">
        <w:rPr>
          <w:bCs/>
        </w:rPr>
        <w:t> </w:t>
      </w:r>
      <w:r w:rsidR="0039051F" w:rsidRPr="001D1ECB">
        <w:rPr>
          <w:bCs/>
        </w:rPr>
        <w:t>коп</w:t>
      </w:r>
      <w:r w:rsidRPr="001D1ECB">
        <w:rPr>
          <w:bCs/>
        </w:rPr>
        <w:t>. Исполнение составило 108%</w:t>
      </w:r>
      <w:r w:rsidRPr="001D1ECB">
        <w:t>.  В связи с обращением Администратора-Федеральной налоговой службы, плановые назначения были скорректированы в сторону уменьшения, что привело к перевыполнению плановых назначений</w:t>
      </w:r>
    </w:p>
    <w:p w:rsidR="00FA58EF" w:rsidRPr="001D1ECB" w:rsidRDefault="00FA58EF" w:rsidP="00FA58EF">
      <w:pPr>
        <w:spacing w:line="360" w:lineRule="auto"/>
        <w:ind w:firstLine="708"/>
        <w:jc w:val="both"/>
      </w:pPr>
      <w:r w:rsidRPr="001D1ECB">
        <w:rPr>
          <w:i/>
        </w:rPr>
        <w:t xml:space="preserve">Налог на имущество физических лиц </w:t>
      </w:r>
      <w:r w:rsidRPr="001D1ECB">
        <w:t>исполнен в сумме 175 891</w:t>
      </w:r>
      <w:r w:rsidR="0039051F" w:rsidRPr="001D1ECB">
        <w:t> </w:t>
      </w:r>
      <w:r w:rsidRPr="001D1ECB">
        <w:t>652</w:t>
      </w:r>
      <w:r w:rsidR="0039051F" w:rsidRPr="001D1ECB">
        <w:t xml:space="preserve"> руб. </w:t>
      </w:r>
      <w:r w:rsidRPr="001D1ECB">
        <w:rPr>
          <w:bCs/>
        </w:rPr>
        <w:t>00</w:t>
      </w:r>
      <w:r w:rsidR="00EA1234" w:rsidRPr="001D1ECB">
        <w:rPr>
          <w:bCs/>
        </w:rPr>
        <w:t xml:space="preserve"> </w:t>
      </w:r>
      <w:r w:rsidR="0039051F" w:rsidRPr="001D1ECB">
        <w:rPr>
          <w:bCs/>
        </w:rPr>
        <w:t>коп</w:t>
      </w:r>
      <w:r w:rsidRPr="001D1ECB">
        <w:t>. при плане 155 453</w:t>
      </w:r>
      <w:r w:rsidR="0039051F" w:rsidRPr="001D1ECB">
        <w:t> </w:t>
      </w:r>
      <w:r w:rsidRPr="001D1ECB">
        <w:rPr>
          <w:bCs/>
        </w:rPr>
        <w:t>000</w:t>
      </w:r>
      <w:r w:rsidR="0039051F" w:rsidRPr="001D1ECB">
        <w:rPr>
          <w:bCs/>
        </w:rPr>
        <w:t xml:space="preserve"> руб. </w:t>
      </w:r>
      <w:r w:rsidRPr="001D1ECB">
        <w:rPr>
          <w:bCs/>
        </w:rPr>
        <w:t>00 </w:t>
      </w:r>
      <w:r w:rsidR="0039051F" w:rsidRPr="001D1ECB">
        <w:rPr>
          <w:bCs/>
        </w:rPr>
        <w:t>коп</w:t>
      </w:r>
      <w:r w:rsidRPr="001D1ECB">
        <w:t xml:space="preserve">. Исполнение составило </w:t>
      </w:r>
      <w:r w:rsidR="008A39F3" w:rsidRPr="001D1ECB">
        <w:t>113.2</w:t>
      </w:r>
      <w:r w:rsidRPr="001D1ECB">
        <w:t>%.</w:t>
      </w:r>
    </w:p>
    <w:p w:rsidR="00FA58EF" w:rsidRPr="001D1ECB" w:rsidRDefault="00FA58EF" w:rsidP="00FA58EF">
      <w:pPr>
        <w:spacing w:line="360" w:lineRule="auto"/>
        <w:ind w:firstLine="708"/>
        <w:jc w:val="both"/>
      </w:pPr>
      <w:r w:rsidRPr="001D1ECB">
        <w:rPr>
          <w:i/>
        </w:rPr>
        <w:t xml:space="preserve">Земельный налог </w:t>
      </w:r>
      <w:r w:rsidRPr="001D1ECB">
        <w:t>исполнен в сумме 504</w:t>
      </w:r>
      <w:r w:rsidR="008A39F3" w:rsidRPr="001D1ECB">
        <w:t> </w:t>
      </w:r>
      <w:r w:rsidRPr="001D1ECB">
        <w:t>785521</w:t>
      </w:r>
      <w:r w:rsidR="0039051F" w:rsidRPr="001D1ECB">
        <w:t xml:space="preserve"> руб. </w:t>
      </w:r>
      <w:r w:rsidRPr="001D1ECB">
        <w:rPr>
          <w:bCs/>
        </w:rPr>
        <w:t>49 </w:t>
      </w:r>
      <w:r w:rsidR="0039051F" w:rsidRPr="001D1ECB">
        <w:rPr>
          <w:bCs/>
        </w:rPr>
        <w:t>коп</w:t>
      </w:r>
      <w:r w:rsidRPr="001D1ECB">
        <w:t>. при плане</w:t>
      </w:r>
      <w:r w:rsidR="008A39F3" w:rsidRPr="001D1ECB">
        <w:t xml:space="preserve">                                      </w:t>
      </w:r>
      <w:r w:rsidRPr="001D1ECB">
        <w:t xml:space="preserve"> </w:t>
      </w:r>
      <w:r w:rsidR="008A39F3" w:rsidRPr="001D1ECB">
        <w:t>474 989</w:t>
      </w:r>
      <w:r w:rsidR="0039051F" w:rsidRPr="001D1ECB">
        <w:rPr>
          <w:bCs/>
        </w:rPr>
        <w:t> </w:t>
      </w:r>
      <w:r w:rsidRPr="001D1ECB">
        <w:rPr>
          <w:bCs/>
        </w:rPr>
        <w:t>000</w:t>
      </w:r>
      <w:r w:rsidR="0039051F" w:rsidRPr="001D1ECB">
        <w:rPr>
          <w:bCs/>
        </w:rPr>
        <w:t xml:space="preserve"> руб. </w:t>
      </w:r>
      <w:r w:rsidRPr="001D1ECB">
        <w:rPr>
          <w:bCs/>
        </w:rPr>
        <w:t>00 </w:t>
      </w:r>
      <w:r w:rsidR="0039051F" w:rsidRPr="001D1ECB">
        <w:rPr>
          <w:bCs/>
        </w:rPr>
        <w:t>коп</w:t>
      </w:r>
      <w:r w:rsidRPr="001D1ECB">
        <w:t xml:space="preserve">. Исполнение составило </w:t>
      </w:r>
      <w:r w:rsidR="008A39F3" w:rsidRPr="001D1ECB">
        <w:t xml:space="preserve">106.3 </w:t>
      </w:r>
      <w:r w:rsidRPr="001D1ECB">
        <w:t>%.</w:t>
      </w:r>
    </w:p>
    <w:p w:rsidR="00FA58EF" w:rsidRPr="001D1ECB" w:rsidRDefault="00FA58EF" w:rsidP="00FA58EF">
      <w:pPr>
        <w:spacing w:line="360" w:lineRule="auto"/>
        <w:ind w:firstLine="708"/>
        <w:jc w:val="both"/>
      </w:pPr>
      <w:r w:rsidRPr="001D1ECB">
        <w:rPr>
          <w:b/>
        </w:rPr>
        <w:t xml:space="preserve">КБК 00010800000000000000 </w:t>
      </w:r>
      <w:r w:rsidRPr="001D1ECB">
        <w:t>Государственная пошлина. При плановых назначениях 27</w:t>
      </w:r>
      <w:r w:rsidRPr="001D1ECB">
        <w:rPr>
          <w:bCs/>
        </w:rPr>
        <w:t> </w:t>
      </w:r>
      <w:r w:rsidRPr="001D1ECB">
        <w:t>694</w:t>
      </w:r>
      <w:r w:rsidRPr="001D1ECB">
        <w:rPr>
          <w:bCs/>
        </w:rPr>
        <w:t> 000,00 </w:t>
      </w:r>
      <w:r w:rsidRPr="001D1ECB">
        <w:t>руб. фактически поступило 26 929</w:t>
      </w:r>
      <w:r w:rsidR="0039051F" w:rsidRPr="001D1ECB">
        <w:t> </w:t>
      </w:r>
      <w:r w:rsidRPr="001D1ECB">
        <w:t>155</w:t>
      </w:r>
      <w:r w:rsidR="0039051F" w:rsidRPr="001D1ECB">
        <w:t xml:space="preserve"> руб. </w:t>
      </w:r>
      <w:r w:rsidRPr="001D1ECB">
        <w:t>02</w:t>
      </w:r>
      <w:r w:rsidRPr="001D1ECB">
        <w:rPr>
          <w:bCs/>
        </w:rPr>
        <w:t> </w:t>
      </w:r>
      <w:r w:rsidR="0039051F" w:rsidRPr="001D1ECB">
        <w:rPr>
          <w:bCs/>
        </w:rPr>
        <w:t>коп</w:t>
      </w:r>
      <w:r w:rsidRPr="001D1ECB">
        <w:t>. Исполнение составило 97,2%.</w:t>
      </w:r>
    </w:p>
    <w:p w:rsidR="00FA58EF" w:rsidRPr="001D1ECB" w:rsidRDefault="00FA58EF" w:rsidP="00FA58EF">
      <w:pPr>
        <w:spacing w:line="360" w:lineRule="auto"/>
        <w:ind w:firstLine="708"/>
        <w:jc w:val="both"/>
      </w:pPr>
      <w:r w:rsidRPr="001D1ECB">
        <w:rPr>
          <w:i/>
        </w:rPr>
        <w:t>Государственная пошлина по делам, рассматриваемым в судах общей юрисдикции, мировыми судьями (за исключением Верховного суда)</w:t>
      </w:r>
      <w:r w:rsidRPr="001D1ECB">
        <w:t xml:space="preserve"> поступила в объеме                     26 755 655</w:t>
      </w:r>
      <w:r w:rsidRPr="001D1ECB">
        <w:rPr>
          <w:bCs/>
        </w:rPr>
        <w:t>,02 </w:t>
      </w:r>
      <w:r w:rsidRPr="001D1ECB">
        <w:t>руб. при плановых назначениях 27</w:t>
      </w:r>
      <w:r w:rsidRPr="001D1ECB">
        <w:rPr>
          <w:bCs/>
        </w:rPr>
        <w:t> </w:t>
      </w:r>
      <w:r w:rsidRPr="001D1ECB">
        <w:t>494</w:t>
      </w:r>
      <w:r w:rsidR="0039051F" w:rsidRPr="001D1ECB">
        <w:rPr>
          <w:bCs/>
        </w:rPr>
        <w:t> </w:t>
      </w:r>
      <w:r w:rsidRPr="001D1ECB">
        <w:rPr>
          <w:bCs/>
        </w:rPr>
        <w:t>000</w:t>
      </w:r>
      <w:r w:rsidR="0039051F" w:rsidRPr="001D1ECB">
        <w:rPr>
          <w:bCs/>
        </w:rPr>
        <w:t xml:space="preserve"> руб. </w:t>
      </w:r>
      <w:r w:rsidRPr="001D1ECB">
        <w:rPr>
          <w:bCs/>
        </w:rPr>
        <w:t>00 </w:t>
      </w:r>
      <w:r w:rsidR="0039051F" w:rsidRPr="001D1ECB">
        <w:t>коп</w:t>
      </w:r>
      <w:r w:rsidRPr="001D1ECB">
        <w:t>. Выполнение по данному доходному источнику составило 97,3%.</w:t>
      </w:r>
    </w:p>
    <w:p w:rsidR="00FA58EF" w:rsidRPr="001D1ECB" w:rsidRDefault="00FA58EF" w:rsidP="00FA58EF">
      <w:pPr>
        <w:spacing w:line="360" w:lineRule="auto"/>
        <w:jc w:val="both"/>
      </w:pPr>
      <w:r w:rsidRPr="001D1ECB">
        <w:lastRenderedPageBreak/>
        <w:tab/>
      </w:r>
      <w:r w:rsidRPr="001D1ECB">
        <w:rPr>
          <w:i/>
        </w:rPr>
        <w:t>Государственная пошлина</w:t>
      </w:r>
      <w:r w:rsidRPr="001D1ECB">
        <w:t xml:space="preserve"> за выдачу разрешения на установку рекламной конструкции. При плановых назначениях 200</w:t>
      </w:r>
      <w:r w:rsidR="005B16A9" w:rsidRPr="001D1ECB">
        <w:rPr>
          <w:bCs/>
        </w:rPr>
        <w:t> </w:t>
      </w:r>
      <w:r w:rsidRPr="001D1ECB">
        <w:rPr>
          <w:bCs/>
        </w:rPr>
        <w:t>000</w:t>
      </w:r>
      <w:r w:rsidR="005B16A9" w:rsidRPr="001D1ECB">
        <w:rPr>
          <w:bCs/>
        </w:rPr>
        <w:t xml:space="preserve"> руб. </w:t>
      </w:r>
      <w:r w:rsidRPr="001D1ECB">
        <w:rPr>
          <w:bCs/>
        </w:rPr>
        <w:t>00 </w:t>
      </w:r>
      <w:r w:rsidR="005B16A9" w:rsidRPr="001D1ECB">
        <w:rPr>
          <w:bCs/>
        </w:rPr>
        <w:t>коп</w:t>
      </w:r>
      <w:r w:rsidRPr="001D1ECB">
        <w:t>. фактически в бюджет поступило 173</w:t>
      </w:r>
      <w:r w:rsidR="005B16A9" w:rsidRPr="001D1ECB">
        <w:rPr>
          <w:bCs/>
        </w:rPr>
        <w:t> </w:t>
      </w:r>
      <w:r w:rsidRPr="001D1ECB">
        <w:rPr>
          <w:bCs/>
        </w:rPr>
        <w:t>500</w:t>
      </w:r>
      <w:r w:rsidR="005B16A9" w:rsidRPr="001D1ECB">
        <w:rPr>
          <w:bCs/>
        </w:rPr>
        <w:t xml:space="preserve"> руб. </w:t>
      </w:r>
      <w:r w:rsidRPr="001D1ECB">
        <w:rPr>
          <w:bCs/>
        </w:rPr>
        <w:t>00 </w:t>
      </w:r>
      <w:r w:rsidR="005B16A9" w:rsidRPr="001D1ECB">
        <w:rPr>
          <w:bCs/>
        </w:rPr>
        <w:t>коп</w:t>
      </w:r>
      <w:r w:rsidRPr="001D1ECB">
        <w:t>. Исполнение составило 86,8%.</w:t>
      </w:r>
    </w:p>
    <w:p w:rsidR="00FA58EF" w:rsidRPr="001D1ECB" w:rsidRDefault="00FA58EF" w:rsidP="00FA58EF">
      <w:pPr>
        <w:spacing w:line="360" w:lineRule="auto"/>
        <w:ind w:firstLine="708"/>
        <w:jc w:val="both"/>
      </w:pPr>
      <w:r w:rsidRPr="001D1ECB">
        <w:rPr>
          <w:b/>
        </w:rPr>
        <w:t xml:space="preserve">КБК 00010900000000000000 </w:t>
      </w:r>
      <w:r w:rsidRPr="001D1ECB">
        <w:t>Задолженность и перерасчеты по отмененным налогам, сборам и иным обязательным платежам. Фактически в бюджет было получено 10</w:t>
      </w:r>
      <w:r w:rsidR="005B16A9" w:rsidRPr="001D1ECB">
        <w:t> </w:t>
      </w:r>
      <w:r w:rsidRPr="001D1ECB">
        <w:t>262</w:t>
      </w:r>
      <w:r w:rsidR="005B16A9" w:rsidRPr="001D1ECB">
        <w:t xml:space="preserve"> руб. </w:t>
      </w:r>
      <w:r w:rsidRPr="001D1ECB">
        <w:t>27</w:t>
      </w:r>
      <w:r w:rsidRPr="001D1ECB">
        <w:rPr>
          <w:bCs/>
        </w:rPr>
        <w:t> </w:t>
      </w:r>
      <w:r w:rsidR="005B16A9" w:rsidRPr="001D1ECB">
        <w:rPr>
          <w:bCs/>
        </w:rPr>
        <w:t>коп</w:t>
      </w:r>
      <w:r w:rsidRPr="001D1ECB">
        <w:t>. Исполнение составило 102,6%</w:t>
      </w:r>
      <w:r w:rsidRPr="001D1ECB">
        <w:rPr>
          <w:bCs/>
        </w:rPr>
        <w:t>.</w:t>
      </w:r>
    </w:p>
    <w:p w:rsidR="00FA58EF" w:rsidRPr="001D1ECB" w:rsidRDefault="00FA58EF" w:rsidP="00FA58EF">
      <w:pPr>
        <w:spacing w:line="360" w:lineRule="auto"/>
        <w:ind w:firstLine="708"/>
        <w:jc w:val="both"/>
      </w:pPr>
      <w:r w:rsidRPr="001D1ECB">
        <w:rPr>
          <w:b/>
        </w:rPr>
        <w:t>Неналоговые доходы</w:t>
      </w:r>
      <w:r w:rsidRPr="001D1ECB">
        <w:t xml:space="preserve"> при плановых назначениях</w:t>
      </w:r>
      <w:r w:rsidR="00120BEE" w:rsidRPr="001D1ECB">
        <w:t xml:space="preserve"> </w:t>
      </w:r>
      <w:r w:rsidRPr="001D1ECB">
        <w:rPr>
          <w:i/>
        </w:rPr>
        <w:t>366 042</w:t>
      </w:r>
      <w:r w:rsidR="005B16A9" w:rsidRPr="001D1ECB">
        <w:rPr>
          <w:i/>
        </w:rPr>
        <w:t> </w:t>
      </w:r>
      <w:r w:rsidRPr="001D1ECB">
        <w:rPr>
          <w:i/>
        </w:rPr>
        <w:t>316</w:t>
      </w:r>
      <w:r w:rsidR="005B16A9" w:rsidRPr="001D1ECB">
        <w:rPr>
          <w:i/>
        </w:rPr>
        <w:t xml:space="preserve"> руб. </w:t>
      </w:r>
      <w:r w:rsidRPr="001D1ECB">
        <w:rPr>
          <w:i/>
        </w:rPr>
        <w:t>69</w:t>
      </w:r>
      <w:r w:rsidRPr="001D1ECB">
        <w:t xml:space="preserve"> </w:t>
      </w:r>
      <w:r w:rsidR="005B16A9" w:rsidRPr="001D1ECB">
        <w:t>коп</w:t>
      </w:r>
      <w:r w:rsidRPr="001D1ECB">
        <w:t xml:space="preserve">. получены в объеме </w:t>
      </w:r>
      <w:r w:rsidRPr="001D1ECB">
        <w:rPr>
          <w:i/>
        </w:rPr>
        <w:t>400 707</w:t>
      </w:r>
      <w:r w:rsidR="005B16A9" w:rsidRPr="001D1ECB">
        <w:rPr>
          <w:i/>
        </w:rPr>
        <w:t> </w:t>
      </w:r>
      <w:r w:rsidRPr="001D1ECB">
        <w:rPr>
          <w:i/>
        </w:rPr>
        <w:t>765</w:t>
      </w:r>
      <w:r w:rsidR="005B16A9" w:rsidRPr="001D1ECB">
        <w:rPr>
          <w:i/>
        </w:rPr>
        <w:t xml:space="preserve"> руб. </w:t>
      </w:r>
      <w:r w:rsidRPr="001D1ECB">
        <w:rPr>
          <w:i/>
        </w:rPr>
        <w:t xml:space="preserve">64 </w:t>
      </w:r>
      <w:r w:rsidR="005B16A9" w:rsidRPr="001D1ECB">
        <w:rPr>
          <w:i/>
        </w:rPr>
        <w:t>коп</w:t>
      </w:r>
      <w:r w:rsidRPr="001D1ECB">
        <w:t>. или 109,5%.</w:t>
      </w:r>
    </w:p>
    <w:p w:rsidR="00FA58EF" w:rsidRPr="001D1ECB" w:rsidRDefault="00FA58EF" w:rsidP="00FA58EF">
      <w:pPr>
        <w:spacing w:line="360" w:lineRule="auto"/>
        <w:ind w:firstLine="680"/>
        <w:jc w:val="both"/>
      </w:pPr>
      <w:r w:rsidRPr="001D1ECB">
        <w:rPr>
          <w:b/>
        </w:rPr>
        <w:t xml:space="preserve">КБК 00011100000000000000 </w:t>
      </w:r>
      <w:r w:rsidRPr="001D1ECB">
        <w:t>Доходы от использования имущества, находящегося в государственной и муниципальной собственности составили 248 665</w:t>
      </w:r>
      <w:r w:rsidR="005B16A9" w:rsidRPr="001D1ECB">
        <w:t> </w:t>
      </w:r>
      <w:r w:rsidRPr="001D1ECB">
        <w:t>772</w:t>
      </w:r>
      <w:r w:rsidR="005B16A9" w:rsidRPr="001D1ECB">
        <w:t xml:space="preserve"> руб. </w:t>
      </w:r>
      <w:r w:rsidRPr="001D1ECB">
        <w:t>44</w:t>
      </w:r>
      <w:r w:rsidRPr="001D1ECB">
        <w:rPr>
          <w:bCs/>
        </w:rPr>
        <w:t> </w:t>
      </w:r>
      <w:r w:rsidR="005B16A9" w:rsidRPr="001D1ECB">
        <w:rPr>
          <w:bCs/>
        </w:rPr>
        <w:t>коп</w:t>
      </w:r>
      <w:r w:rsidRPr="001D1ECB">
        <w:t>. при плане 235 284</w:t>
      </w:r>
      <w:r w:rsidR="005B16A9" w:rsidRPr="001D1ECB">
        <w:rPr>
          <w:bCs/>
        </w:rPr>
        <w:t> </w:t>
      </w:r>
      <w:r w:rsidRPr="001D1ECB">
        <w:rPr>
          <w:bCs/>
        </w:rPr>
        <w:t>000</w:t>
      </w:r>
      <w:r w:rsidR="005B16A9" w:rsidRPr="001D1ECB">
        <w:rPr>
          <w:bCs/>
        </w:rPr>
        <w:t xml:space="preserve"> руб. </w:t>
      </w:r>
      <w:r w:rsidRPr="001D1ECB">
        <w:rPr>
          <w:bCs/>
        </w:rPr>
        <w:t>00 </w:t>
      </w:r>
      <w:r w:rsidR="005B16A9" w:rsidRPr="001D1ECB">
        <w:rPr>
          <w:bCs/>
        </w:rPr>
        <w:t>коп</w:t>
      </w:r>
      <w:r w:rsidRPr="001D1ECB">
        <w:t xml:space="preserve">. или 105,7%. </w:t>
      </w:r>
      <w:r w:rsidRPr="001D1ECB">
        <w:rPr>
          <w:color w:val="000000"/>
        </w:rPr>
        <w:t>Перевыполнение связано с вовлечением в хозяйственный оборот земельных участков, а также с ростом арендной платы по результатам торгов.</w:t>
      </w:r>
    </w:p>
    <w:p w:rsidR="00FA58EF" w:rsidRPr="001D1ECB" w:rsidRDefault="00FA58EF" w:rsidP="00FA58EF">
      <w:pPr>
        <w:spacing w:line="360" w:lineRule="auto"/>
        <w:ind w:firstLine="708"/>
        <w:jc w:val="both"/>
      </w:pPr>
      <w:r w:rsidRPr="001D1ECB">
        <w:rPr>
          <w:b/>
        </w:rPr>
        <w:t xml:space="preserve">КБК 00011200000000000000 </w:t>
      </w:r>
      <w:r w:rsidRPr="001D1ECB">
        <w:t>Платежи при пользовании природными ресурсами.</w:t>
      </w:r>
    </w:p>
    <w:p w:rsidR="00FA58EF" w:rsidRPr="001D1ECB" w:rsidRDefault="00FA58EF" w:rsidP="00FA58EF">
      <w:pPr>
        <w:spacing w:line="360" w:lineRule="auto"/>
        <w:ind w:firstLine="708"/>
        <w:jc w:val="both"/>
      </w:pPr>
      <w:r w:rsidRPr="001D1ECB">
        <w:rPr>
          <w:i/>
        </w:rPr>
        <w:t>Плата за негативное воздействие на окружающую среду</w:t>
      </w:r>
      <w:r w:rsidRPr="001D1ECB">
        <w:t xml:space="preserve"> при плане 6</w:t>
      </w:r>
      <w:r w:rsidRPr="001D1ECB">
        <w:rPr>
          <w:bCs/>
        </w:rPr>
        <w:t> </w:t>
      </w:r>
      <w:r w:rsidRPr="001D1ECB">
        <w:t>486</w:t>
      </w:r>
      <w:r w:rsidRPr="001D1ECB">
        <w:rPr>
          <w:bCs/>
        </w:rPr>
        <w:t> 000,00 </w:t>
      </w:r>
      <w:r w:rsidRPr="001D1ECB">
        <w:t>руб. поступила в объеме 6 590</w:t>
      </w:r>
      <w:r w:rsidR="005B16A9" w:rsidRPr="001D1ECB">
        <w:t> </w:t>
      </w:r>
      <w:r w:rsidRPr="001D1ECB">
        <w:t>369</w:t>
      </w:r>
      <w:r w:rsidR="005B16A9" w:rsidRPr="001D1ECB">
        <w:t xml:space="preserve"> руб. </w:t>
      </w:r>
      <w:r w:rsidRPr="001D1ECB">
        <w:t>56</w:t>
      </w:r>
      <w:r w:rsidRPr="001D1ECB">
        <w:rPr>
          <w:bCs/>
        </w:rPr>
        <w:t> </w:t>
      </w:r>
      <w:r w:rsidR="005B16A9" w:rsidRPr="001D1ECB">
        <w:rPr>
          <w:bCs/>
        </w:rPr>
        <w:t>коп</w:t>
      </w:r>
      <w:r w:rsidRPr="001D1ECB">
        <w:t>. или 101,6%.</w:t>
      </w:r>
    </w:p>
    <w:p w:rsidR="00FA58EF" w:rsidRPr="001D1ECB" w:rsidRDefault="00FA58EF" w:rsidP="00FA58EF">
      <w:pPr>
        <w:spacing w:line="360" w:lineRule="auto"/>
        <w:ind w:firstLine="708"/>
        <w:jc w:val="both"/>
      </w:pPr>
      <w:r w:rsidRPr="001D1ECB">
        <w:rPr>
          <w:b/>
        </w:rPr>
        <w:t xml:space="preserve">КБК 00011300000000000000 </w:t>
      </w:r>
      <w:r w:rsidRPr="001D1ECB">
        <w:t>Доходы от оказания платных услуг (работ) и компенсации затрат</w:t>
      </w:r>
      <w:r w:rsidR="00012255" w:rsidRPr="001D1ECB">
        <w:t xml:space="preserve"> </w:t>
      </w:r>
      <w:r w:rsidRPr="001D1ECB">
        <w:t>государства</w:t>
      </w:r>
      <w:r w:rsidR="00012255" w:rsidRPr="001D1ECB">
        <w:t xml:space="preserve"> </w:t>
      </w:r>
      <w:r w:rsidRPr="001D1ECB">
        <w:t>поступили в сумме 16 065</w:t>
      </w:r>
      <w:r w:rsidR="005B16A9" w:rsidRPr="001D1ECB">
        <w:t> </w:t>
      </w:r>
      <w:r w:rsidRPr="001D1ECB">
        <w:t>842</w:t>
      </w:r>
      <w:r w:rsidR="005B16A9" w:rsidRPr="001D1ECB">
        <w:t xml:space="preserve"> руб. </w:t>
      </w:r>
      <w:r w:rsidRPr="001D1ECB">
        <w:t>00</w:t>
      </w:r>
      <w:r w:rsidRPr="001D1ECB">
        <w:rPr>
          <w:bCs/>
        </w:rPr>
        <w:t> </w:t>
      </w:r>
      <w:r w:rsidR="005B16A9" w:rsidRPr="001D1ECB">
        <w:rPr>
          <w:bCs/>
        </w:rPr>
        <w:t>коп</w:t>
      </w:r>
      <w:r w:rsidRPr="001D1ECB">
        <w:t>. при плане        14 353 000</w:t>
      </w:r>
      <w:r w:rsidRPr="001D1ECB">
        <w:rPr>
          <w:bCs/>
        </w:rPr>
        <w:t> руб.</w:t>
      </w:r>
      <w:r w:rsidR="005B16A9" w:rsidRPr="001D1ECB">
        <w:rPr>
          <w:bCs/>
        </w:rPr>
        <w:t xml:space="preserve"> 00 коп. </w:t>
      </w:r>
      <w:r w:rsidRPr="001D1ECB">
        <w:rPr>
          <w:bCs/>
        </w:rPr>
        <w:t xml:space="preserve"> </w:t>
      </w:r>
      <w:r w:rsidRPr="001D1ECB">
        <w:t>Произведены возвраты финансирования прошлых лет и компенсация затрат от сдачи в аренду помещений, а также в связи с передачей МКУ МФЦ Наро-Фоминского городского округа</w:t>
      </w:r>
      <w:r w:rsidR="00012255" w:rsidRPr="001D1ECB">
        <w:t xml:space="preserve"> </w:t>
      </w:r>
      <w:r w:rsidRPr="001D1ECB">
        <w:t>полномочий по ведению дополнительных паспортных столов увеличились поступления от платных услуг.</w:t>
      </w:r>
    </w:p>
    <w:p w:rsidR="00FA58EF" w:rsidRPr="001D1ECB" w:rsidRDefault="00FA58EF" w:rsidP="00FA58EF">
      <w:pPr>
        <w:spacing w:line="360" w:lineRule="auto"/>
        <w:ind w:firstLine="708"/>
        <w:jc w:val="both"/>
      </w:pPr>
      <w:r w:rsidRPr="001D1ECB">
        <w:rPr>
          <w:b/>
        </w:rPr>
        <w:t>КБК 00011400000000000000</w:t>
      </w:r>
      <w:r w:rsidR="00E816C6">
        <w:rPr>
          <w:b/>
        </w:rPr>
        <w:t xml:space="preserve"> </w:t>
      </w:r>
      <w:bookmarkStart w:id="0" w:name="_GoBack"/>
      <w:bookmarkEnd w:id="0"/>
      <w:r w:rsidRPr="001D1ECB">
        <w:t>Доходы от продажи материальных и нематериальных активов поступили в объеме 115 8</w:t>
      </w:r>
      <w:r w:rsidR="00F0337A" w:rsidRPr="001D1ECB">
        <w:t>60</w:t>
      </w:r>
      <w:r w:rsidR="005B16A9" w:rsidRPr="001D1ECB">
        <w:t> </w:t>
      </w:r>
      <w:r w:rsidR="00F0337A" w:rsidRPr="001D1ECB">
        <w:t>45</w:t>
      </w:r>
      <w:r w:rsidRPr="001D1ECB">
        <w:t>3</w:t>
      </w:r>
      <w:r w:rsidR="005B16A9" w:rsidRPr="001D1ECB">
        <w:t xml:space="preserve"> руб. </w:t>
      </w:r>
      <w:r w:rsidR="00F0337A" w:rsidRPr="001D1ECB">
        <w:t>42</w:t>
      </w:r>
      <w:r w:rsidRPr="001D1ECB">
        <w:rPr>
          <w:bCs/>
        </w:rPr>
        <w:t> </w:t>
      </w:r>
      <w:r w:rsidR="005B16A9" w:rsidRPr="001D1ECB">
        <w:rPr>
          <w:bCs/>
        </w:rPr>
        <w:t>коп</w:t>
      </w:r>
      <w:r w:rsidRPr="001D1ECB">
        <w:t>. при плане 101</w:t>
      </w:r>
      <w:r w:rsidRPr="001D1ECB">
        <w:rPr>
          <w:bCs/>
        </w:rPr>
        <w:t> </w:t>
      </w:r>
      <w:r w:rsidRPr="001D1ECB">
        <w:t>082</w:t>
      </w:r>
      <w:r w:rsidR="005B16A9" w:rsidRPr="001D1ECB">
        <w:rPr>
          <w:bCs/>
        </w:rPr>
        <w:t> </w:t>
      </w:r>
      <w:r w:rsidRPr="001D1ECB">
        <w:rPr>
          <w:bCs/>
        </w:rPr>
        <w:t>000</w:t>
      </w:r>
      <w:r w:rsidR="005B16A9" w:rsidRPr="001D1ECB">
        <w:rPr>
          <w:bCs/>
        </w:rPr>
        <w:t xml:space="preserve"> руб. </w:t>
      </w:r>
      <w:r w:rsidRPr="001D1ECB">
        <w:rPr>
          <w:bCs/>
        </w:rPr>
        <w:t>00 </w:t>
      </w:r>
      <w:r w:rsidR="005B16A9" w:rsidRPr="001D1ECB">
        <w:rPr>
          <w:bCs/>
        </w:rPr>
        <w:t>коп</w:t>
      </w:r>
      <w:r w:rsidRPr="001D1ECB">
        <w:t>. Исполнение составило 114,6%. Перевыполнение связано с корректировкой плановых назначений в сторону уменьшения по предложению администратора доходного источника, а также</w:t>
      </w:r>
      <w:r w:rsidR="00D40350" w:rsidRPr="001D1ECB">
        <w:t xml:space="preserve"> </w:t>
      </w:r>
      <w:r w:rsidRPr="001D1ECB">
        <w:t>с увеличением количества обращений от граждан о приобретении земельных участков в порядке перераспределения земель.</w:t>
      </w:r>
    </w:p>
    <w:p w:rsidR="00FA58EF" w:rsidRPr="001D1ECB" w:rsidRDefault="00FA58EF" w:rsidP="00FA58EF">
      <w:pPr>
        <w:spacing w:line="360" w:lineRule="auto"/>
        <w:ind w:firstLine="708"/>
        <w:jc w:val="both"/>
      </w:pPr>
      <w:r w:rsidRPr="001D1ECB">
        <w:rPr>
          <w:b/>
        </w:rPr>
        <w:t xml:space="preserve">КБК 00011600000000000000 </w:t>
      </w:r>
      <w:r w:rsidRPr="001D1ECB">
        <w:t>Штрафы, санкции, возмещение ущерба. В бюджет поступило 7 460</w:t>
      </w:r>
      <w:r w:rsidR="005B16A9" w:rsidRPr="001D1ECB">
        <w:t> </w:t>
      </w:r>
      <w:r w:rsidRPr="001D1ECB">
        <w:t>342</w:t>
      </w:r>
      <w:r w:rsidR="005B16A9" w:rsidRPr="001D1ECB">
        <w:t xml:space="preserve"> руб. </w:t>
      </w:r>
      <w:r w:rsidRPr="001D1ECB">
        <w:t>42</w:t>
      </w:r>
      <w:r w:rsidR="005B16A9" w:rsidRPr="001D1ECB">
        <w:t xml:space="preserve"> коп</w:t>
      </w:r>
      <w:r w:rsidRPr="001D1ECB">
        <w:t>. при плановых назначениях 3 987</w:t>
      </w:r>
      <w:r w:rsidRPr="001D1ECB">
        <w:rPr>
          <w:bCs/>
        </w:rPr>
        <w:t> 000 руб.</w:t>
      </w:r>
      <w:r w:rsidR="005B16A9" w:rsidRPr="001D1ECB">
        <w:rPr>
          <w:bCs/>
        </w:rPr>
        <w:t xml:space="preserve"> 00 коп. </w:t>
      </w:r>
      <w:r w:rsidRPr="001D1ECB">
        <w:t>Платежи не носят систематический характер и зависят от эффективности работы административных органов.</w:t>
      </w:r>
    </w:p>
    <w:p w:rsidR="00FA58EF" w:rsidRPr="001D1ECB" w:rsidRDefault="00FA58EF" w:rsidP="00FA58EF">
      <w:pPr>
        <w:spacing w:line="360" w:lineRule="auto"/>
        <w:ind w:firstLine="708"/>
        <w:jc w:val="both"/>
      </w:pPr>
      <w:r w:rsidRPr="001D1ECB">
        <w:rPr>
          <w:b/>
        </w:rPr>
        <w:t>КБК 00011700000000000000</w:t>
      </w:r>
      <w:r w:rsidR="00F0337A" w:rsidRPr="001D1ECB">
        <w:rPr>
          <w:b/>
        </w:rPr>
        <w:t xml:space="preserve"> </w:t>
      </w:r>
      <w:r w:rsidRPr="001D1ECB">
        <w:t>Прочие неналоговые доходы исполнены в сумме 6 0</w:t>
      </w:r>
      <w:r w:rsidR="006B7F3D" w:rsidRPr="001D1ECB">
        <w:t>64985</w:t>
      </w:r>
      <w:r w:rsidR="005B16A9" w:rsidRPr="001D1ECB">
        <w:t xml:space="preserve"> руб. </w:t>
      </w:r>
      <w:r w:rsidR="006B7F3D" w:rsidRPr="001D1ECB">
        <w:t>80</w:t>
      </w:r>
      <w:r w:rsidRPr="001D1ECB">
        <w:rPr>
          <w:bCs/>
        </w:rPr>
        <w:t> </w:t>
      </w:r>
      <w:r w:rsidR="005B16A9" w:rsidRPr="001D1ECB">
        <w:rPr>
          <w:bCs/>
        </w:rPr>
        <w:t>коп</w:t>
      </w:r>
      <w:r w:rsidRPr="001D1ECB">
        <w:t>. Исполнение составило 125,</w:t>
      </w:r>
      <w:r w:rsidR="006B7F3D" w:rsidRPr="001D1ECB">
        <w:t>1</w:t>
      </w:r>
      <w:r w:rsidRPr="001D1ECB">
        <w:t>%. Взыскана недоимка и пени за размещение нестационарных торговых объектов, а также в связи с не запланированным перечислением ООО «Обряд» 1 150</w:t>
      </w:r>
      <w:r w:rsidR="005B16A9" w:rsidRPr="001D1ECB">
        <w:t> </w:t>
      </w:r>
      <w:r w:rsidRPr="001D1ECB">
        <w:t>000</w:t>
      </w:r>
      <w:r w:rsidR="005B16A9" w:rsidRPr="001D1ECB">
        <w:t xml:space="preserve"> руб. </w:t>
      </w:r>
      <w:r w:rsidRPr="001D1ECB">
        <w:t xml:space="preserve">00 </w:t>
      </w:r>
      <w:r w:rsidR="005B16A9" w:rsidRPr="001D1ECB">
        <w:t>коп</w:t>
      </w:r>
      <w:r w:rsidRPr="001D1ECB">
        <w:t xml:space="preserve">. </w:t>
      </w:r>
    </w:p>
    <w:p w:rsidR="00FA58EF" w:rsidRPr="001D1ECB" w:rsidRDefault="00FA58EF" w:rsidP="00FA58EF">
      <w:pPr>
        <w:spacing w:line="360" w:lineRule="auto"/>
        <w:ind w:firstLine="708"/>
        <w:jc w:val="both"/>
      </w:pPr>
      <w:r w:rsidRPr="001D1ECB">
        <w:lastRenderedPageBreak/>
        <w:t>Безвозмездные поступления получены в объеме</w:t>
      </w:r>
      <w:r w:rsidR="006B7F3D" w:rsidRPr="001D1ECB">
        <w:t xml:space="preserve"> </w:t>
      </w:r>
      <w:r w:rsidRPr="001D1ECB">
        <w:t>5 253 191</w:t>
      </w:r>
      <w:r w:rsidR="00FD2FEE" w:rsidRPr="001D1ECB">
        <w:t> </w:t>
      </w:r>
      <w:r w:rsidRPr="001D1ECB">
        <w:t>919</w:t>
      </w:r>
      <w:r w:rsidR="00FD2FEE" w:rsidRPr="001D1ECB">
        <w:t xml:space="preserve"> руб. </w:t>
      </w:r>
      <w:r w:rsidRPr="001D1ECB">
        <w:t xml:space="preserve">85 </w:t>
      </w:r>
      <w:r w:rsidR="00FD2FEE" w:rsidRPr="001D1ECB">
        <w:t>коп</w:t>
      </w:r>
      <w:r w:rsidRPr="001D1ECB">
        <w:t>. при плане</w:t>
      </w:r>
      <w:r w:rsidR="006B7F3D" w:rsidRPr="001D1ECB">
        <w:t xml:space="preserve">       </w:t>
      </w:r>
      <w:r w:rsidRPr="001D1ECB">
        <w:t>5 467 206</w:t>
      </w:r>
      <w:r w:rsidR="00FD2FEE" w:rsidRPr="001D1ECB">
        <w:t> </w:t>
      </w:r>
      <w:r w:rsidRPr="001D1ECB">
        <w:t>358</w:t>
      </w:r>
      <w:r w:rsidR="00FD2FEE" w:rsidRPr="001D1ECB">
        <w:t xml:space="preserve"> руб. </w:t>
      </w:r>
      <w:r w:rsidRPr="001D1ECB">
        <w:t xml:space="preserve">51 </w:t>
      </w:r>
      <w:r w:rsidR="00FD2FEE" w:rsidRPr="001D1ECB">
        <w:t>коп</w:t>
      </w:r>
      <w:r w:rsidRPr="001D1ECB">
        <w:t>. Исполнение составило 96,1%.</w:t>
      </w:r>
    </w:p>
    <w:p w:rsidR="00FA58EF" w:rsidRPr="001D1ECB" w:rsidRDefault="00FA58EF" w:rsidP="00FA58EF">
      <w:pPr>
        <w:spacing w:line="360" w:lineRule="auto"/>
        <w:ind w:firstLine="708"/>
        <w:jc w:val="both"/>
      </w:pPr>
      <w:r w:rsidRPr="001D1ECB">
        <w:rPr>
          <w:b/>
        </w:rPr>
        <w:t xml:space="preserve">КБК 00020200000000000000 </w:t>
      </w:r>
      <w:r w:rsidRPr="001D1ECB">
        <w:t>Безвозмездные поступления от других бюджетов бюджетной системы Российской Федерации</w:t>
      </w:r>
      <w:r w:rsidR="00D40350" w:rsidRPr="001D1ECB">
        <w:t xml:space="preserve"> </w:t>
      </w:r>
      <w:r w:rsidRPr="001D1ECB">
        <w:t>получены в размере 5 282 235</w:t>
      </w:r>
      <w:r w:rsidR="00FD2FEE" w:rsidRPr="001D1ECB">
        <w:t> </w:t>
      </w:r>
      <w:r w:rsidRPr="001D1ECB">
        <w:t>894</w:t>
      </w:r>
      <w:r w:rsidR="00FD2FEE" w:rsidRPr="001D1ECB">
        <w:t xml:space="preserve"> руб. </w:t>
      </w:r>
      <w:r w:rsidRPr="001D1ECB">
        <w:t>51</w:t>
      </w:r>
      <w:r w:rsidRPr="001D1ECB">
        <w:rPr>
          <w:bCs/>
        </w:rPr>
        <w:t> </w:t>
      </w:r>
      <w:r w:rsidR="00FD2FEE" w:rsidRPr="001D1ECB">
        <w:rPr>
          <w:bCs/>
        </w:rPr>
        <w:t>коп</w:t>
      </w:r>
      <w:r w:rsidRPr="001D1ECB">
        <w:t>. Исполнение составило 96,6%. Исполнение зависит от выделения денежных средств Министерством экономики и финансов Московской области.</w:t>
      </w:r>
    </w:p>
    <w:p w:rsidR="00FA58EF" w:rsidRPr="001D1ECB" w:rsidRDefault="00FA58EF" w:rsidP="00FA58EF">
      <w:pPr>
        <w:spacing w:line="360" w:lineRule="auto"/>
        <w:ind w:firstLine="708"/>
        <w:jc w:val="both"/>
      </w:pPr>
      <w:r w:rsidRPr="001D1ECB">
        <w:rPr>
          <w:b/>
        </w:rPr>
        <w:t>КБК 00020700000000000000</w:t>
      </w:r>
      <w:r w:rsidR="006B7F3D" w:rsidRPr="001D1ECB">
        <w:rPr>
          <w:b/>
        </w:rPr>
        <w:t xml:space="preserve"> </w:t>
      </w:r>
      <w:r w:rsidRPr="001D1ECB">
        <w:t>Прочие безвозмездные поступления зачислены в сумме 188 06</w:t>
      </w:r>
      <w:r w:rsidRPr="001D1ECB">
        <w:rPr>
          <w:bCs/>
        </w:rPr>
        <w:t>0 руб.</w:t>
      </w:r>
      <w:r w:rsidRPr="001D1ECB">
        <w:t xml:space="preserve"> </w:t>
      </w:r>
      <w:r w:rsidR="003E6FF0" w:rsidRPr="001D1ECB">
        <w:t>00 коп.</w:t>
      </w:r>
      <w:r w:rsidRPr="001D1ECB">
        <w:t>- инициативное бюджетирование.</w:t>
      </w:r>
    </w:p>
    <w:p w:rsidR="00FA58EF" w:rsidRPr="001D1ECB" w:rsidRDefault="00FA58EF" w:rsidP="00FA58EF">
      <w:pPr>
        <w:spacing w:line="360" w:lineRule="auto"/>
        <w:ind w:firstLine="708"/>
        <w:jc w:val="both"/>
      </w:pPr>
      <w:r w:rsidRPr="001D1ECB">
        <w:rPr>
          <w:b/>
        </w:rPr>
        <w:t xml:space="preserve">КБК 00021800000000000000 </w:t>
      </w:r>
      <w:r w:rsidRPr="001D1ECB">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получены в сумме 4</w:t>
      </w:r>
      <w:r w:rsidRPr="001D1ECB">
        <w:rPr>
          <w:bCs/>
        </w:rPr>
        <w:t> </w:t>
      </w:r>
      <w:r w:rsidRPr="001D1ECB">
        <w:t>039</w:t>
      </w:r>
      <w:r w:rsidR="003E6FF0" w:rsidRPr="001D1ECB">
        <w:rPr>
          <w:bCs/>
        </w:rPr>
        <w:t> </w:t>
      </w:r>
      <w:r w:rsidRPr="001D1ECB">
        <w:rPr>
          <w:bCs/>
        </w:rPr>
        <w:t>308</w:t>
      </w:r>
      <w:r w:rsidR="003E6FF0" w:rsidRPr="001D1ECB">
        <w:rPr>
          <w:bCs/>
        </w:rPr>
        <w:t xml:space="preserve"> руб. </w:t>
      </w:r>
      <w:r w:rsidRPr="001D1ECB">
        <w:rPr>
          <w:bCs/>
        </w:rPr>
        <w:t>23 </w:t>
      </w:r>
      <w:r w:rsidR="003E6FF0" w:rsidRPr="001D1ECB">
        <w:rPr>
          <w:bCs/>
        </w:rPr>
        <w:t>коп</w:t>
      </w:r>
      <w:r w:rsidRPr="001D1ECB">
        <w:t>.</w:t>
      </w:r>
    </w:p>
    <w:p w:rsidR="00FA58EF" w:rsidRPr="001D1ECB" w:rsidRDefault="00FA58EF" w:rsidP="00FA58EF">
      <w:pPr>
        <w:spacing w:line="360" w:lineRule="auto"/>
        <w:ind w:firstLine="708"/>
        <w:jc w:val="both"/>
      </w:pPr>
      <w:r w:rsidRPr="001D1ECB">
        <w:rPr>
          <w:b/>
        </w:rPr>
        <w:t xml:space="preserve">КБК 00021900000000000000 </w:t>
      </w:r>
      <w:r w:rsidRPr="001D1ECB">
        <w:t xml:space="preserve">Возврат остатков субсидий, субвенций и иных межбюджетных трансфертов, имеющих целевое назначение прошлых лет. </w:t>
      </w:r>
    </w:p>
    <w:p w:rsidR="00FA58EF" w:rsidRPr="001D1ECB" w:rsidRDefault="00FA58EF" w:rsidP="00FA58EF">
      <w:pPr>
        <w:spacing w:line="360" w:lineRule="auto"/>
        <w:ind w:firstLine="708"/>
        <w:jc w:val="both"/>
      </w:pPr>
      <w:r w:rsidRPr="001D1ECB">
        <w:t>Произведен возврат денежных средств в сумме минус 33 271</w:t>
      </w:r>
      <w:r w:rsidR="003E6FF0" w:rsidRPr="001D1ECB">
        <w:t> </w:t>
      </w:r>
      <w:r w:rsidRPr="001D1ECB">
        <w:t>342</w:t>
      </w:r>
      <w:r w:rsidR="003E6FF0" w:rsidRPr="001D1ECB">
        <w:t xml:space="preserve"> руб. </w:t>
      </w:r>
      <w:r w:rsidRPr="001D1ECB">
        <w:rPr>
          <w:bCs/>
        </w:rPr>
        <w:t>89 </w:t>
      </w:r>
      <w:r w:rsidR="003E6FF0" w:rsidRPr="001D1ECB">
        <w:rPr>
          <w:bCs/>
        </w:rPr>
        <w:t>коп</w:t>
      </w:r>
      <w:r w:rsidRPr="001D1ECB">
        <w:t>.</w:t>
      </w:r>
    </w:p>
    <w:p w:rsidR="0051088E" w:rsidRPr="001D1ECB" w:rsidRDefault="00CD38B3" w:rsidP="00CD38B3">
      <w:pPr>
        <w:spacing w:line="360" w:lineRule="auto"/>
        <w:ind w:firstLine="720"/>
        <w:jc w:val="both"/>
        <w:rPr>
          <w:b/>
        </w:rPr>
      </w:pPr>
      <w:r w:rsidRPr="001D1ECB">
        <w:t>Исполнение</w:t>
      </w:r>
      <w:r w:rsidR="0070055D" w:rsidRPr="001D1ECB">
        <w:t xml:space="preserve"> </w:t>
      </w:r>
      <w:r w:rsidR="00CA7398" w:rsidRPr="001D1ECB">
        <w:t xml:space="preserve">бюджета округа </w:t>
      </w:r>
      <w:r w:rsidR="0070055D" w:rsidRPr="001D1ECB">
        <w:t>по</w:t>
      </w:r>
      <w:r w:rsidR="0070055D" w:rsidRPr="001D1ECB">
        <w:rPr>
          <w:b/>
        </w:rPr>
        <w:t xml:space="preserve"> р</w:t>
      </w:r>
      <w:r w:rsidR="00B10AC3" w:rsidRPr="001D1ECB">
        <w:rPr>
          <w:b/>
        </w:rPr>
        <w:t>асход</w:t>
      </w:r>
      <w:r w:rsidR="0070055D" w:rsidRPr="001D1ECB">
        <w:rPr>
          <w:b/>
        </w:rPr>
        <w:t xml:space="preserve">ам </w:t>
      </w:r>
      <w:r w:rsidRPr="001D1ECB">
        <w:t>з</w:t>
      </w:r>
      <w:r w:rsidR="001B38A5" w:rsidRPr="001D1ECB">
        <w:t>а</w:t>
      </w:r>
      <w:r w:rsidR="00C9263A" w:rsidRPr="001D1ECB">
        <w:t xml:space="preserve"> 2020 год составил</w:t>
      </w:r>
      <w:r w:rsidRPr="001D1ECB">
        <w:t>о</w:t>
      </w:r>
      <w:r w:rsidR="00C9263A" w:rsidRPr="001D1ECB">
        <w:t xml:space="preserve"> </w:t>
      </w:r>
      <w:r w:rsidRPr="001D1ECB">
        <w:t>8 643 161 262</w:t>
      </w:r>
      <w:r w:rsidRPr="001D1ECB">
        <w:rPr>
          <w:bCs/>
        </w:rPr>
        <w:t xml:space="preserve"> руб. 84 </w:t>
      </w:r>
      <w:r w:rsidRPr="001D1ECB">
        <w:t xml:space="preserve">коп. при плане </w:t>
      </w:r>
      <w:r w:rsidR="00CA34F0" w:rsidRPr="001D1ECB">
        <w:t>8</w:t>
      </w:r>
      <w:r w:rsidR="00373F4E" w:rsidRPr="001D1ECB">
        <w:t> </w:t>
      </w:r>
      <w:r w:rsidR="00CA34F0" w:rsidRPr="001D1ECB">
        <w:t>933</w:t>
      </w:r>
      <w:r w:rsidR="00373F4E" w:rsidRPr="001D1ECB">
        <w:t> </w:t>
      </w:r>
      <w:r w:rsidR="00CA34F0" w:rsidRPr="001D1ECB">
        <w:t>991</w:t>
      </w:r>
      <w:r w:rsidR="00373F4E" w:rsidRPr="001D1ECB">
        <w:t xml:space="preserve"> </w:t>
      </w:r>
      <w:r w:rsidR="00CA34F0" w:rsidRPr="001D1ECB">
        <w:t>499</w:t>
      </w:r>
      <w:r w:rsidR="00CA34F0" w:rsidRPr="001D1ECB">
        <w:rPr>
          <w:bCs/>
        </w:rPr>
        <w:t xml:space="preserve"> руб. 02</w:t>
      </w:r>
      <w:r w:rsidR="00C9263A" w:rsidRPr="001D1ECB">
        <w:rPr>
          <w:bCs/>
        </w:rPr>
        <w:t xml:space="preserve"> </w:t>
      </w:r>
      <w:r w:rsidR="001B38A5" w:rsidRPr="001D1ECB">
        <w:t>коп</w:t>
      </w:r>
      <w:r w:rsidR="00C9263A" w:rsidRPr="001D1ECB">
        <w:t>.</w:t>
      </w:r>
      <w:r w:rsidRPr="001D1ECB">
        <w:rPr>
          <w:b/>
        </w:rPr>
        <w:t xml:space="preserve"> </w:t>
      </w:r>
      <w:r w:rsidR="00C9263A" w:rsidRPr="001D1ECB">
        <w:t xml:space="preserve">или </w:t>
      </w:r>
      <w:r w:rsidR="00CA34F0" w:rsidRPr="001D1ECB">
        <w:t>96,74</w:t>
      </w:r>
      <w:r w:rsidR="00C9263A" w:rsidRPr="001D1ECB">
        <w:t xml:space="preserve"> %.</w:t>
      </w:r>
    </w:p>
    <w:p w:rsidR="00F459BF" w:rsidRDefault="002577D8" w:rsidP="002577D8">
      <w:pPr>
        <w:spacing w:line="360" w:lineRule="auto"/>
        <w:ind w:left="720" w:hanging="720"/>
        <w:jc w:val="both"/>
      </w:pPr>
      <w:r w:rsidRPr="001D1ECB">
        <w:rPr>
          <w:noProof/>
          <w:lang w:eastAsia="ru-RU"/>
        </w:rPr>
        <w:drawing>
          <wp:inline distT="0" distB="0" distL="0" distR="0">
            <wp:extent cx="4947854" cy="3924795"/>
            <wp:effectExtent l="19050" t="0" r="24196"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39C8" w:rsidRDefault="003939C8" w:rsidP="003939C8">
      <w:pPr>
        <w:spacing w:line="360" w:lineRule="auto"/>
        <w:jc w:val="both"/>
      </w:pPr>
      <w:r>
        <w:tab/>
        <w:t xml:space="preserve">Исходя из данной таблицы видно, что </w:t>
      </w:r>
      <w:r w:rsidR="006F436C">
        <w:t xml:space="preserve">по сравнению с 2019 годом </w:t>
      </w:r>
      <w:r>
        <w:t>расходы бюджета Наро-Фоминского городского округа увеличи</w:t>
      </w:r>
      <w:r w:rsidR="006F436C">
        <w:t>лись</w:t>
      </w:r>
      <w:r w:rsidR="002F441F">
        <w:t>. В 2019 году расходная часть бюджета составила 5 521 447 604 руб. 96 коп., в 2020 году 8 643 161 262 руб. 84 коп., что на 56,54% больше по сравнению с предыдущим годом</w:t>
      </w:r>
      <w:r w:rsidR="00F77B72">
        <w:t>.</w:t>
      </w:r>
      <w:r w:rsidR="00B020A9">
        <w:t xml:space="preserve"> Расходы бюджета характеризуются </w:t>
      </w:r>
      <w:r w:rsidR="00B020A9">
        <w:lastRenderedPageBreak/>
        <w:t>ярко выраженной социальной направленностью. Основную долю расходов бюджета в отчетном году составили расходы по разделам</w:t>
      </w:r>
      <w:r w:rsidR="00DA0B21">
        <w:t>:</w:t>
      </w:r>
      <w:r w:rsidR="00B020A9">
        <w:t xml:space="preserve"> «Образование»</w:t>
      </w:r>
      <w:r w:rsidR="00804E2F">
        <w:t xml:space="preserve"> (</w:t>
      </w:r>
      <w:r w:rsidR="00B020A9">
        <w:t>53 %</w:t>
      </w:r>
      <w:r w:rsidR="00804E2F">
        <w:t>)</w:t>
      </w:r>
      <w:r w:rsidR="00B020A9">
        <w:t xml:space="preserve">, </w:t>
      </w:r>
      <w:r w:rsidR="00E175FF">
        <w:t xml:space="preserve">«Охрана окружающей среды» </w:t>
      </w:r>
      <w:r w:rsidR="00804E2F">
        <w:t>(</w:t>
      </w:r>
      <w:r w:rsidR="00E175FF">
        <w:t>11%</w:t>
      </w:r>
      <w:r w:rsidR="00804E2F">
        <w:t>)</w:t>
      </w:r>
      <w:r w:rsidR="00B020A9">
        <w:t xml:space="preserve">, Жилищно-коммунальное хозяйство» </w:t>
      </w:r>
      <w:r w:rsidR="00804E2F">
        <w:t>(</w:t>
      </w:r>
      <w:r w:rsidR="00B020A9">
        <w:t>9%</w:t>
      </w:r>
      <w:r w:rsidR="00804E2F">
        <w:t>)</w:t>
      </w:r>
      <w:r w:rsidR="00B020A9">
        <w:t xml:space="preserve">, </w:t>
      </w:r>
      <w:r w:rsidR="00E175FF">
        <w:t xml:space="preserve">«Национальная экономика» </w:t>
      </w:r>
      <w:r w:rsidR="00804E2F">
        <w:t>(</w:t>
      </w:r>
      <w:r w:rsidR="00E175FF">
        <w:t>8%</w:t>
      </w:r>
      <w:r w:rsidR="00804E2F">
        <w:t>)</w:t>
      </w:r>
      <w:r w:rsidR="00E175FF">
        <w:t>,</w:t>
      </w:r>
      <w:r w:rsidR="004B6B1E">
        <w:t xml:space="preserve"> </w:t>
      </w:r>
      <w:r w:rsidR="00E175FF">
        <w:t xml:space="preserve">«Общегосударственные вопросы» </w:t>
      </w:r>
      <w:r w:rsidR="00804E2F">
        <w:t>(</w:t>
      </w:r>
      <w:r w:rsidR="00E175FF">
        <w:t>6%</w:t>
      </w:r>
      <w:r w:rsidR="00804E2F">
        <w:t>)</w:t>
      </w:r>
      <w:r w:rsidR="00E175FF">
        <w:t xml:space="preserve">. </w:t>
      </w:r>
      <w:r w:rsidR="00B020A9">
        <w:t xml:space="preserve">«Культура, кинематография» </w:t>
      </w:r>
      <w:r w:rsidR="00804E2F">
        <w:t>(</w:t>
      </w:r>
      <w:r w:rsidR="00E175FF">
        <w:t>5%</w:t>
      </w:r>
      <w:r w:rsidR="00804E2F">
        <w:t>)</w:t>
      </w:r>
      <w:r w:rsidR="00E175FF">
        <w:t xml:space="preserve"> и др.</w:t>
      </w:r>
    </w:p>
    <w:p w:rsidR="00804E2F" w:rsidRDefault="00DA0B21" w:rsidP="00804E2F">
      <w:pPr>
        <w:spacing w:line="360" w:lineRule="auto"/>
        <w:jc w:val="both"/>
      </w:pPr>
      <w:r>
        <w:tab/>
      </w:r>
      <w:r w:rsidR="0097340D">
        <w:t>Р</w:t>
      </w:r>
      <w:r>
        <w:t>асходы на о</w:t>
      </w:r>
      <w:r w:rsidRPr="00DA0B21">
        <w:t>бслуживание государственного (муниципального) долга</w:t>
      </w:r>
      <w:r w:rsidR="0097340D">
        <w:t xml:space="preserve"> составили 1%</w:t>
      </w:r>
      <w:r w:rsidR="004B6B1E">
        <w:t xml:space="preserve">, </w:t>
      </w:r>
      <w:r w:rsidR="00804E2F">
        <w:t>физическую культуру и спорт</w:t>
      </w:r>
      <w:r w:rsidR="00373F4E">
        <w:t xml:space="preserve"> </w:t>
      </w:r>
      <w:r w:rsidR="0097340D">
        <w:t>- 4%</w:t>
      </w:r>
      <w:r w:rsidR="00804E2F">
        <w:t>, социальную политику (2%) и н</w:t>
      </w:r>
      <w:r w:rsidR="00804E2F" w:rsidRPr="00804E2F">
        <w:t>ациональн</w:t>
      </w:r>
      <w:r w:rsidR="00804E2F">
        <w:t>ую</w:t>
      </w:r>
      <w:r w:rsidR="00804E2F" w:rsidRPr="00804E2F">
        <w:t xml:space="preserve"> безопасность и правоохранительн</w:t>
      </w:r>
      <w:r w:rsidR="00804E2F">
        <w:t>ую</w:t>
      </w:r>
      <w:r w:rsidR="00804E2F" w:rsidRPr="00804E2F">
        <w:t xml:space="preserve"> деятельность</w:t>
      </w:r>
      <w:r w:rsidR="00804E2F">
        <w:t xml:space="preserve"> (1%).</w:t>
      </w:r>
    </w:p>
    <w:tbl>
      <w:tblPr>
        <w:tblW w:w="9507" w:type="dxa"/>
        <w:tblInd w:w="99" w:type="dxa"/>
        <w:tblLook w:val="04A0" w:firstRow="1" w:lastRow="0" w:firstColumn="1" w:lastColumn="0" w:noHBand="0" w:noVBand="1"/>
      </w:tblPr>
      <w:tblGrid>
        <w:gridCol w:w="2721"/>
        <w:gridCol w:w="639"/>
        <w:gridCol w:w="1520"/>
        <w:gridCol w:w="1620"/>
        <w:gridCol w:w="1164"/>
        <w:gridCol w:w="1843"/>
      </w:tblGrid>
      <w:tr w:rsidR="00193304" w:rsidRPr="00193304" w:rsidTr="00193304">
        <w:trPr>
          <w:trHeight w:val="300"/>
        </w:trPr>
        <w:tc>
          <w:tcPr>
            <w:tcW w:w="9507" w:type="dxa"/>
            <w:gridSpan w:val="6"/>
            <w:tcBorders>
              <w:top w:val="nil"/>
              <w:left w:val="nil"/>
              <w:bottom w:val="nil"/>
              <w:right w:val="nil"/>
            </w:tcBorders>
            <w:shd w:val="clear" w:color="auto" w:fill="auto"/>
            <w:noWrap/>
            <w:vAlign w:val="center"/>
            <w:hideMark/>
          </w:tcPr>
          <w:p w:rsidR="00193304" w:rsidRPr="00193304" w:rsidRDefault="00193304" w:rsidP="00193304">
            <w:pPr>
              <w:suppressAutoHyphens w:val="0"/>
              <w:jc w:val="center"/>
              <w:rPr>
                <w:color w:val="000000"/>
                <w:lang w:eastAsia="ru-RU"/>
              </w:rPr>
            </w:pPr>
            <w:r w:rsidRPr="00193304">
              <w:rPr>
                <w:b/>
                <w:bCs/>
                <w:color w:val="000000"/>
                <w:lang w:eastAsia="ru-RU"/>
              </w:rPr>
              <w:t>Исполнение бюджета по расходам в 2020 г.</w:t>
            </w:r>
          </w:p>
        </w:tc>
      </w:tr>
      <w:tr w:rsidR="00193304" w:rsidRPr="00193304" w:rsidTr="00193304">
        <w:trPr>
          <w:trHeight w:val="469"/>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Наименование</w:t>
            </w:r>
          </w:p>
        </w:tc>
        <w:tc>
          <w:tcPr>
            <w:tcW w:w="639" w:type="dxa"/>
            <w:tcBorders>
              <w:top w:val="single" w:sz="4" w:space="0" w:color="auto"/>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РзПр</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2019</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2020</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Динамика,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b/>
                <w:bCs/>
                <w:color w:val="000000"/>
                <w:sz w:val="18"/>
                <w:szCs w:val="18"/>
                <w:lang w:eastAsia="ru-RU"/>
              </w:rPr>
            </w:pPr>
            <w:r w:rsidRPr="00193304">
              <w:rPr>
                <w:b/>
                <w:bCs/>
                <w:color w:val="000000"/>
                <w:sz w:val="18"/>
                <w:szCs w:val="18"/>
                <w:lang w:eastAsia="ru-RU"/>
              </w:rPr>
              <w:t>Динамика, руб.</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Общегосударственные вопросы</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0100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429 430 762,48</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514 382 213,15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19,8%</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84 951 450,67 </w:t>
            </w:r>
          </w:p>
        </w:tc>
      </w:tr>
      <w:tr w:rsidR="00193304" w:rsidRPr="00193304" w:rsidTr="00193304">
        <w:trPr>
          <w:trHeight w:val="48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Национальная безопасность и правоохранительная деятельность</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0300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25 232 608,46</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62 881 474,50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149,2%</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37 648 866,04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Национальная экономика</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0400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563 467 045,17</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659 168 909,35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17,0%</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95 701 864,18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Жилищно-коммунальное хозяйство</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0500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631 719 638,62</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760 489 518,14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20,4%</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128 769 879,52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Охрана окружающей среды</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0600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13 487 009,61</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996 173 136,85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7286,2%</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982 686 127,24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Образование</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0700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2 810 696 225,01</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4 616 314 348,57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64,2%</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1 805 618 123,56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Культура, кинематография</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0800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349 926 565,92</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442 993 593,58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26,6%</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93 067 027,66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Здравоохранение</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0900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17 554 913,31</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0,00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FF0000"/>
                <w:sz w:val="18"/>
                <w:szCs w:val="18"/>
                <w:lang w:eastAsia="ru-RU"/>
              </w:rPr>
              <w:t xml:space="preserve">-17 554 913,31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Социальная политика</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1000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153 493 778,29</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179 197 918,09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16,7%</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25 704 139,80 </w:t>
            </w:r>
          </w:p>
        </w:tc>
      </w:tr>
      <w:tr w:rsidR="00193304" w:rsidRPr="00193304" w:rsidTr="00193304">
        <w:trPr>
          <w:trHeight w:val="30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Физическая культура и спорт</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1100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426 863 990,08</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313 624 627,47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-26,5%</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FF0000"/>
                <w:sz w:val="18"/>
                <w:szCs w:val="18"/>
                <w:lang w:eastAsia="ru-RU"/>
              </w:rPr>
              <w:t xml:space="preserve">-113 239 362,61 </w:t>
            </w:r>
          </w:p>
        </w:tc>
      </w:tr>
      <w:tr w:rsidR="00193304" w:rsidRPr="00193304" w:rsidTr="00193304">
        <w:trPr>
          <w:trHeight w:val="70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193304" w:rsidRPr="00193304" w:rsidRDefault="00193304" w:rsidP="00193304">
            <w:pPr>
              <w:suppressAutoHyphens w:val="0"/>
              <w:rPr>
                <w:color w:val="000000"/>
                <w:sz w:val="18"/>
                <w:szCs w:val="18"/>
                <w:lang w:eastAsia="ru-RU"/>
              </w:rPr>
            </w:pPr>
            <w:r w:rsidRPr="00193304">
              <w:rPr>
                <w:color w:val="000000"/>
                <w:sz w:val="18"/>
                <w:szCs w:val="18"/>
                <w:lang w:eastAsia="ru-RU"/>
              </w:rPr>
              <w:t>Обслуживание государственного (муниципального) долга</w:t>
            </w:r>
          </w:p>
        </w:tc>
        <w:tc>
          <w:tcPr>
            <w:tcW w:w="639"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center"/>
              <w:rPr>
                <w:color w:val="000000"/>
                <w:sz w:val="18"/>
                <w:szCs w:val="18"/>
                <w:lang w:eastAsia="ru-RU"/>
              </w:rPr>
            </w:pPr>
            <w:r w:rsidRPr="00193304">
              <w:rPr>
                <w:color w:val="000000"/>
                <w:sz w:val="18"/>
                <w:szCs w:val="18"/>
                <w:lang w:eastAsia="ru-RU"/>
              </w:rPr>
              <w:t>1300</w:t>
            </w:r>
          </w:p>
        </w:tc>
        <w:tc>
          <w:tcPr>
            <w:tcW w:w="1520" w:type="dxa"/>
            <w:tcBorders>
              <w:top w:val="nil"/>
              <w:left w:val="nil"/>
              <w:bottom w:val="single" w:sz="4" w:space="0" w:color="auto"/>
              <w:right w:val="single" w:sz="4" w:space="0" w:color="auto"/>
            </w:tcBorders>
            <w:shd w:val="clear" w:color="auto" w:fill="auto"/>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99 575 068,01</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 xml:space="preserve">97 935 523,14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000000"/>
                <w:sz w:val="18"/>
                <w:szCs w:val="18"/>
                <w:lang w:eastAsia="ru-RU"/>
              </w:rPr>
              <w:t>-1,6%</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color w:val="000000"/>
                <w:sz w:val="18"/>
                <w:szCs w:val="18"/>
                <w:lang w:eastAsia="ru-RU"/>
              </w:rPr>
            </w:pPr>
            <w:r w:rsidRPr="00193304">
              <w:rPr>
                <w:color w:val="FF0000"/>
                <w:sz w:val="18"/>
                <w:szCs w:val="18"/>
                <w:lang w:eastAsia="ru-RU"/>
              </w:rPr>
              <w:t xml:space="preserve">-1 639 544,87 </w:t>
            </w:r>
          </w:p>
        </w:tc>
      </w:tr>
      <w:tr w:rsidR="00193304" w:rsidRPr="00193304" w:rsidTr="00193304">
        <w:trPr>
          <w:trHeight w:val="458"/>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b/>
                <w:bCs/>
                <w:color w:val="000000"/>
                <w:sz w:val="18"/>
                <w:szCs w:val="18"/>
                <w:lang w:eastAsia="ru-RU"/>
              </w:rPr>
            </w:pPr>
            <w:r w:rsidRPr="00193304">
              <w:rPr>
                <w:b/>
                <w:bCs/>
                <w:color w:val="000000"/>
                <w:sz w:val="18"/>
                <w:szCs w:val="18"/>
                <w:lang w:eastAsia="ru-RU"/>
              </w:rPr>
              <w:t>Итого:</w:t>
            </w:r>
          </w:p>
        </w:tc>
        <w:tc>
          <w:tcPr>
            <w:tcW w:w="15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b/>
                <w:bCs/>
                <w:color w:val="000000"/>
                <w:sz w:val="18"/>
                <w:szCs w:val="18"/>
                <w:lang w:eastAsia="ru-RU"/>
              </w:rPr>
            </w:pPr>
            <w:r w:rsidRPr="00193304">
              <w:rPr>
                <w:b/>
                <w:bCs/>
                <w:color w:val="000000"/>
                <w:sz w:val="18"/>
                <w:szCs w:val="18"/>
                <w:lang w:eastAsia="ru-RU"/>
              </w:rPr>
              <w:t xml:space="preserve">5 521 447 604,96 </w:t>
            </w:r>
          </w:p>
        </w:tc>
        <w:tc>
          <w:tcPr>
            <w:tcW w:w="1620"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b/>
                <w:bCs/>
                <w:color w:val="000000"/>
                <w:sz w:val="18"/>
                <w:szCs w:val="18"/>
                <w:lang w:eastAsia="ru-RU"/>
              </w:rPr>
            </w:pPr>
            <w:r w:rsidRPr="00193304">
              <w:rPr>
                <w:b/>
                <w:bCs/>
                <w:color w:val="000000"/>
                <w:sz w:val="18"/>
                <w:szCs w:val="18"/>
                <w:lang w:eastAsia="ru-RU"/>
              </w:rPr>
              <w:t xml:space="preserve">8 643 161 262,84 </w:t>
            </w:r>
          </w:p>
        </w:tc>
        <w:tc>
          <w:tcPr>
            <w:tcW w:w="1164"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b/>
                <w:bCs/>
                <w:color w:val="000000"/>
                <w:sz w:val="18"/>
                <w:szCs w:val="18"/>
                <w:lang w:eastAsia="ru-RU"/>
              </w:rPr>
            </w:pPr>
            <w:r w:rsidRPr="00193304">
              <w:rPr>
                <w:b/>
                <w:bCs/>
                <w:color w:val="000000"/>
                <w:sz w:val="18"/>
                <w:szCs w:val="18"/>
                <w:lang w:eastAsia="ru-RU"/>
              </w:rPr>
              <w:t>56,5%</w:t>
            </w:r>
          </w:p>
        </w:tc>
        <w:tc>
          <w:tcPr>
            <w:tcW w:w="1843" w:type="dxa"/>
            <w:tcBorders>
              <w:top w:val="nil"/>
              <w:left w:val="nil"/>
              <w:bottom w:val="single" w:sz="4" w:space="0" w:color="auto"/>
              <w:right w:val="single" w:sz="4" w:space="0" w:color="auto"/>
            </w:tcBorders>
            <w:shd w:val="clear" w:color="auto" w:fill="auto"/>
            <w:noWrap/>
            <w:vAlign w:val="center"/>
            <w:hideMark/>
          </w:tcPr>
          <w:p w:rsidR="00193304" w:rsidRPr="00193304" w:rsidRDefault="00193304" w:rsidP="00193304">
            <w:pPr>
              <w:suppressAutoHyphens w:val="0"/>
              <w:jc w:val="right"/>
              <w:rPr>
                <w:b/>
                <w:bCs/>
                <w:color w:val="000000"/>
                <w:sz w:val="18"/>
                <w:szCs w:val="18"/>
                <w:lang w:eastAsia="ru-RU"/>
              </w:rPr>
            </w:pPr>
            <w:r w:rsidRPr="00193304">
              <w:rPr>
                <w:b/>
                <w:bCs/>
                <w:color w:val="000000"/>
                <w:sz w:val="18"/>
                <w:szCs w:val="18"/>
                <w:lang w:eastAsia="ru-RU"/>
              </w:rPr>
              <w:t xml:space="preserve">3 121 713 657,88 </w:t>
            </w:r>
          </w:p>
        </w:tc>
      </w:tr>
    </w:tbl>
    <w:p w:rsidR="00193304" w:rsidRDefault="00193304" w:rsidP="00804E2F">
      <w:pPr>
        <w:spacing w:line="360" w:lineRule="auto"/>
        <w:jc w:val="both"/>
      </w:pPr>
    </w:p>
    <w:p w:rsidR="00CC1BDF" w:rsidRDefault="00CC1BDF" w:rsidP="00804E2F">
      <w:pPr>
        <w:spacing w:line="360" w:lineRule="auto"/>
        <w:jc w:val="both"/>
      </w:pPr>
      <w:r>
        <w:tab/>
        <w:t>Бюджет по расходам в 2020</w:t>
      </w:r>
      <w:r w:rsidR="00D40350">
        <w:t xml:space="preserve"> </w:t>
      </w:r>
      <w:r>
        <w:t xml:space="preserve">г. сформирован по программно-целевому методу на основе 18 муниципальных программ. Объем программных расходов в отчетном году составил </w:t>
      </w:r>
      <w:r w:rsidR="00D31CC1">
        <w:t>8 541 437 850 руб. 67 коп., или 98,8 % от общего объема расходов.</w:t>
      </w:r>
      <w:r w:rsidR="004448B5">
        <w:t xml:space="preserve"> Не программные расходы составили </w:t>
      </w:r>
      <w:r w:rsidR="003B6D71">
        <w:t>101 723 412 руб. 17 коп., или 1,</w:t>
      </w:r>
      <w:r w:rsidR="004448B5">
        <w:t>2 % от общего объема расходов.</w:t>
      </w:r>
      <w:r w:rsidR="005C7468">
        <w:t xml:space="preserve"> </w:t>
      </w:r>
    </w:p>
    <w:p w:rsidR="00B10AC3" w:rsidRDefault="00804E2F" w:rsidP="00804E2F">
      <w:pPr>
        <w:spacing w:line="360" w:lineRule="auto"/>
        <w:jc w:val="both"/>
      </w:pPr>
      <w:r>
        <w:tab/>
      </w:r>
      <w:r w:rsidR="00B10AC3" w:rsidRPr="00F0220C">
        <w:rPr>
          <w:b/>
          <w:i/>
        </w:rPr>
        <w:t>0102 «Функционирование высшего должностного лица субъекта Российской Федерации и муниципального образования»</w:t>
      </w:r>
      <w:r w:rsidR="00D40350">
        <w:rPr>
          <w:b/>
          <w:i/>
        </w:rPr>
        <w:t xml:space="preserve"> </w:t>
      </w:r>
      <w:r w:rsidR="00B10AC3" w:rsidRPr="00F0220C">
        <w:t xml:space="preserve">- </w:t>
      </w:r>
      <w:r w:rsidR="003B6D71">
        <w:t xml:space="preserve">по данному подразделу </w:t>
      </w:r>
      <w:r w:rsidR="00B10AC3" w:rsidRPr="00F0220C">
        <w:t xml:space="preserve">сумма расходов составила 2 296 780 руб. 27 коп. при плане 2 543 000 руб. 00 коп. Процент исполнения составил 90,32%. </w:t>
      </w:r>
    </w:p>
    <w:p w:rsidR="005C7468" w:rsidRPr="00F0220C" w:rsidRDefault="005C7468" w:rsidP="00804E2F">
      <w:pPr>
        <w:spacing w:line="360" w:lineRule="auto"/>
        <w:jc w:val="both"/>
      </w:pPr>
      <w:r>
        <w:tab/>
      </w:r>
      <w:r w:rsidRPr="0028774E">
        <w:t xml:space="preserve">По данной </w:t>
      </w:r>
      <w:r w:rsidR="00D40350">
        <w:t>разделу</w:t>
      </w:r>
      <w:r w:rsidRPr="0028774E">
        <w:t xml:space="preserve"> </w:t>
      </w:r>
      <w:r w:rsidRPr="0028774E">
        <w:rPr>
          <w:color w:val="000000"/>
        </w:rPr>
        <w:t>предусмотрены</w:t>
      </w:r>
      <w:r w:rsidR="00D40350" w:rsidRPr="00D40350">
        <w:rPr>
          <w:color w:val="000000"/>
        </w:rPr>
        <w:t xml:space="preserve"> </w:t>
      </w:r>
      <w:r w:rsidR="00D40350" w:rsidRPr="0028774E">
        <w:rPr>
          <w:color w:val="000000"/>
        </w:rPr>
        <w:t>средства</w:t>
      </w:r>
      <w:r w:rsidRPr="0028774E">
        <w:rPr>
          <w:color w:val="000000"/>
        </w:rPr>
        <w:t xml:space="preserve"> на денежное содержание Глав</w:t>
      </w:r>
      <w:r w:rsidR="00991D37">
        <w:rPr>
          <w:color w:val="000000"/>
        </w:rPr>
        <w:t>ы</w:t>
      </w:r>
      <w:r w:rsidRPr="0028774E">
        <w:rPr>
          <w:color w:val="000000"/>
        </w:rPr>
        <w:t xml:space="preserve"> Наро-Фоминского городского округа.</w:t>
      </w:r>
      <w:r>
        <w:rPr>
          <w:color w:val="000000"/>
        </w:rPr>
        <w:t xml:space="preserve"> </w:t>
      </w:r>
    </w:p>
    <w:p w:rsidR="00B10AC3" w:rsidRPr="00F0220C" w:rsidRDefault="00B10AC3" w:rsidP="00B10AC3">
      <w:pPr>
        <w:autoSpaceDE w:val="0"/>
        <w:autoSpaceDN w:val="0"/>
        <w:adjustRightInd w:val="0"/>
        <w:spacing w:line="360" w:lineRule="auto"/>
        <w:jc w:val="both"/>
        <w:rPr>
          <w:color w:val="000000"/>
        </w:rPr>
      </w:pPr>
      <w:r w:rsidRPr="00F0220C">
        <w:tab/>
        <w:t xml:space="preserve">Экономия бюджетных средств образовалась по начислениям на заработную плату, </w:t>
      </w:r>
    </w:p>
    <w:p w:rsidR="00B10AC3" w:rsidRDefault="00B10AC3" w:rsidP="00B10AC3">
      <w:pPr>
        <w:spacing w:line="360" w:lineRule="auto"/>
        <w:ind w:firstLine="708"/>
        <w:jc w:val="both"/>
      </w:pPr>
      <w:r w:rsidRPr="00F0220C">
        <w:rPr>
          <w:b/>
          <w:i/>
        </w:rPr>
        <w:t>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F0220C">
        <w:lastRenderedPageBreak/>
        <w:t xml:space="preserve">по данному подразделу отражены расходы на содержание отдела по обеспечению деятельности Совета </w:t>
      </w:r>
      <w:r w:rsidR="0058647A">
        <w:t xml:space="preserve">депутатов </w:t>
      </w:r>
      <w:r w:rsidRPr="00F0220C">
        <w:t>и Председателя Совета депутатов Наро-Фоминского городского округа. Общая сумма расходов составила 5 721 580 руб. 88 коп. при плане</w:t>
      </w:r>
      <w:r w:rsidR="002F500F">
        <w:t xml:space="preserve">      </w:t>
      </w:r>
      <w:r w:rsidRPr="00F0220C">
        <w:t xml:space="preserve"> 6 567 000 руб. 00 коп. Процент исполнения составил 87,13%. </w:t>
      </w:r>
    </w:p>
    <w:p w:rsidR="005D716D" w:rsidRPr="0065146A" w:rsidRDefault="005D716D" w:rsidP="005D716D">
      <w:pPr>
        <w:autoSpaceDE w:val="0"/>
        <w:autoSpaceDN w:val="0"/>
        <w:adjustRightInd w:val="0"/>
        <w:spacing w:line="360" w:lineRule="auto"/>
        <w:jc w:val="both"/>
      </w:pPr>
      <w:r>
        <w:rPr>
          <w:b/>
          <w:i/>
        </w:rPr>
        <w:tab/>
      </w:r>
      <w:r w:rsidR="00B10AC3" w:rsidRPr="00971D5A">
        <w:rPr>
          <w:b/>
          <w:i/>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00B10AC3" w:rsidRPr="00971D5A">
        <w:t xml:space="preserve">- </w:t>
      </w:r>
      <w:r w:rsidR="00B10AC3" w:rsidRPr="002370A6">
        <w:t xml:space="preserve">по данному подразделу производились расходы на функционирование Администрации Наро-Фоминского городского округа и некоторых ее </w:t>
      </w:r>
      <w:r w:rsidR="00B10AC3" w:rsidRPr="0065146A">
        <w:t>отра</w:t>
      </w:r>
      <w:r w:rsidR="00594789" w:rsidRPr="0065146A">
        <w:t>слевых (функциональных) органов</w:t>
      </w:r>
      <w:r w:rsidRPr="0065146A">
        <w:t xml:space="preserve"> и перечисление субсидии на финансовое обеспечение государственного (муниципального) задания на оказание государственных (муниципальных) услуг (выполнение работ) по</w:t>
      </w:r>
      <w:r w:rsidR="00594789" w:rsidRPr="0065146A">
        <w:t xml:space="preserve"> Территориально</w:t>
      </w:r>
      <w:r w:rsidRPr="0065146A">
        <w:t>му</w:t>
      </w:r>
      <w:r w:rsidR="00594789" w:rsidRPr="0065146A">
        <w:t xml:space="preserve"> управлени</w:t>
      </w:r>
      <w:r w:rsidRPr="0065146A">
        <w:t>ю</w:t>
      </w:r>
      <w:r w:rsidR="00594789" w:rsidRPr="0065146A">
        <w:t xml:space="preserve"> Наро-Фоминск</w:t>
      </w:r>
      <w:r w:rsidR="00B10AC3" w:rsidRPr="0065146A">
        <w:t xml:space="preserve"> </w:t>
      </w:r>
      <w:r w:rsidRPr="0065146A">
        <w:t>на содержание МБУ «Благоустройство и дорожное хозяйство».</w:t>
      </w:r>
    </w:p>
    <w:p w:rsidR="00B10AC3" w:rsidRDefault="005D716D" w:rsidP="005D716D">
      <w:pPr>
        <w:autoSpaceDE w:val="0"/>
        <w:autoSpaceDN w:val="0"/>
        <w:adjustRightInd w:val="0"/>
        <w:spacing w:line="360" w:lineRule="auto"/>
        <w:jc w:val="both"/>
      </w:pPr>
      <w:r w:rsidRPr="0065146A">
        <w:tab/>
      </w:r>
      <w:r w:rsidR="00B10AC3" w:rsidRPr="0065146A">
        <w:t>Общая сумма рас</w:t>
      </w:r>
      <w:r w:rsidR="0058647A" w:rsidRPr="0065146A">
        <w:t xml:space="preserve">ходов по подразделу составила </w:t>
      </w:r>
      <w:r w:rsidR="00B10AC3" w:rsidRPr="0065146A">
        <w:t>143 608</w:t>
      </w:r>
      <w:r w:rsidR="005317F4" w:rsidRPr="0065146A">
        <w:t> </w:t>
      </w:r>
      <w:r w:rsidR="00B10AC3" w:rsidRPr="0065146A">
        <w:t>659</w:t>
      </w:r>
      <w:r w:rsidR="005317F4" w:rsidRPr="0065146A">
        <w:t xml:space="preserve"> </w:t>
      </w:r>
      <w:r w:rsidR="00B10AC3" w:rsidRPr="0065146A">
        <w:t>руб. 53 коп., при</w:t>
      </w:r>
      <w:r w:rsidR="00B10AC3" w:rsidRPr="00971D5A">
        <w:t xml:space="preserve"> плане 153 078 491 руб. 79 коп. Процент исполнения составил 93,81%.  </w:t>
      </w:r>
    </w:p>
    <w:p w:rsidR="002370A6" w:rsidRDefault="002370A6" w:rsidP="005D716D">
      <w:pPr>
        <w:autoSpaceDE w:val="0"/>
        <w:autoSpaceDN w:val="0"/>
        <w:adjustRightInd w:val="0"/>
        <w:spacing w:line="360" w:lineRule="auto"/>
        <w:jc w:val="both"/>
      </w:pPr>
      <w:r>
        <w:tab/>
        <w:t xml:space="preserve">Исполнение по Территориальному управлению Наро-Фоминск составило 100%., по Администрации </w:t>
      </w:r>
      <w:r w:rsidR="0058647A">
        <w:t xml:space="preserve">- </w:t>
      </w:r>
      <w:r>
        <w:t>93,3%.</w:t>
      </w:r>
    </w:p>
    <w:p w:rsidR="00C37C0E" w:rsidRPr="00AC4D4C" w:rsidRDefault="00C37C0E" w:rsidP="00C37C0E">
      <w:pPr>
        <w:autoSpaceDE w:val="0"/>
        <w:autoSpaceDN w:val="0"/>
        <w:adjustRightInd w:val="0"/>
        <w:spacing w:line="360" w:lineRule="auto"/>
        <w:ind w:hanging="360"/>
        <w:jc w:val="both"/>
        <w:rPr>
          <w:color w:val="000000"/>
        </w:rPr>
      </w:pPr>
      <w:r w:rsidRPr="00AC4D4C">
        <w:rPr>
          <w:color w:val="000000"/>
        </w:rPr>
        <w:t xml:space="preserve">       </w:t>
      </w:r>
      <w:r>
        <w:rPr>
          <w:color w:val="000000"/>
        </w:rPr>
        <w:tab/>
        <w:t xml:space="preserve">По </w:t>
      </w:r>
      <w:r w:rsidRPr="00C37C0E">
        <w:rPr>
          <w:color w:val="000000"/>
        </w:rPr>
        <w:t>Администраци</w:t>
      </w:r>
      <w:r w:rsidR="009E1F7E">
        <w:rPr>
          <w:color w:val="000000"/>
        </w:rPr>
        <w:t>и</w:t>
      </w:r>
      <w:r w:rsidRPr="00C37C0E">
        <w:rPr>
          <w:color w:val="000000"/>
        </w:rPr>
        <w:t xml:space="preserve"> Наро-Фоминского городского округа</w:t>
      </w:r>
      <w:r>
        <w:rPr>
          <w:color w:val="000000"/>
        </w:rPr>
        <w:t xml:space="preserve"> образовалась э</w:t>
      </w:r>
      <w:r w:rsidRPr="00AC4D4C">
        <w:rPr>
          <w:color w:val="000000"/>
        </w:rPr>
        <w:t>кономия бюджетных средств по заработной плате и начислениям на заработную плату в связи с наличием вакансий. Расходы по муниципальным контрактам произв</w:t>
      </w:r>
      <w:r w:rsidR="0058647A">
        <w:rPr>
          <w:color w:val="000000"/>
        </w:rPr>
        <w:t>едены</w:t>
      </w:r>
      <w:r w:rsidRPr="00AC4D4C">
        <w:rPr>
          <w:color w:val="000000"/>
        </w:rPr>
        <w:t xml:space="preserve"> по факту оказания услуг. </w:t>
      </w:r>
    </w:p>
    <w:p w:rsidR="00C37C0E" w:rsidRPr="00AC4D4C" w:rsidRDefault="00C37C0E" w:rsidP="00C37C0E">
      <w:pPr>
        <w:autoSpaceDE w:val="0"/>
        <w:autoSpaceDN w:val="0"/>
        <w:adjustRightInd w:val="0"/>
        <w:spacing w:line="360" w:lineRule="auto"/>
        <w:ind w:hanging="360"/>
        <w:jc w:val="both"/>
        <w:rPr>
          <w:color w:val="000000"/>
        </w:rPr>
      </w:pPr>
      <w:r w:rsidRPr="00AC4D4C">
        <w:rPr>
          <w:color w:val="000000"/>
        </w:rPr>
        <w:t xml:space="preserve">       </w:t>
      </w:r>
      <w:r>
        <w:rPr>
          <w:color w:val="000000"/>
        </w:rPr>
        <w:tab/>
      </w:r>
      <w:r w:rsidRPr="00AC4D4C">
        <w:rPr>
          <w:color w:val="000000"/>
        </w:rPr>
        <w:t xml:space="preserve">В данный </w:t>
      </w:r>
      <w:r w:rsidR="0058647A">
        <w:rPr>
          <w:color w:val="000000"/>
        </w:rPr>
        <w:t>под</w:t>
      </w:r>
      <w:r w:rsidRPr="00AC4D4C">
        <w:rPr>
          <w:color w:val="000000"/>
        </w:rPr>
        <w:t>раздел вошли расходы на содержание отдела по несовершеннолетним</w:t>
      </w:r>
      <w:r w:rsidR="0058647A">
        <w:rPr>
          <w:color w:val="000000"/>
        </w:rPr>
        <w:t>, которые</w:t>
      </w:r>
      <w:r w:rsidRPr="00AC4D4C">
        <w:rPr>
          <w:color w:val="000000"/>
        </w:rPr>
        <w:t xml:space="preserve"> осуществлялись за счет субвенции из бюджета МО.</w:t>
      </w:r>
      <w:r>
        <w:rPr>
          <w:color w:val="000000"/>
        </w:rPr>
        <w:t xml:space="preserve"> </w:t>
      </w:r>
    </w:p>
    <w:p w:rsidR="00C37C0E" w:rsidRPr="00AC4D4C" w:rsidRDefault="00C37C0E" w:rsidP="00C37C0E">
      <w:pPr>
        <w:autoSpaceDE w:val="0"/>
        <w:autoSpaceDN w:val="0"/>
        <w:adjustRightInd w:val="0"/>
        <w:spacing w:line="360" w:lineRule="auto"/>
        <w:ind w:hanging="360"/>
        <w:jc w:val="both"/>
        <w:rPr>
          <w:color w:val="000000"/>
        </w:rPr>
      </w:pPr>
      <w:r w:rsidRPr="00AC4D4C">
        <w:rPr>
          <w:color w:val="000000"/>
        </w:rPr>
        <w:t xml:space="preserve">        </w:t>
      </w:r>
      <w:r>
        <w:rPr>
          <w:color w:val="000000"/>
        </w:rPr>
        <w:tab/>
      </w:r>
      <w:r w:rsidRPr="00AC4D4C">
        <w:rPr>
          <w:color w:val="000000"/>
        </w:rPr>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 Имеется кредиторская задолженность на 1.01.2021г.</w:t>
      </w:r>
    </w:p>
    <w:p w:rsidR="00C37C0E" w:rsidRPr="00AC4D4C" w:rsidRDefault="00C37C0E" w:rsidP="00C37C0E">
      <w:pPr>
        <w:autoSpaceDE w:val="0"/>
        <w:autoSpaceDN w:val="0"/>
        <w:adjustRightInd w:val="0"/>
        <w:spacing w:line="360" w:lineRule="auto"/>
        <w:ind w:hanging="360"/>
        <w:jc w:val="both"/>
        <w:rPr>
          <w:color w:val="000000"/>
        </w:rPr>
      </w:pPr>
      <w:r w:rsidRPr="00AC4D4C">
        <w:rPr>
          <w:color w:val="000000"/>
        </w:rPr>
        <w:t xml:space="preserve">       </w:t>
      </w:r>
      <w:r>
        <w:rPr>
          <w:color w:val="000000"/>
        </w:rPr>
        <w:tab/>
      </w:r>
      <w:r w:rsidRPr="00AC4D4C">
        <w:rPr>
          <w:color w:val="000000"/>
        </w:rPr>
        <w:t>Расходы на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приобретение картриджей и комплектующих к компьютерной техники, на обеспе</w:t>
      </w:r>
      <w:r w:rsidR="0058647A">
        <w:rPr>
          <w:color w:val="000000"/>
        </w:rPr>
        <w:t xml:space="preserve">чение программными продуктами, </w:t>
      </w:r>
      <w:r w:rsidRPr="00AC4D4C">
        <w:rPr>
          <w:color w:val="000000"/>
        </w:rPr>
        <w:t xml:space="preserve">развитие и сопровождение муниципальных информационных систем обеспечения деятельности ОМСУ муниципального образования </w:t>
      </w:r>
      <w:r w:rsidRPr="00AC4D4C">
        <w:rPr>
          <w:color w:val="000000"/>
        </w:rPr>
        <w:lastRenderedPageBreak/>
        <w:t xml:space="preserve">Московской области, а также на </w:t>
      </w:r>
      <w:r w:rsidRPr="00AC4D4C">
        <w:t>информационную безопасность</w:t>
      </w:r>
      <w:r w:rsidRPr="00AC4D4C">
        <w:rPr>
          <w:color w:val="000000"/>
        </w:rPr>
        <w:t xml:space="preserve"> произв</w:t>
      </w:r>
      <w:r w:rsidR="0058647A">
        <w:rPr>
          <w:color w:val="000000"/>
        </w:rPr>
        <w:t>едены</w:t>
      </w:r>
      <w:r w:rsidRPr="00AC4D4C">
        <w:rPr>
          <w:color w:val="000000"/>
        </w:rPr>
        <w:t xml:space="preserve"> по факту оказания услуг.</w:t>
      </w:r>
    </w:p>
    <w:p w:rsidR="002370A6" w:rsidRPr="002370A6" w:rsidRDefault="002370A6" w:rsidP="002370A6">
      <w:pPr>
        <w:autoSpaceDE w:val="0"/>
        <w:autoSpaceDN w:val="0"/>
        <w:adjustRightInd w:val="0"/>
        <w:spacing w:line="360" w:lineRule="auto"/>
        <w:jc w:val="both"/>
        <w:rPr>
          <w:color w:val="000000"/>
        </w:rPr>
      </w:pPr>
      <w:r w:rsidRPr="002370A6">
        <w:rPr>
          <w:color w:val="000000"/>
        </w:rPr>
        <w:tab/>
        <w:t xml:space="preserve">Расходы по муниципальным контрактам производились по факту оказания услуг. </w:t>
      </w:r>
    </w:p>
    <w:p w:rsidR="00B10AC3" w:rsidRPr="005317F4" w:rsidRDefault="00B10AC3" w:rsidP="00B10AC3">
      <w:pPr>
        <w:spacing w:line="360" w:lineRule="auto"/>
        <w:ind w:firstLine="708"/>
        <w:jc w:val="both"/>
      </w:pPr>
      <w:r w:rsidRPr="005317F4">
        <w:rPr>
          <w:b/>
          <w:i/>
        </w:rPr>
        <w:t xml:space="preserve">0106 «Обеспечение деятельности финансовых, налоговых и таможенных органов и органов финансового (финансово-бюджетного) надзора» - </w:t>
      </w:r>
      <w:r w:rsidRPr="005317F4">
        <w:t>по данному подра</w:t>
      </w:r>
      <w:r w:rsidR="00F21AD3">
        <w:t xml:space="preserve">зделу производились расходы на </w:t>
      </w:r>
      <w:r w:rsidRPr="005317F4">
        <w:t>сод</w:t>
      </w:r>
      <w:r w:rsidR="00F21AD3">
        <w:t xml:space="preserve">ержание Финансового управления </w:t>
      </w:r>
      <w:r w:rsidR="00CA47BC">
        <w:t>Администрации Наро-Фоминского</w:t>
      </w:r>
      <w:r w:rsidRPr="005317F4">
        <w:t xml:space="preserve"> городского округа и Контрольно-счетной палаты округа. Общая сумма ра</w:t>
      </w:r>
      <w:r w:rsidR="00F21AD3">
        <w:t xml:space="preserve">сходов по подразделу составила </w:t>
      </w:r>
      <w:r w:rsidRPr="005317F4">
        <w:t>27 110 873 руб. 70 коп., при плане 28 087 000 руб. 00 коп. Процент исполнения составил 96,52%.</w:t>
      </w:r>
    </w:p>
    <w:p w:rsidR="00B10AC3" w:rsidRPr="00A70E0A" w:rsidRDefault="00B10AC3" w:rsidP="00B10AC3">
      <w:pPr>
        <w:spacing w:line="360" w:lineRule="auto"/>
        <w:ind w:firstLine="708"/>
        <w:jc w:val="both"/>
      </w:pPr>
      <w:r w:rsidRPr="00A70E0A">
        <w:t xml:space="preserve"> Экономия бюджетных средств по КСП образовалась по заработной плате и начислениям на заработную плату, в связи с наличием вакансии и наличием остатков в связи с применением регрессивной шкалы по страховым взносам</w:t>
      </w:r>
      <w:r w:rsidR="00A70E0A">
        <w:t xml:space="preserve">, расходы на </w:t>
      </w:r>
      <w:r w:rsidR="00A70E0A" w:rsidRPr="00A70E0A">
        <w:t>закупк</w:t>
      </w:r>
      <w:r w:rsidR="00A70E0A">
        <w:t>у</w:t>
      </w:r>
      <w:r w:rsidR="00A70E0A" w:rsidRPr="00A70E0A">
        <w:t xml:space="preserve"> товаров, работ и услуг</w:t>
      </w:r>
      <w:r w:rsidR="00A70E0A">
        <w:t xml:space="preserve"> по фактической потребности.</w:t>
      </w:r>
    </w:p>
    <w:p w:rsidR="00B10AC3" w:rsidRPr="00FA2C51" w:rsidRDefault="00FA2C51" w:rsidP="00B10AC3">
      <w:pPr>
        <w:spacing w:line="360" w:lineRule="auto"/>
        <w:ind w:firstLine="708"/>
        <w:jc w:val="both"/>
      </w:pPr>
      <w:r w:rsidRPr="00FA2C51">
        <w:t xml:space="preserve">Исполнение </w:t>
      </w:r>
      <w:r w:rsidR="00B10AC3" w:rsidRPr="00FA2C51">
        <w:t xml:space="preserve">по Финансовому управлению </w:t>
      </w:r>
      <w:r w:rsidRPr="00FA2C51">
        <w:t xml:space="preserve">за отчетный период 98,52%. Расходы были произведены на </w:t>
      </w:r>
      <w:r w:rsidR="00B10AC3" w:rsidRPr="00FA2C51">
        <w:t>совершенствова</w:t>
      </w:r>
      <w:r w:rsidR="00F21AD3">
        <w:t xml:space="preserve">ние профессионального развития </w:t>
      </w:r>
      <w:r w:rsidR="00CA47BC">
        <w:t xml:space="preserve">муниципальных служащих, на приобретение расходных </w:t>
      </w:r>
      <w:r w:rsidR="0065146A">
        <w:t xml:space="preserve">материалов, </w:t>
      </w:r>
      <w:r w:rsidR="00B10AC3" w:rsidRPr="00FA2C51">
        <w:t>ремонт оргтехники, расходы на информационные услуги и сопровождение программного обеспечения.</w:t>
      </w:r>
      <w:r w:rsidRPr="00FA2C51">
        <w:t xml:space="preserve"> </w:t>
      </w:r>
      <w:r>
        <w:t>Экономия образовалась по п</w:t>
      </w:r>
      <w:r w:rsidRPr="00FA2C51">
        <w:t>роч</w:t>
      </w:r>
      <w:r>
        <w:t>им</w:t>
      </w:r>
      <w:r w:rsidRPr="00FA2C51">
        <w:t xml:space="preserve"> закупка</w:t>
      </w:r>
      <w:r>
        <w:t>м</w:t>
      </w:r>
      <w:r w:rsidRPr="00FA2C51">
        <w:t xml:space="preserve"> товаров, работ и услуг</w:t>
      </w:r>
      <w:r>
        <w:t>, расходы были проведены по фактической потребности.</w:t>
      </w:r>
    </w:p>
    <w:p w:rsidR="00B10AC3" w:rsidRPr="009138B4" w:rsidRDefault="00B10AC3" w:rsidP="00F21AD3">
      <w:pPr>
        <w:spacing w:line="360" w:lineRule="auto"/>
        <w:ind w:firstLine="708"/>
        <w:jc w:val="both"/>
      </w:pPr>
      <w:r w:rsidRPr="009138B4">
        <w:rPr>
          <w:b/>
          <w:i/>
        </w:rPr>
        <w:t>0107 «Обеспечение проведения выборов и референдумов» -</w:t>
      </w:r>
      <w:r w:rsidR="00C97F10" w:rsidRPr="00C97F10">
        <w:t xml:space="preserve"> </w:t>
      </w:r>
      <w:r w:rsidR="00C97F10" w:rsidRPr="00C4056F">
        <w:t>расходы</w:t>
      </w:r>
      <w:r w:rsidR="00C97F10">
        <w:t xml:space="preserve"> по </w:t>
      </w:r>
      <w:r w:rsidR="00C97F10" w:rsidRPr="00C97F10">
        <w:t>обеспечени</w:t>
      </w:r>
      <w:r w:rsidR="00C97F10">
        <w:t>ю</w:t>
      </w:r>
      <w:r w:rsidR="00C97F10" w:rsidRPr="00C97F10">
        <w:t xml:space="preserve"> проведения выборов </w:t>
      </w:r>
      <w:r w:rsidR="00F21AD3">
        <w:t xml:space="preserve">составили </w:t>
      </w:r>
      <w:r w:rsidRPr="009138B4">
        <w:t>1 680 000 руб. 00 коп., при плане 1 633 928 руб. 09 коп. Процент исполнения составил 97,26%.</w:t>
      </w:r>
    </w:p>
    <w:p w:rsidR="00B10AC3" w:rsidRPr="00C4056F" w:rsidRDefault="00B10AC3" w:rsidP="00B10AC3">
      <w:pPr>
        <w:spacing w:line="360" w:lineRule="auto"/>
        <w:ind w:firstLine="708"/>
        <w:jc w:val="both"/>
      </w:pPr>
      <w:r w:rsidRPr="00C4056F">
        <w:rPr>
          <w:b/>
          <w:i/>
        </w:rPr>
        <w:t xml:space="preserve"> 0108 «Международные отношения и международное сотрудничество» - </w:t>
      </w:r>
      <w:r w:rsidRPr="00C4056F">
        <w:t>по данному подразделу отраж</w:t>
      </w:r>
      <w:r w:rsidR="00F21AD3">
        <w:t>ены</w:t>
      </w:r>
      <w:r w:rsidRPr="00C4056F">
        <w:t xml:space="preserve"> расходы по уплате взносов в ассоциацию «Породненные города». Расходы производились на основании представленных документов на оплату в сумме 173 640 руб.00 коп., при плане 200 000 руб.00 коп. Процент исполнения составил 86,82%.</w:t>
      </w:r>
    </w:p>
    <w:p w:rsidR="00B10AC3" w:rsidRPr="00F21AD3" w:rsidRDefault="00B10AC3" w:rsidP="00B10AC3">
      <w:pPr>
        <w:autoSpaceDE w:val="0"/>
        <w:autoSpaceDN w:val="0"/>
        <w:adjustRightInd w:val="0"/>
        <w:spacing w:line="360" w:lineRule="auto"/>
        <w:ind w:firstLine="540"/>
        <w:jc w:val="both"/>
      </w:pPr>
      <w:r w:rsidRPr="00F21AD3">
        <w:rPr>
          <w:b/>
          <w:i/>
        </w:rPr>
        <w:t xml:space="preserve">0111 «Резервные фонды» </w:t>
      </w:r>
      <w:r w:rsidRPr="00F21AD3">
        <w:t xml:space="preserve">- расходы из резервного фонда Администрации Наро-Фоминского городского округа за </w:t>
      </w:r>
      <w:r w:rsidR="00F21AD3" w:rsidRPr="00F21AD3">
        <w:t>отчетный</w:t>
      </w:r>
      <w:r w:rsidRPr="00F21AD3">
        <w:t xml:space="preserve"> год </w:t>
      </w:r>
      <w:r w:rsidR="00F21AD3" w:rsidRPr="00F21AD3">
        <w:t>произведены в сумме 5 470 877 руб. 37 коп. при плане 5 471 000 руб. 00 коп.</w:t>
      </w:r>
    </w:p>
    <w:p w:rsidR="00B10AC3" w:rsidRPr="00C4056F" w:rsidRDefault="00B10AC3" w:rsidP="00B10AC3">
      <w:pPr>
        <w:autoSpaceDE w:val="0"/>
        <w:autoSpaceDN w:val="0"/>
        <w:adjustRightInd w:val="0"/>
        <w:spacing w:line="360" w:lineRule="auto"/>
        <w:jc w:val="both"/>
        <w:rPr>
          <w:color w:val="000000"/>
        </w:rPr>
      </w:pPr>
      <w:r w:rsidRPr="00F21AD3">
        <w:rPr>
          <w:color w:val="000000"/>
        </w:rPr>
        <w:tab/>
      </w:r>
      <w:r w:rsidR="00F21AD3" w:rsidRPr="00F21AD3">
        <w:rPr>
          <w:color w:val="000000"/>
        </w:rPr>
        <w:t>Не распределенный остаток составил 122 руб. 63 коп.</w:t>
      </w:r>
    </w:p>
    <w:p w:rsidR="00B10AC3" w:rsidRPr="00C4056F" w:rsidRDefault="00B10AC3" w:rsidP="00B10AC3">
      <w:pPr>
        <w:spacing w:line="360" w:lineRule="auto"/>
        <w:ind w:firstLine="708"/>
        <w:jc w:val="both"/>
      </w:pPr>
      <w:r w:rsidRPr="00C4056F">
        <w:rPr>
          <w:b/>
          <w:i/>
        </w:rPr>
        <w:t>0113 «Другие общегосударственные вопросы»</w:t>
      </w:r>
      <w:r w:rsidR="00593415">
        <w:rPr>
          <w:b/>
          <w:i/>
        </w:rPr>
        <w:t xml:space="preserve"> </w:t>
      </w:r>
      <w:r w:rsidRPr="00C4056F">
        <w:t>- по данному разделу общая сумма расходов составила 333 836 750 руб. 68 коп. при плане 360 956 347 руб. 21 коп. Процент исполнения составил 92,49%.</w:t>
      </w:r>
    </w:p>
    <w:p w:rsidR="00B10AC3" w:rsidRPr="00D859E6" w:rsidRDefault="00B10AC3" w:rsidP="00B10AC3">
      <w:pPr>
        <w:spacing w:line="360" w:lineRule="auto"/>
        <w:ind w:firstLine="708"/>
        <w:jc w:val="both"/>
        <w:rPr>
          <w:color w:val="000000"/>
          <w:shd w:val="clear" w:color="auto" w:fill="FFFFFF"/>
        </w:rPr>
      </w:pPr>
      <w:r w:rsidRPr="00D859E6">
        <w:t>Расходы на п</w:t>
      </w:r>
      <w:r w:rsidRPr="00D859E6">
        <w:rPr>
          <w:color w:val="000000"/>
          <w:shd w:val="clear" w:color="auto" w:fill="FFFFFF"/>
        </w:rPr>
        <w:t xml:space="preserve">риобретение, установку, настройку, монтаж и техническое обслуживание сертифицированных по требованиям безопасности информации </w:t>
      </w:r>
      <w:r w:rsidRPr="00D859E6">
        <w:rPr>
          <w:color w:val="000000"/>
          <w:shd w:val="clear" w:color="auto" w:fill="FFFFFF"/>
        </w:rPr>
        <w:lastRenderedPageBreak/>
        <w:t>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w:t>
      </w:r>
      <w:r w:rsidRPr="00D859E6">
        <w:t xml:space="preserve"> ЦОД и ИС, используемых ОМСУ муниципального образования Московской области осуществлялись по факту </w:t>
      </w:r>
      <w:r w:rsidRPr="00D859E6">
        <w:rPr>
          <w:color w:val="000000"/>
          <w:shd w:val="clear" w:color="auto" w:fill="FFFFFF"/>
        </w:rPr>
        <w:t xml:space="preserve"> на основании представленных документов.</w:t>
      </w:r>
    </w:p>
    <w:p w:rsidR="00B10AC3" w:rsidRPr="00D859E6" w:rsidRDefault="00B10AC3" w:rsidP="00B10AC3">
      <w:pPr>
        <w:spacing w:line="360" w:lineRule="auto"/>
        <w:jc w:val="both"/>
        <w:rPr>
          <w:color w:val="000000"/>
        </w:rPr>
      </w:pPr>
      <w:r w:rsidRPr="00D859E6">
        <w:rPr>
          <w:color w:val="000000"/>
        </w:rPr>
        <w:tab/>
        <w:t>Оплата услуг связи, производилась по факту оказанных услуг на основании представленных документов.</w:t>
      </w:r>
    </w:p>
    <w:p w:rsidR="00B10AC3" w:rsidRPr="00D859E6" w:rsidRDefault="00B10AC3" w:rsidP="00B10AC3">
      <w:pPr>
        <w:spacing w:line="360" w:lineRule="auto"/>
        <w:ind w:firstLine="708"/>
        <w:jc w:val="both"/>
        <w:rPr>
          <w:color w:val="000000"/>
          <w:shd w:val="clear" w:color="auto" w:fill="FFFFFF"/>
        </w:rPr>
      </w:pPr>
      <w:r w:rsidRPr="00D859E6">
        <w:rPr>
          <w:color w:val="000000"/>
          <w:shd w:val="clear" w:color="auto" w:fill="FFFFFF"/>
        </w:rPr>
        <w:t xml:space="preserve">Расходы на </w:t>
      </w:r>
      <w:r w:rsidRPr="00D859E6">
        <w:t>ремонт оргтехники, закупки по приобретению оргтехники, приобретение лицензии на ПП, оплата произведена по факт</w:t>
      </w:r>
      <w:r w:rsidR="00F21AD3">
        <w:t xml:space="preserve">у оказанных услуг на основании </w:t>
      </w:r>
      <w:r w:rsidRPr="00D859E6">
        <w:t>представленных документов</w:t>
      </w:r>
    </w:p>
    <w:p w:rsidR="00B10AC3" w:rsidRPr="00D859E6" w:rsidRDefault="00B10AC3" w:rsidP="00B10AC3">
      <w:pPr>
        <w:spacing w:line="360" w:lineRule="auto"/>
        <w:jc w:val="both"/>
        <w:rPr>
          <w:color w:val="000000"/>
        </w:rPr>
      </w:pPr>
      <w:r w:rsidRPr="00D859E6">
        <w:rPr>
          <w:color w:val="000000"/>
        </w:rPr>
        <w:t xml:space="preserve">      </w:t>
      </w:r>
      <w:r w:rsidR="00593415">
        <w:rPr>
          <w:color w:val="000000"/>
        </w:rPr>
        <w:tab/>
      </w:r>
      <w:r w:rsidRPr="00D859E6">
        <w:rPr>
          <w:color w:val="000000"/>
        </w:rPr>
        <w:t>Расходы на иные мероприя</w:t>
      </w:r>
      <w:r w:rsidR="00F21AD3">
        <w:rPr>
          <w:color w:val="000000"/>
        </w:rPr>
        <w:t>тия, проводимые в связи с корон</w:t>
      </w:r>
      <w:r w:rsidR="00340CC4">
        <w:rPr>
          <w:color w:val="000000"/>
        </w:rPr>
        <w:t>а</w:t>
      </w:r>
      <w:r w:rsidRPr="00D859E6">
        <w:rPr>
          <w:color w:val="000000"/>
        </w:rPr>
        <w:t>вирусом (приобретение антисептиков, медицинских масок), экономия, сложилась по результатам</w:t>
      </w:r>
      <w:r w:rsidR="00593415">
        <w:rPr>
          <w:color w:val="000000"/>
        </w:rPr>
        <w:t xml:space="preserve"> проведения конкурсных процедур.</w:t>
      </w:r>
    </w:p>
    <w:p w:rsidR="00B10AC3" w:rsidRPr="00D859E6" w:rsidRDefault="00B10AC3" w:rsidP="00B10AC3">
      <w:pPr>
        <w:autoSpaceDE w:val="0"/>
        <w:autoSpaceDN w:val="0"/>
        <w:adjustRightInd w:val="0"/>
        <w:spacing w:line="360" w:lineRule="auto"/>
        <w:ind w:hanging="360"/>
        <w:jc w:val="both"/>
        <w:rPr>
          <w:color w:val="000000"/>
        </w:rPr>
      </w:pPr>
      <w:r w:rsidRPr="00D859E6">
        <w:rPr>
          <w:color w:val="000000"/>
        </w:rPr>
        <w:tab/>
      </w:r>
      <w:r w:rsidRPr="00D859E6">
        <w:rPr>
          <w:color w:val="000000"/>
        </w:rPr>
        <w:tab/>
        <w:t>Расходы по уплате НДС 20% с полученного дохода от продажи права по размещению рекламных конструкций осуществляются ежеквартально. НДС за 4 квартал 2020 будет перечислен в январе 2021г.</w:t>
      </w:r>
    </w:p>
    <w:p w:rsidR="00B10AC3" w:rsidRDefault="00B10AC3" w:rsidP="00B10AC3">
      <w:pPr>
        <w:autoSpaceDE w:val="0"/>
        <w:autoSpaceDN w:val="0"/>
        <w:adjustRightInd w:val="0"/>
        <w:spacing w:line="360" w:lineRule="auto"/>
        <w:jc w:val="both"/>
        <w:rPr>
          <w:color w:val="000000"/>
        </w:rPr>
      </w:pPr>
      <w:r w:rsidRPr="00D859E6">
        <w:rPr>
          <w:color w:val="000000"/>
        </w:rPr>
        <w:tab/>
        <w:t xml:space="preserve">Средства, предусмотренные на составление (изменение) списков кандидатов в присяжные заседатели федеральных судов общей юрисдикции в Российской Федерации </w:t>
      </w:r>
      <w:r w:rsidR="001D1ECB" w:rsidRPr="001D1ECB">
        <w:t xml:space="preserve">на 2021 год </w:t>
      </w:r>
      <w:r w:rsidRPr="001D1ECB">
        <w:t>за счет средств федерального бюджета не израсходованы в связи с</w:t>
      </w:r>
      <w:r w:rsidRPr="00D859E6">
        <w:rPr>
          <w:color w:val="000000"/>
        </w:rPr>
        <w:t xml:space="preserve"> отсутствием необходимости уточнения списков.  </w:t>
      </w:r>
    </w:p>
    <w:p w:rsidR="00B10AC3" w:rsidRPr="00354F99" w:rsidRDefault="00B10AC3" w:rsidP="00B10AC3">
      <w:pPr>
        <w:autoSpaceDE w:val="0"/>
        <w:autoSpaceDN w:val="0"/>
        <w:adjustRightInd w:val="0"/>
        <w:spacing w:line="360" w:lineRule="auto"/>
        <w:ind w:hanging="357"/>
        <w:jc w:val="both"/>
        <w:rPr>
          <w:color w:val="000000"/>
        </w:rPr>
      </w:pPr>
      <w:r w:rsidRPr="0078246A">
        <w:rPr>
          <w:color w:val="000000"/>
        </w:rPr>
        <w:tab/>
        <w:t xml:space="preserve">      </w:t>
      </w:r>
      <w:r w:rsidR="0078246A" w:rsidRPr="0078246A">
        <w:rPr>
          <w:color w:val="000000"/>
        </w:rPr>
        <w:tab/>
      </w:r>
      <w:r w:rsidRPr="0078246A">
        <w:rPr>
          <w:b/>
          <w:i/>
        </w:rPr>
        <w:t>0204 «Мобилизационная подготовка экономики»</w:t>
      </w:r>
      <w:r w:rsidRPr="0078246A">
        <w:t xml:space="preserve"> - по данному </w:t>
      </w:r>
      <w:r w:rsidR="00593415">
        <w:t>р</w:t>
      </w:r>
      <w:r w:rsidRPr="0078246A">
        <w:t>азделу</w:t>
      </w:r>
      <w:r w:rsidRPr="00354F99">
        <w:t xml:space="preserve"> запланированы </w:t>
      </w:r>
      <w:r w:rsidRPr="00354F99">
        <w:rPr>
          <w:color w:val="000000"/>
        </w:rPr>
        <w:t>средства на организацию и осуществление мероприятий по мобилизационной подготовке. Н</w:t>
      </w:r>
      <w:r w:rsidRPr="00354F99">
        <w:t xml:space="preserve">а 2020 год были запланированы денежные средства в сумме 12 000 руб. 00 коп. </w:t>
      </w:r>
      <w:r w:rsidRPr="00354F99">
        <w:rPr>
          <w:color w:val="000000"/>
        </w:rPr>
        <w:t>Рас</w:t>
      </w:r>
      <w:r w:rsidR="003C593A">
        <w:rPr>
          <w:color w:val="000000"/>
        </w:rPr>
        <w:t>ходы не осуществлялись в 2020 году</w:t>
      </w:r>
      <w:r w:rsidRPr="00354F99">
        <w:rPr>
          <w:color w:val="000000"/>
        </w:rPr>
        <w:t xml:space="preserve"> в связи с отсутствием потребности.</w:t>
      </w:r>
    </w:p>
    <w:p w:rsidR="00B10AC3" w:rsidRPr="0078246A" w:rsidRDefault="00B10AC3" w:rsidP="00B10AC3">
      <w:pPr>
        <w:autoSpaceDE w:val="0"/>
        <w:autoSpaceDN w:val="0"/>
        <w:adjustRightInd w:val="0"/>
        <w:spacing w:line="360" w:lineRule="auto"/>
        <w:jc w:val="both"/>
      </w:pPr>
      <w:r w:rsidRPr="00354F99">
        <w:rPr>
          <w:b/>
          <w:i/>
        </w:rPr>
        <w:t xml:space="preserve">      </w:t>
      </w:r>
      <w:r w:rsidR="0078246A">
        <w:rPr>
          <w:b/>
          <w:i/>
        </w:rPr>
        <w:tab/>
      </w:r>
      <w:r w:rsidRPr="00354F99">
        <w:rPr>
          <w:b/>
          <w:i/>
        </w:rPr>
        <w:t>0309 «Защита населения и территории от чрезвычайных ситуаций природного и техногенного характера, гражданская оборона»</w:t>
      </w:r>
      <w:r w:rsidRPr="00354F99">
        <w:t xml:space="preserve"> - по данному подразделу производились расходы на </w:t>
      </w:r>
      <w:r w:rsidRPr="00354F99">
        <w:rPr>
          <w:color w:val="000000"/>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sidRPr="00354F99">
        <w:t xml:space="preserve"> в сумме 11 599 061 руб. 64 коп. при плане 13 298 757 руб. 37 коп. Процент исполнения составил </w:t>
      </w:r>
      <w:r w:rsidRPr="0078246A">
        <w:t>87,22 %.</w:t>
      </w:r>
    </w:p>
    <w:p w:rsidR="00A36F32" w:rsidRPr="009A36A9" w:rsidRDefault="00A36F32" w:rsidP="00617F9D">
      <w:pPr>
        <w:autoSpaceDE w:val="0"/>
        <w:autoSpaceDN w:val="0"/>
        <w:adjustRightInd w:val="0"/>
        <w:spacing w:line="360" w:lineRule="auto"/>
        <w:ind w:hanging="360"/>
        <w:jc w:val="both"/>
        <w:rPr>
          <w:b/>
        </w:rPr>
      </w:pPr>
      <w:r>
        <w:lastRenderedPageBreak/>
        <w:t xml:space="preserve">              </w:t>
      </w:r>
      <w:r w:rsidRPr="009A36A9">
        <w:t>Расходы на</w:t>
      </w:r>
      <w:r>
        <w:t xml:space="preserve"> </w:t>
      </w:r>
      <w:r w:rsidRPr="009A36A9">
        <w:t>участие в предупреждении и ликвидации последствий чрезвычайных ситуаций в границах городского округа</w:t>
      </w:r>
      <w:r>
        <w:t xml:space="preserve"> </w:t>
      </w:r>
      <w:r w:rsidRPr="009A36A9">
        <w:t xml:space="preserve">не </w:t>
      </w:r>
      <w:r w:rsidR="00F21AD3">
        <w:t>производились в</w:t>
      </w:r>
      <w:r w:rsidRPr="009A36A9">
        <w:t xml:space="preserve"> 2020</w:t>
      </w:r>
      <w:r w:rsidR="00F21AD3">
        <w:t xml:space="preserve"> </w:t>
      </w:r>
      <w:r w:rsidRPr="009A36A9">
        <w:t>г</w:t>
      </w:r>
      <w:r w:rsidR="00F21AD3">
        <w:t>оду</w:t>
      </w:r>
      <w:r w:rsidRPr="009A36A9">
        <w:t xml:space="preserve"> в связи с отсутствием данной ситуации.</w:t>
      </w:r>
    </w:p>
    <w:p w:rsidR="00A36F32" w:rsidRPr="009A36A9" w:rsidRDefault="00A36F32" w:rsidP="00617F9D">
      <w:pPr>
        <w:autoSpaceDE w:val="0"/>
        <w:autoSpaceDN w:val="0"/>
        <w:adjustRightInd w:val="0"/>
        <w:spacing w:line="360" w:lineRule="auto"/>
        <w:ind w:hanging="360"/>
        <w:jc w:val="both"/>
        <w:rPr>
          <w:color w:val="000000"/>
        </w:rPr>
      </w:pPr>
      <w:r>
        <w:rPr>
          <w:color w:val="000000"/>
        </w:rPr>
        <w:t xml:space="preserve">               </w:t>
      </w:r>
      <w:r w:rsidRPr="009A36A9">
        <w:rPr>
          <w:color w:val="000000"/>
        </w:rPr>
        <w:t xml:space="preserve">Расходы по осуществлению мероприятий по обеспечению безопасности людей на </w:t>
      </w:r>
      <w:r w:rsidRPr="006A4E6E">
        <w:rPr>
          <w:color w:val="000000"/>
        </w:rPr>
        <w:t>водных объектах, охране их жизни и здоровья в 2020</w:t>
      </w:r>
      <w:r w:rsidR="006A4E6E" w:rsidRPr="006A4E6E">
        <w:rPr>
          <w:color w:val="000000"/>
        </w:rPr>
        <w:t xml:space="preserve"> году </w:t>
      </w:r>
      <w:r w:rsidRPr="006A4E6E">
        <w:rPr>
          <w:color w:val="000000"/>
        </w:rPr>
        <w:t xml:space="preserve">не </w:t>
      </w:r>
      <w:r w:rsidR="006A4E6E" w:rsidRPr="006A4E6E">
        <w:rPr>
          <w:color w:val="000000"/>
        </w:rPr>
        <w:t>производились</w:t>
      </w:r>
      <w:r w:rsidRPr="006A4E6E">
        <w:rPr>
          <w:color w:val="000000"/>
        </w:rPr>
        <w:t>.</w:t>
      </w:r>
    </w:p>
    <w:p w:rsidR="00A36F32" w:rsidRPr="009A36A9" w:rsidRDefault="00A36F32" w:rsidP="00617F9D">
      <w:pPr>
        <w:autoSpaceDE w:val="0"/>
        <w:autoSpaceDN w:val="0"/>
        <w:adjustRightInd w:val="0"/>
        <w:spacing w:line="360" w:lineRule="auto"/>
        <w:ind w:hanging="360"/>
        <w:jc w:val="both"/>
        <w:rPr>
          <w:color w:val="000000"/>
        </w:rPr>
      </w:pPr>
      <w:r w:rsidRPr="009A36A9">
        <w:rPr>
          <w:color w:val="000000"/>
        </w:rPr>
        <w:t xml:space="preserve">               Расходы на содержание системно-аппаратного комплекса «Безопасный город»</w:t>
      </w:r>
      <w:r w:rsidR="006B174B">
        <w:rPr>
          <w:color w:val="000000"/>
        </w:rPr>
        <w:t xml:space="preserve"> </w:t>
      </w:r>
      <w:r w:rsidRPr="009A36A9">
        <w:rPr>
          <w:color w:val="000000"/>
        </w:rPr>
        <w:t>осуществляются по муниципальному контракту по факту на основании актов выполненных работ. Имеется кредиторская задолженность за декабрь</w:t>
      </w:r>
      <w:r w:rsidR="006B174B">
        <w:rPr>
          <w:color w:val="000000"/>
        </w:rPr>
        <w:t xml:space="preserve"> </w:t>
      </w:r>
      <w:r w:rsidR="006A4E6E">
        <w:rPr>
          <w:color w:val="000000"/>
        </w:rPr>
        <w:t>2020 года,</w:t>
      </w:r>
      <w:r w:rsidR="00617F9D">
        <w:rPr>
          <w:color w:val="000000"/>
        </w:rPr>
        <w:t xml:space="preserve"> оплата будет произведена в январе 2021 г.</w:t>
      </w:r>
    </w:p>
    <w:p w:rsidR="00617F9D" w:rsidRPr="009A36A9" w:rsidRDefault="00A36F32" w:rsidP="00617F9D">
      <w:pPr>
        <w:autoSpaceDE w:val="0"/>
        <w:autoSpaceDN w:val="0"/>
        <w:adjustRightInd w:val="0"/>
        <w:spacing w:line="360" w:lineRule="auto"/>
        <w:ind w:hanging="360"/>
        <w:jc w:val="both"/>
        <w:rPr>
          <w:color w:val="000000"/>
        </w:rPr>
      </w:pPr>
      <w:r w:rsidRPr="009A36A9">
        <w:rPr>
          <w:color w:val="000000"/>
        </w:rPr>
        <w:t xml:space="preserve">               Расходы на 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Pr>
          <w:color w:val="000000"/>
        </w:rPr>
        <w:t xml:space="preserve"> </w:t>
      </w:r>
      <w:r w:rsidRPr="009A36A9">
        <w:rPr>
          <w:color w:val="000000"/>
        </w:rPr>
        <w:t>осуществляются по муниципальному контракту ежемесячно на основании актов выполненных работ. Имеется кредиторская задолженность</w:t>
      </w:r>
      <w:r>
        <w:rPr>
          <w:color w:val="000000"/>
        </w:rPr>
        <w:t xml:space="preserve"> </w:t>
      </w:r>
      <w:r w:rsidRPr="009A36A9">
        <w:rPr>
          <w:color w:val="000000"/>
        </w:rPr>
        <w:t>за декабрь 2020</w:t>
      </w:r>
      <w:r w:rsidR="006B174B">
        <w:rPr>
          <w:color w:val="000000"/>
        </w:rPr>
        <w:t xml:space="preserve"> г</w:t>
      </w:r>
      <w:r w:rsidRPr="009A36A9">
        <w:rPr>
          <w:color w:val="000000"/>
        </w:rPr>
        <w:t>.</w:t>
      </w:r>
      <w:r w:rsidR="00617F9D">
        <w:rPr>
          <w:color w:val="000000"/>
        </w:rPr>
        <w:t>,</w:t>
      </w:r>
      <w:r w:rsidR="00617F9D" w:rsidRPr="00617F9D">
        <w:rPr>
          <w:color w:val="000000"/>
        </w:rPr>
        <w:t xml:space="preserve"> </w:t>
      </w:r>
      <w:r w:rsidR="00617F9D">
        <w:rPr>
          <w:color w:val="000000"/>
        </w:rPr>
        <w:t>оплата будет произведена в январе 2021 г.</w:t>
      </w:r>
    </w:p>
    <w:p w:rsidR="00A36F32" w:rsidRDefault="00A36F32" w:rsidP="00617F9D">
      <w:pPr>
        <w:spacing w:line="360" w:lineRule="auto"/>
        <w:jc w:val="both"/>
        <w:rPr>
          <w:rFonts w:eastAsia="Calibri"/>
          <w:b/>
          <w:i/>
        </w:rPr>
      </w:pPr>
      <w:r>
        <w:rPr>
          <w:rFonts w:eastAsia="Calibri"/>
          <w:color w:val="000000"/>
        </w:rPr>
        <w:tab/>
      </w:r>
      <w:r w:rsidR="00617F9D">
        <w:rPr>
          <w:rFonts w:eastAsia="Calibri"/>
          <w:color w:val="000000"/>
        </w:rPr>
        <w:t>З</w:t>
      </w:r>
      <w:r w:rsidR="00617F9D" w:rsidRPr="00343AD5">
        <w:rPr>
          <w:rFonts w:eastAsia="Calibri"/>
          <w:color w:val="000000"/>
        </w:rPr>
        <w:t>апланированн</w:t>
      </w:r>
      <w:r w:rsidR="00617F9D">
        <w:rPr>
          <w:rFonts w:eastAsia="Calibri"/>
          <w:color w:val="000000"/>
        </w:rPr>
        <w:t>ые</w:t>
      </w:r>
      <w:r w:rsidRPr="00343AD5">
        <w:rPr>
          <w:rFonts w:eastAsia="Calibri"/>
          <w:color w:val="000000"/>
        </w:rPr>
        <w:t xml:space="preserve"> средства на мероприятия по гражданской обороне и чрезвычайным ситуациям</w:t>
      </w:r>
      <w:r w:rsidR="00617F9D">
        <w:rPr>
          <w:rFonts w:eastAsia="Calibri"/>
          <w:color w:val="000000"/>
        </w:rPr>
        <w:t xml:space="preserve"> за отчетный период не израсходованы в полном объеме, т.к. о</w:t>
      </w:r>
      <w:r w:rsidRPr="00343AD5">
        <w:rPr>
          <w:rFonts w:eastAsia="Calibri"/>
          <w:color w:val="000000"/>
        </w:rPr>
        <w:t>плата произведена по факту оказанных услуг на основании представленных документов.</w:t>
      </w:r>
    </w:p>
    <w:p w:rsidR="00B10AC3" w:rsidRPr="00354F99" w:rsidRDefault="00B10AC3" w:rsidP="00B10AC3">
      <w:pPr>
        <w:spacing w:line="360" w:lineRule="auto"/>
        <w:ind w:firstLine="708"/>
        <w:jc w:val="both"/>
      </w:pPr>
      <w:r w:rsidRPr="00354F99">
        <w:rPr>
          <w:b/>
          <w:i/>
        </w:rPr>
        <w:t>0314 «Другие вопросы в области национальной безопасности и правоохранительной деятельности</w:t>
      </w:r>
      <w:r w:rsidRPr="00354F99">
        <w:rPr>
          <w:b/>
        </w:rPr>
        <w:t>» -</w:t>
      </w:r>
      <w:r w:rsidRPr="00354F99">
        <w:t xml:space="preserve"> </w:t>
      </w:r>
      <w:r w:rsidR="006A4E6E">
        <w:t>п</w:t>
      </w:r>
      <w:r w:rsidRPr="00354F99">
        <w:t>о данному подразделу производились расходы на обеспечение первичных мер пожарной безопасности и на мероприятия по предупреждению терроризма и экстремизма, содержание народных дружин и прочие мероприятия в сумме 51 282 412 руб. 86 коп. при плане 55 209 000 руб.00 коп. Процент исполнения составил 92,89%.</w:t>
      </w:r>
    </w:p>
    <w:p w:rsidR="00B10AC3" w:rsidRPr="00723060" w:rsidRDefault="00B10AC3" w:rsidP="00B10AC3">
      <w:pPr>
        <w:spacing w:line="360" w:lineRule="auto"/>
        <w:jc w:val="both"/>
      </w:pPr>
      <w:r w:rsidRPr="00723060">
        <w:rPr>
          <w:color w:val="000000"/>
        </w:rPr>
        <w:tab/>
        <w:t xml:space="preserve">Не исполнение плановых назначений по </w:t>
      </w:r>
      <w:r w:rsidR="006A4E6E">
        <w:t xml:space="preserve">Администрации </w:t>
      </w:r>
      <w:r w:rsidRPr="00723060">
        <w:t xml:space="preserve">Наро-Фоминского городского округа </w:t>
      </w:r>
      <w:r w:rsidR="00723060">
        <w:t xml:space="preserve">по данному разделу </w:t>
      </w:r>
      <w:r w:rsidRPr="00723060">
        <w:t>объясн</w:t>
      </w:r>
      <w:r w:rsidR="006A4E6E">
        <w:t>яе</w:t>
      </w:r>
      <w:r w:rsidRPr="00723060">
        <w:t>тся следующими причинам:</w:t>
      </w:r>
    </w:p>
    <w:p w:rsidR="00B10AC3" w:rsidRPr="00723060" w:rsidRDefault="00B10AC3" w:rsidP="00B10AC3">
      <w:pPr>
        <w:autoSpaceDE w:val="0"/>
        <w:autoSpaceDN w:val="0"/>
        <w:adjustRightInd w:val="0"/>
        <w:spacing w:line="360" w:lineRule="auto"/>
        <w:jc w:val="both"/>
        <w:rPr>
          <w:b/>
          <w:color w:val="000000"/>
        </w:rPr>
      </w:pPr>
      <w:r w:rsidRPr="00723060">
        <w:rPr>
          <w:color w:val="000000"/>
        </w:rPr>
        <w:tab/>
        <w:t xml:space="preserve">- </w:t>
      </w:r>
      <w:r w:rsidR="006A4E6E">
        <w:rPr>
          <w:color w:val="000000"/>
        </w:rPr>
        <w:t>р</w:t>
      </w:r>
      <w:r w:rsidRPr="00723060">
        <w:rPr>
          <w:color w:val="000000"/>
        </w:rPr>
        <w:t>асходы на проведение мероприятий по профилактике терроризма осуществляются по муниципальному контракту по факту на основании актов выполненных работ. Имеется кредиторская задолженность за декабрь 2020</w:t>
      </w:r>
      <w:r w:rsidR="006A4E6E">
        <w:rPr>
          <w:color w:val="000000"/>
        </w:rPr>
        <w:t xml:space="preserve"> года;</w:t>
      </w:r>
    </w:p>
    <w:p w:rsidR="00B10AC3" w:rsidRPr="00723060" w:rsidRDefault="00B10AC3" w:rsidP="00B10AC3">
      <w:pPr>
        <w:spacing w:line="360" w:lineRule="auto"/>
        <w:jc w:val="both"/>
        <w:rPr>
          <w:color w:val="000000"/>
        </w:rPr>
      </w:pPr>
      <w:r w:rsidRPr="00723060">
        <w:rPr>
          <w:color w:val="000000"/>
        </w:rPr>
        <w:tab/>
        <w:t xml:space="preserve">- </w:t>
      </w:r>
      <w:r w:rsidR="006A4E6E">
        <w:rPr>
          <w:color w:val="000000"/>
        </w:rPr>
        <w:t>р</w:t>
      </w:r>
      <w:r w:rsidRPr="00723060">
        <w:rPr>
          <w:color w:val="000000"/>
        </w:rPr>
        <w:t>асходы на организацию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запланированы как резервные средства на случай возникновения террорист</w:t>
      </w:r>
      <w:r w:rsidR="006A4E6E">
        <w:rPr>
          <w:color w:val="000000"/>
        </w:rPr>
        <w:t>ического акта;</w:t>
      </w:r>
    </w:p>
    <w:p w:rsidR="00B10AC3" w:rsidRDefault="00B10AC3" w:rsidP="00B10AC3">
      <w:pPr>
        <w:spacing w:line="360" w:lineRule="auto"/>
        <w:jc w:val="both"/>
        <w:rPr>
          <w:color w:val="000000"/>
        </w:rPr>
      </w:pPr>
      <w:r w:rsidRPr="00723060">
        <w:rPr>
          <w:color w:val="000000"/>
        </w:rPr>
        <w:t xml:space="preserve">       - </w:t>
      </w:r>
      <w:r w:rsidR="006A4E6E">
        <w:rPr>
          <w:color w:val="000000"/>
        </w:rPr>
        <w:t>р</w:t>
      </w:r>
      <w:r w:rsidRPr="00723060">
        <w:rPr>
          <w:color w:val="000000"/>
        </w:rPr>
        <w:t xml:space="preserve">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w:t>
      </w:r>
      <w:r w:rsidRPr="00723060">
        <w:rPr>
          <w:color w:val="000000"/>
        </w:rPr>
        <w:lastRenderedPageBreak/>
        <w:t>управления «Безопасный регион»</w:t>
      </w:r>
      <w:r w:rsidR="006A4E6E">
        <w:rPr>
          <w:color w:val="000000"/>
        </w:rPr>
        <w:t xml:space="preserve"> </w:t>
      </w:r>
      <w:r w:rsidRPr="00723060">
        <w:rPr>
          <w:color w:val="000000"/>
        </w:rPr>
        <w:t>производятся ежемесячно по факту на основании актов выполненных работ.</w:t>
      </w:r>
    </w:p>
    <w:p w:rsidR="00B82ACD" w:rsidRPr="00054A9D" w:rsidRDefault="00723060" w:rsidP="00B82ACD">
      <w:pPr>
        <w:spacing w:line="360" w:lineRule="auto"/>
        <w:jc w:val="both"/>
        <w:rPr>
          <w:color w:val="000000"/>
        </w:rPr>
      </w:pPr>
      <w:r>
        <w:rPr>
          <w:color w:val="000000"/>
        </w:rPr>
        <w:tab/>
      </w:r>
      <w:r w:rsidR="000D27EE" w:rsidRPr="00C62E5E">
        <w:rPr>
          <w:rFonts w:eastAsia="Calibri"/>
        </w:rPr>
        <w:t xml:space="preserve"> </w:t>
      </w:r>
      <w:r w:rsidR="000D27EE">
        <w:rPr>
          <w:rFonts w:eastAsia="Calibri"/>
        </w:rPr>
        <w:t>Расходы</w:t>
      </w:r>
      <w:r w:rsidR="006A4E6E">
        <w:rPr>
          <w:rFonts w:eastAsia="Calibri"/>
        </w:rPr>
        <w:t xml:space="preserve"> </w:t>
      </w:r>
      <w:r w:rsidR="00B82ACD" w:rsidRPr="00723060">
        <w:rPr>
          <w:color w:val="000000"/>
        </w:rPr>
        <w:t xml:space="preserve">по </w:t>
      </w:r>
      <w:r w:rsidR="00B82ACD">
        <w:rPr>
          <w:color w:val="000000"/>
        </w:rPr>
        <w:t xml:space="preserve">Территориальному управлению Апрелевка, Верея и Наро-Фоминск </w:t>
      </w:r>
      <w:r w:rsidR="000D27EE" w:rsidRPr="00C62E5E">
        <w:rPr>
          <w:rFonts w:eastAsia="Calibri"/>
        </w:rPr>
        <w:t>на выплат</w:t>
      </w:r>
      <w:r w:rsidR="000D27EE">
        <w:rPr>
          <w:rFonts w:eastAsia="Calibri"/>
        </w:rPr>
        <w:t>у</w:t>
      </w:r>
      <w:r w:rsidR="000D27EE" w:rsidRPr="00C62E5E">
        <w:rPr>
          <w:rFonts w:eastAsia="Calibri"/>
        </w:rPr>
        <w:t xml:space="preserve"> народным дружинникам, участвовавшим в охране общественного порядка на территории,</w:t>
      </w:r>
      <w:r w:rsidR="000D27EE">
        <w:rPr>
          <w:rFonts w:eastAsia="Calibri"/>
        </w:rPr>
        <w:t xml:space="preserve"> </w:t>
      </w:r>
      <w:r w:rsidR="000D27EE" w:rsidRPr="00C62E5E">
        <w:rPr>
          <w:rFonts w:eastAsia="Calibri"/>
        </w:rPr>
        <w:t xml:space="preserve">подведомственной </w:t>
      </w:r>
      <w:r w:rsidR="00B82ACD">
        <w:rPr>
          <w:rFonts w:eastAsia="Calibri"/>
        </w:rPr>
        <w:t xml:space="preserve">данным территориальным управлениям </w:t>
      </w:r>
      <w:r w:rsidR="000D27EE" w:rsidRPr="00C62E5E">
        <w:rPr>
          <w:rFonts w:eastAsia="Calibri"/>
        </w:rPr>
        <w:t>произведен</w:t>
      </w:r>
      <w:r w:rsidR="000D27EE">
        <w:rPr>
          <w:rFonts w:eastAsia="Calibri"/>
        </w:rPr>
        <w:t>ы</w:t>
      </w:r>
      <w:r w:rsidR="000D27EE" w:rsidRPr="00C62E5E">
        <w:rPr>
          <w:rFonts w:eastAsia="Calibri"/>
        </w:rPr>
        <w:t xml:space="preserve"> по факту выходов на дежурств</w:t>
      </w:r>
      <w:r w:rsidR="006A4E6E">
        <w:rPr>
          <w:rFonts w:eastAsia="Calibri"/>
        </w:rPr>
        <w:t>о</w:t>
      </w:r>
      <w:r w:rsidR="00B82ACD">
        <w:rPr>
          <w:rFonts w:eastAsia="Calibri"/>
        </w:rPr>
        <w:t>,</w:t>
      </w:r>
      <w:r w:rsidR="00B82ACD" w:rsidRPr="00B82ACD">
        <w:rPr>
          <w:color w:val="000000"/>
        </w:rPr>
        <w:t xml:space="preserve"> </w:t>
      </w:r>
      <w:r w:rsidR="00B82ACD">
        <w:rPr>
          <w:color w:val="000000"/>
        </w:rPr>
        <w:t xml:space="preserve">согласно </w:t>
      </w:r>
      <w:r w:rsidR="00B82ACD" w:rsidRPr="00054A9D">
        <w:rPr>
          <w:color w:val="000000"/>
        </w:rPr>
        <w:t>предоставленного табеля учета дежурств народных дружинников (по мере необходимости привлечения народных дружинников для охраны порядка при проведении массовых мероприятий), расход произведен по фактической потребности;</w:t>
      </w:r>
    </w:p>
    <w:p w:rsidR="000D27EE" w:rsidRDefault="000D27EE" w:rsidP="000D27EE">
      <w:pPr>
        <w:spacing w:line="360" w:lineRule="auto"/>
        <w:ind w:firstLine="708"/>
        <w:jc w:val="both"/>
        <w:rPr>
          <w:color w:val="000000"/>
        </w:rPr>
      </w:pPr>
      <w:r w:rsidRPr="00C62E5E">
        <w:rPr>
          <w:rFonts w:eastAsia="Calibri"/>
        </w:rPr>
        <w:t>-</w:t>
      </w:r>
      <w:r w:rsidRPr="00C62E5E">
        <w:rPr>
          <w:rFonts w:eastAsia="Calibri"/>
          <w:color w:val="000000"/>
        </w:rPr>
        <w:t xml:space="preserve"> </w:t>
      </w:r>
      <w:r w:rsidR="006A4E6E">
        <w:rPr>
          <w:rFonts w:eastAsia="Calibri"/>
          <w:color w:val="000000"/>
        </w:rPr>
        <w:t>р</w:t>
      </w:r>
      <w:r>
        <w:rPr>
          <w:rFonts w:eastAsia="Calibri"/>
          <w:color w:val="000000"/>
        </w:rPr>
        <w:t>асходы</w:t>
      </w:r>
      <w:r w:rsidRPr="00C62E5E">
        <w:rPr>
          <w:rFonts w:eastAsia="Calibri"/>
          <w:color w:val="000000"/>
        </w:rPr>
        <w:t xml:space="preserve"> на противопожарные мероприятия </w:t>
      </w:r>
      <w:r w:rsidR="00B82ACD" w:rsidRPr="00723060">
        <w:rPr>
          <w:color w:val="000000"/>
        </w:rPr>
        <w:t xml:space="preserve">по </w:t>
      </w:r>
      <w:r w:rsidR="00B82ACD">
        <w:rPr>
          <w:color w:val="000000"/>
        </w:rPr>
        <w:t>Территориальному управлению Апрелевка</w:t>
      </w:r>
      <w:r w:rsidR="00B82ACD">
        <w:rPr>
          <w:rFonts w:eastAsia="Calibri"/>
          <w:color w:val="000000"/>
        </w:rPr>
        <w:t xml:space="preserve">, </w:t>
      </w:r>
      <w:r w:rsidRPr="00C62E5E">
        <w:rPr>
          <w:rFonts w:eastAsia="Calibri"/>
          <w:color w:val="000000"/>
        </w:rPr>
        <w:t>а именно изготовление листовок,</w:t>
      </w:r>
      <w:r>
        <w:rPr>
          <w:rFonts w:eastAsia="Calibri"/>
          <w:color w:val="000000"/>
        </w:rPr>
        <w:t xml:space="preserve"> </w:t>
      </w:r>
      <w:r w:rsidRPr="00C62E5E">
        <w:rPr>
          <w:rFonts w:eastAsia="Calibri"/>
          <w:color w:val="000000"/>
        </w:rPr>
        <w:t xml:space="preserve">исполнения нет, так как договор </w:t>
      </w:r>
      <w:r w:rsidR="00444F00">
        <w:rPr>
          <w:rFonts w:eastAsia="Calibri"/>
          <w:color w:val="000000"/>
        </w:rPr>
        <w:t xml:space="preserve">в отчетном году </w:t>
      </w:r>
      <w:r w:rsidRPr="00C62E5E">
        <w:rPr>
          <w:rFonts w:eastAsia="Calibri"/>
          <w:color w:val="000000"/>
        </w:rPr>
        <w:t>не заключ</w:t>
      </w:r>
      <w:r w:rsidR="00444F00">
        <w:rPr>
          <w:rFonts w:eastAsia="Calibri"/>
          <w:color w:val="000000"/>
        </w:rPr>
        <w:t>ался</w:t>
      </w:r>
      <w:r w:rsidR="006A4E6E">
        <w:rPr>
          <w:rFonts w:eastAsia="Calibri"/>
          <w:color w:val="000000"/>
        </w:rPr>
        <w:t xml:space="preserve"> в виду отсутствия </w:t>
      </w:r>
      <w:r w:rsidRPr="00C62E5E">
        <w:rPr>
          <w:rFonts w:eastAsia="Calibri"/>
          <w:color w:val="000000"/>
        </w:rPr>
        <w:t xml:space="preserve">потребности. </w:t>
      </w:r>
    </w:p>
    <w:p w:rsidR="00B10AC3" w:rsidRPr="00354F99" w:rsidRDefault="00B10AC3" w:rsidP="00B10AC3">
      <w:pPr>
        <w:spacing w:line="360" w:lineRule="auto"/>
        <w:ind w:firstLine="708"/>
        <w:jc w:val="both"/>
      </w:pPr>
      <w:r w:rsidRPr="00354F99">
        <w:rPr>
          <w:b/>
          <w:i/>
        </w:rPr>
        <w:t>0401 «Общеэкономические вопросы»</w:t>
      </w:r>
      <w:r w:rsidRPr="00354F99">
        <w:t xml:space="preserve"> - </w:t>
      </w:r>
      <w:r w:rsidR="00CA47BC">
        <w:t>п</w:t>
      </w:r>
      <w:r w:rsidRPr="00354F99">
        <w:t>о данному разделу производились расходы на содержание Комитета градостроительства и МКУ «Дирекция капитального строительства». При плановых назначениях 45 330 000 руб.00 коп. кассовые расходы с</w:t>
      </w:r>
      <w:r w:rsidR="00CA47BC">
        <w:t>оставили 42 942 049 руб. 72 коп</w:t>
      </w:r>
      <w:r w:rsidRPr="00354F99">
        <w:t>. Процент исполнения составил 94,73%.</w:t>
      </w:r>
    </w:p>
    <w:p w:rsidR="00B10AC3" w:rsidRPr="00340CC4" w:rsidRDefault="00B10AC3" w:rsidP="00B10AC3">
      <w:pPr>
        <w:spacing w:line="360" w:lineRule="auto"/>
        <w:contextualSpacing/>
        <w:jc w:val="both"/>
        <w:rPr>
          <w:rFonts w:eastAsia="Arial Unicode MS"/>
          <w:u w:color="000000"/>
        </w:rPr>
      </w:pPr>
      <w:r w:rsidRPr="00340CC4">
        <w:rPr>
          <w:rFonts w:eastAsia="Arial Unicode MS"/>
          <w:u w:color="000000"/>
        </w:rPr>
        <w:tab/>
        <w:t>Межбюджетные трансферты, полученные из бюджета Московской области израсходованы в пределах сумм, необходимых дл</w:t>
      </w:r>
      <w:r w:rsidR="00CA47BC" w:rsidRPr="00340CC4">
        <w:rPr>
          <w:rFonts w:eastAsia="Arial Unicode MS"/>
          <w:u w:color="000000"/>
        </w:rPr>
        <w:t xml:space="preserve">я оплаты денежных обязательств </w:t>
      </w:r>
      <w:r w:rsidRPr="00340CC4">
        <w:rPr>
          <w:rFonts w:eastAsia="Arial Unicode MS"/>
          <w:u w:color="000000"/>
        </w:rPr>
        <w:t>на выплату заработной платы сотрудникам, уплату налогов, приобретение основных средств и материальных запасов.</w:t>
      </w:r>
    </w:p>
    <w:p w:rsidR="00B10AC3" w:rsidRPr="00DC74C3" w:rsidRDefault="00B10AC3" w:rsidP="00B10AC3">
      <w:pPr>
        <w:pStyle w:val="ae"/>
        <w:spacing w:line="360" w:lineRule="auto"/>
        <w:ind w:left="0" w:firstLine="68"/>
        <w:jc w:val="both"/>
        <w:rPr>
          <w:rFonts w:eastAsia="Arial Unicode MS"/>
          <w:u w:color="000000"/>
          <w:bdr w:val="none" w:sz="0" w:space="0" w:color="auto" w:frame="1"/>
          <w:lang w:eastAsia="ru-RU"/>
        </w:rPr>
      </w:pPr>
      <w:r w:rsidRPr="00DC74C3">
        <w:rPr>
          <w:rFonts w:eastAsia="Arial Unicode MS"/>
          <w:b/>
          <w:u w:color="000000"/>
          <w:bdr w:val="none" w:sz="0" w:space="0" w:color="auto" w:frame="1"/>
          <w:lang w:eastAsia="ru-RU"/>
        </w:rPr>
        <w:tab/>
      </w:r>
      <w:r w:rsidRPr="00DC74C3">
        <w:rPr>
          <w:rFonts w:eastAsia="Arial Unicode MS"/>
          <w:u w:color="000000"/>
          <w:bdr w:val="none" w:sz="0" w:space="0" w:color="auto" w:frame="1"/>
          <w:lang w:eastAsia="ru-RU"/>
        </w:rPr>
        <w:t xml:space="preserve">Средства, предусмотренные на содержание </w:t>
      </w:r>
      <w:r w:rsidRPr="00DC74C3">
        <w:t xml:space="preserve">Комитета градостроительства и МКУ «Дирекция капитального строительства» </w:t>
      </w:r>
      <w:r w:rsidRPr="00DC74C3">
        <w:rPr>
          <w:rFonts w:eastAsia="Arial Unicode MS"/>
          <w:u w:color="000000"/>
          <w:bdr w:val="none" w:sz="0" w:space="0" w:color="auto" w:frame="1"/>
          <w:lang w:eastAsia="ru-RU"/>
        </w:rPr>
        <w:t>для оплаты денежных обязательств на выплату заработной платы, уплату налогов, приобретение материальных запасов израсходованы в пределах потребности.</w:t>
      </w:r>
    </w:p>
    <w:p w:rsidR="00B10AC3" w:rsidRPr="00DC74C3" w:rsidRDefault="00B10AC3" w:rsidP="00B10AC3">
      <w:pPr>
        <w:spacing w:line="360" w:lineRule="auto"/>
        <w:ind w:firstLine="708"/>
        <w:jc w:val="both"/>
      </w:pPr>
      <w:r w:rsidRPr="00354F99">
        <w:rPr>
          <w:b/>
          <w:i/>
        </w:rPr>
        <w:t>0405 «Сельское хозяйство и рыболовство»</w:t>
      </w:r>
      <w:r w:rsidR="006B174B">
        <w:rPr>
          <w:b/>
          <w:i/>
        </w:rPr>
        <w:t xml:space="preserve"> </w:t>
      </w:r>
      <w:r w:rsidRPr="00354F99">
        <w:t xml:space="preserve">- </w:t>
      </w:r>
      <w:r w:rsidR="00DE7880">
        <w:t>п</w:t>
      </w:r>
      <w:r w:rsidRPr="00354F99">
        <w:t xml:space="preserve">о данному разделу отражены 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 Расходы произведены за фактически выполненные работы в сумме 4 972 037 руб. 72 коп., при плане 9 440 000 руб. 00 коп., а работы выполняются по предоставляемым заявкам от граждан. Процент исполнения составил </w:t>
      </w:r>
      <w:r w:rsidRPr="00DC74C3">
        <w:t>52,67%.</w:t>
      </w:r>
    </w:p>
    <w:p w:rsidR="00DC74C3" w:rsidRPr="00516FE9" w:rsidRDefault="00DC74C3" w:rsidP="00DC74C3">
      <w:pPr>
        <w:autoSpaceDE w:val="0"/>
        <w:autoSpaceDN w:val="0"/>
        <w:adjustRightInd w:val="0"/>
        <w:spacing w:line="360" w:lineRule="auto"/>
        <w:jc w:val="both"/>
        <w:rPr>
          <w:lang w:eastAsia="ru-RU"/>
        </w:rPr>
      </w:pPr>
      <w:r>
        <w:rPr>
          <w:lang w:eastAsia="ru-RU"/>
        </w:rPr>
        <w:tab/>
        <w:t>У</w:t>
      </w:r>
      <w:r w:rsidRPr="00516FE9">
        <w:rPr>
          <w:lang w:eastAsia="ru-RU"/>
        </w:rPr>
        <w:t xml:space="preserve">слуги по отлову и содержанию безнадзорных животных оказывались на основании заявок, поступающих от жителей Наро-Фоминского городского округа. </w:t>
      </w:r>
    </w:p>
    <w:p w:rsidR="00B10AC3" w:rsidRDefault="00B10AC3" w:rsidP="00B10AC3">
      <w:pPr>
        <w:spacing w:line="360" w:lineRule="auto"/>
        <w:ind w:firstLine="708"/>
        <w:jc w:val="both"/>
      </w:pPr>
      <w:r w:rsidRPr="00354F99">
        <w:rPr>
          <w:b/>
          <w:i/>
        </w:rPr>
        <w:t xml:space="preserve">0408 «Транспорт» </w:t>
      </w:r>
      <w:r w:rsidRPr="00354F99">
        <w:t>- расходы на обеспечение транспортного обслуживания населения произведены за счет средств бюджета МО и местного бюджета в сумме 141 542 417 руб. 48 коп. при плане 141 569 000 руб. 00 коп. Процент исполнения составил 99,98%.</w:t>
      </w:r>
    </w:p>
    <w:p w:rsidR="006F7899" w:rsidRPr="00354F99" w:rsidRDefault="006F7899" w:rsidP="00B10AC3">
      <w:pPr>
        <w:spacing w:line="360" w:lineRule="auto"/>
        <w:ind w:firstLine="708"/>
        <w:jc w:val="both"/>
      </w:pPr>
      <w:r w:rsidRPr="00533CDE">
        <w:rPr>
          <w:color w:val="000000"/>
        </w:rPr>
        <w:lastRenderedPageBreak/>
        <w:t>Расходы на организацию транспортного обслуживания населения по муниципальным маршрутам регулярных перевозок по регулируемым тарифам в границах Наро-Фоминского городского округа, включенным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осуществляются за счет субсидии из бюджета МО и софинансирования из бюджета Наро-Фоминского городского округа ежеквартально</w:t>
      </w:r>
      <w:r w:rsidR="006B174B">
        <w:rPr>
          <w:color w:val="000000"/>
        </w:rPr>
        <w:t xml:space="preserve"> </w:t>
      </w:r>
      <w:r w:rsidRPr="00533CDE">
        <w:rPr>
          <w:color w:val="000000"/>
        </w:rPr>
        <w:t>по факту на основании актов выполненных работ.</w:t>
      </w:r>
    </w:p>
    <w:p w:rsidR="00B10AC3" w:rsidRPr="00354F99" w:rsidRDefault="00B10AC3" w:rsidP="00B10AC3">
      <w:pPr>
        <w:spacing w:line="360" w:lineRule="auto"/>
        <w:ind w:firstLine="708"/>
        <w:jc w:val="both"/>
      </w:pPr>
      <w:r w:rsidRPr="00354F99">
        <w:rPr>
          <w:b/>
          <w:i/>
        </w:rPr>
        <w:t>0409 «Дорожное хозяйство (дорожные фонды)»</w:t>
      </w:r>
      <w:r w:rsidR="006B174B">
        <w:rPr>
          <w:b/>
          <w:i/>
        </w:rPr>
        <w:t xml:space="preserve"> </w:t>
      </w:r>
      <w:r w:rsidRPr="00354F99">
        <w:t>- расходы на ремонт и содержание дорог общего пользования в отчетном году составили 306 364 506 руб. 20 коп. при плане 320 061 675 руб. 68 коп. Процент исполнения составил 95,72%.</w:t>
      </w:r>
    </w:p>
    <w:p w:rsidR="009F53FA" w:rsidRDefault="009F53FA" w:rsidP="00923629">
      <w:pPr>
        <w:spacing w:line="360" w:lineRule="auto"/>
        <w:jc w:val="both"/>
        <w:rPr>
          <w:lang w:eastAsia="ru-RU"/>
        </w:rPr>
      </w:pPr>
      <w:r>
        <w:tab/>
      </w:r>
      <w:r w:rsidRPr="00E66C3F">
        <w:t xml:space="preserve">По Комитету </w:t>
      </w:r>
      <w:r w:rsidR="00DE7880">
        <w:t>по жилищно-коммунальному хозяйству</w:t>
      </w:r>
      <w:r w:rsidRPr="00E66C3F">
        <w:rPr>
          <w:color w:val="000000"/>
          <w:lang w:eastAsia="ru-RU"/>
        </w:rPr>
        <w:t xml:space="preserve"> </w:t>
      </w:r>
      <w:r w:rsidR="00DE7880">
        <w:rPr>
          <w:color w:val="000000"/>
          <w:lang w:eastAsia="ru-RU"/>
        </w:rPr>
        <w:t xml:space="preserve">и дорожной деятельности </w:t>
      </w:r>
      <w:r w:rsidRPr="00E66C3F">
        <w:rPr>
          <w:color w:val="000000"/>
          <w:lang w:eastAsia="ru-RU"/>
        </w:rPr>
        <w:t>по контракту</w:t>
      </w:r>
      <w:r w:rsidRPr="00533CDE">
        <w:rPr>
          <w:color w:val="000000"/>
          <w:lang w:eastAsia="ru-RU"/>
        </w:rPr>
        <w:t xml:space="preserve"> с ООО "Лабрадор" </w:t>
      </w:r>
      <w:r w:rsidRPr="00516FE9">
        <w:rPr>
          <w:lang w:eastAsia="ru-RU"/>
        </w:rPr>
        <w:t>на оказание услуг по экспертизе качества выполнения работ по ремонту автодорог общего пользования местного значения</w:t>
      </w:r>
      <w:r>
        <w:rPr>
          <w:lang w:eastAsia="ru-RU"/>
        </w:rPr>
        <w:t xml:space="preserve"> услуги оплачены по актам, представленным Исполнителем.</w:t>
      </w:r>
    </w:p>
    <w:p w:rsidR="009F53FA" w:rsidRPr="00542632" w:rsidRDefault="009F53FA" w:rsidP="00923629">
      <w:pPr>
        <w:spacing w:line="360" w:lineRule="auto"/>
        <w:jc w:val="both"/>
        <w:rPr>
          <w:lang w:eastAsia="ru-RU"/>
        </w:rPr>
      </w:pPr>
      <w:r>
        <w:tab/>
        <w:t>В</w:t>
      </w:r>
      <w:r w:rsidRPr="00516FE9">
        <w:t xml:space="preserve"> рамках</w:t>
      </w:r>
      <w:r w:rsidRPr="00946F3B">
        <w:t xml:space="preserve"> предоставленной из бюджета Московской области бюджету Наро-Фоминского городского округа субсидии заключены контракты на выполнение работ по ремонту 35 автомобильных дорог общего пользования местного значения </w:t>
      </w:r>
      <w:r>
        <w:t>Н</w:t>
      </w:r>
      <w:r w:rsidRPr="00946F3B">
        <w:t>аро-Фоминского городского округа</w:t>
      </w:r>
      <w:r>
        <w:t>. В результате проведения ремонтных работ были скорректированы сметы и фактическая стоимость ремонта дорог составила 96 440 520 руб. 00 коп</w:t>
      </w:r>
      <w:r w:rsidRPr="00946F3B">
        <w:t xml:space="preserve">. </w:t>
      </w:r>
      <w:r>
        <w:t>Кроме того, из бюджета Московской области в бюджет Наро-Фоминского городского округа не поступило софинансирование на сумму 2 353 624,11 рублей.</w:t>
      </w:r>
    </w:p>
    <w:p w:rsidR="009F53FA" w:rsidRPr="00C1783E" w:rsidRDefault="002B058A" w:rsidP="00923629">
      <w:pPr>
        <w:spacing w:line="360" w:lineRule="auto"/>
        <w:jc w:val="both"/>
        <w:rPr>
          <w:rFonts w:eastAsia="Calibri"/>
        </w:rPr>
      </w:pPr>
      <w:r>
        <w:tab/>
        <w:t xml:space="preserve">По Территориальному управлению Таширово денежные средства по данному разделу не были освоены в полном </w:t>
      </w:r>
      <w:r w:rsidR="00923629">
        <w:t>объеме. К</w:t>
      </w:r>
      <w:r w:rsidR="009F53FA" w:rsidRPr="00C1783E">
        <w:t xml:space="preserve">ассовые расходы </w:t>
      </w:r>
      <w:r w:rsidR="00923629">
        <w:t>по</w:t>
      </w:r>
      <w:r w:rsidR="009F53FA" w:rsidRPr="00C1783E">
        <w:t xml:space="preserve"> оказани</w:t>
      </w:r>
      <w:r w:rsidR="00923629">
        <w:t>ю</w:t>
      </w:r>
      <w:r w:rsidR="009F53FA" w:rsidRPr="00C1783E">
        <w:t xml:space="preserve"> услуг </w:t>
      </w:r>
      <w:r w:rsidR="00D839C2">
        <w:t xml:space="preserve">по паспортизации дорог деревни </w:t>
      </w:r>
      <w:r w:rsidR="009F53FA" w:rsidRPr="00C1783E">
        <w:t>Плесенское Наро-Фоминского городского округа</w:t>
      </w:r>
      <w:r w:rsidR="00923629">
        <w:t xml:space="preserve"> </w:t>
      </w:r>
      <w:r w:rsidR="009F53FA" w:rsidRPr="00C1783E">
        <w:t>не были выполнены в полном объеме согласно Технического задания.</w:t>
      </w:r>
    </w:p>
    <w:p w:rsidR="00BA178C" w:rsidRDefault="00B10AC3" w:rsidP="00B10AC3">
      <w:pPr>
        <w:spacing w:line="360" w:lineRule="auto"/>
        <w:jc w:val="both"/>
      </w:pPr>
      <w:r w:rsidRPr="00354F99">
        <w:t xml:space="preserve">       </w:t>
      </w:r>
      <w:r w:rsidRPr="00354F99">
        <w:rPr>
          <w:b/>
          <w:i/>
        </w:rPr>
        <w:t xml:space="preserve"> 0410 «Связь и информатика»</w:t>
      </w:r>
      <w:r w:rsidR="00923629">
        <w:rPr>
          <w:b/>
          <w:i/>
        </w:rPr>
        <w:t xml:space="preserve"> </w:t>
      </w:r>
      <w:r w:rsidRPr="00354F99">
        <w:t>- По данному подразделу отражаются расходы, направленные на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и на предоставление доступа к электронным сервисам цифровой инфраструктуры в сфере ЖКХ</w:t>
      </w:r>
      <w:r w:rsidR="00BA178C">
        <w:t xml:space="preserve">, </w:t>
      </w:r>
      <w:r w:rsidR="00BA178C" w:rsidRPr="0061301F">
        <w:t>создания цифровой образовательной среды в общеобразовательных организациях</w:t>
      </w:r>
      <w:r w:rsidR="00BA178C">
        <w:t xml:space="preserve">. </w:t>
      </w:r>
    </w:p>
    <w:p w:rsidR="00B10AC3" w:rsidRPr="00354F99" w:rsidRDefault="00BA178C" w:rsidP="00B10AC3">
      <w:pPr>
        <w:spacing w:line="360" w:lineRule="auto"/>
        <w:jc w:val="both"/>
      </w:pPr>
      <w:r>
        <w:tab/>
      </w:r>
      <w:r w:rsidR="00B10AC3" w:rsidRPr="00354F99">
        <w:t>По итогам 2020 года расходы составили 146 797 606 руб. 35 коп. при плане 157 420 900 руб.00 коп. Процент исполнения составил 93,25%.</w:t>
      </w:r>
    </w:p>
    <w:p w:rsidR="006F7899" w:rsidRPr="00343797" w:rsidRDefault="006F7899" w:rsidP="006F7899">
      <w:pPr>
        <w:spacing w:line="360" w:lineRule="auto"/>
        <w:ind w:firstLine="708"/>
        <w:jc w:val="both"/>
        <w:rPr>
          <w:color w:val="000000"/>
          <w:lang w:eastAsia="ru-RU"/>
        </w:rPr>
      </w:pPr>
      <w:r w:rsidRPr="006F7899">
        <w:rPr>
          <w:color w:val="000000"/>
          <w:lang w:eastAsia="ru-RU"/>
        </w:rPr>
        <w:t>ПАО Ростелеком оказывает услу</w:t>
      </w:r>
      <w:r w:rsidR="00D839C2">
        <w:rPr>
          <w:color w:val="000000"/>
          <w:lang w:eastAsia="ru-RU"/>
        </w:rPr>
        <w:t xml:space="preserve">ги по предоставлению доступа к </w:t>
      </w:r>
      <w:r w:rsidRPr="006F7899">
        <w:rPr>
          <w:color w:val="000000"/>
          <w:lang w:eastAsia="ru-RU"/>
        </w:rPr>
        <w:t xml:space="preserve">электронным сервисам цифровой инфраструктуры в сфере жилищно-коммунального хозяйства в </w:t>
      </w:r>
      <w:r w:rsidRPr="006F7899">
        <w:rPr>
          <w:color w:val="000000"/>
          <w:lang w:eastAsia="ru-RU"/>
        </w:rPr>
        <w:lastRenderedPageBreak/>
        <w:t>соответствии с заключенным контрактом</w:t>
      </w:r>
      <w:r w:rsidRPr="00343797">
        <w:rPr>
          <w:color w:val="000000"/>
          <w:lang w:eastAsia="ru-RU"/>
        </w:rPr>
        <w:t xml:space="preserve">. </w:t>
      </w:r>
      <w:r w:rsidR="00343797" w:rsidRPr="00343797">
        <w:rPr>
          <w:color w:val="000000"/>
          <w:lang w:eastAsia="ru-RU"/>
        </w:rPr>
        <w:t>Услуги, предоставленные в 4</w:t>
      </w:r>
      <w:r w:rsidRPr="00343797">
        <w:rPr>
          <w:color w:val="000000"/>
          <w:lang w:eastAsia="ru-RU"/>
        </w:rPr>
        <w:t xml:space="preserve"> квартале 2020 года, будут оплачены в </w:t>
      </w:r>
      <w:r w:rsidR="00343797">
        <w:rPr>
          <w:color w:val="000000"/>
          <w:lang w:eastAsia="ru-RU"/>
        </w:rPr>
        <w:t xml:space="preserve">январе </w:t>
      </w:r>
      <w:r w:rsidRPr="00343797">
        <w:rPr>
          <w:color w:val="000000"/>
          <w:lang w:eastAsia="ru-RU"/>
        </w:rPr>
        <w:t>202</w:t>
      </w:r>
      <w:r w:rsidR="00343797" w:rsidRPr="00343797">
        <w:rPr>
          <w:color w:val="000000"/>
          <w:lang w:eastAsia="ru-RU"/>
        </w:rPr>
        <w:t>1</w:t>
      </w:r>
      <w:r w:rsidRPr="00343797">
        <w:rPr>
          <w:color w:val="000000"/>
          <w:lang w:eastAsia="ru-RU"/>
        </w:rPr>
        <w:t xml:space="preserve"> года.</w:t>
      </w:r>
    </w:p>
    <w:p w:rsidR="00343797" w:rsidRPr="00533CDE" w:rsidRDefault="00343797" w:rsidP="00343797">
      <w:pPr>
        <w:spacing w:line="360" w:lineRule="auto"/>
        <w:jc w:val="both"/>
        <w:rPr>
          <w:b/>
        </w:rPr>
      </w:pPr>
      <w:r>
        <w:tab/>
      </w:r>
      <w:r w:rsidRPr="0061301F">
        <w:t>Субсидия и бюджета Московской области на создания цифровой образовательной среды в общеобразовательных организациях</w:t>
      </w:r>
      <w:r w:rsidR="00D839C2">
        <w:t>,</w:t>
      </w:r>
      <w:r w:rsidRPr="0061301F">
        <w:t xml:space="preserve"> в </w:t>
      </w:r>
      <w:r>
        <w:t>результате конкурсных процедур образовалась экономия.</w:t>
      </w:r>
      <w:r w:rsidRPr="0061301F">
        <w:t xml:space="preserve"> </w:t>
      </w:r>
    </w:p>
    <w:p w:rsidR="00BA178C" w:rsidRPr="00533CDE" w:rsidRDefault="00343797" w:rsidP="00343797">
      <w:pPr>
        <w:spacing w:line="360" w:lineRule="auto"/>
        <w:jc w:val="both"/>
        <w:rPr>
          <w:b/>
        </w:rPr>
      </w:pPr>
      <w:r>
        <w:tab/>
      </w:r>
      <w:r w:rsidR="00BA178C">
        <w:t>П</w:t>
      </w:r>
      <w:r w:rsidR="00BA178C" w:rsidRPr="0061301F">
        <w:t>о результатам проведения конкурсных процедур на приобретение программно-технических комплексов возникла экономия.</w:t>
      </w:r>
    </w:p>
    <w:p w:rsidR="00B10AC3" w:rsidRPr="00354F99" w:rsidRDefault="00B10AC3" w:rsidP="00B10AC3">
      <w:pPr>
        <w:spacing w:line="360" w:lineRule="auto"/>
        <w:ind w:firstLine="708"/>
        <w:jc w:val="both"/>
      </w:pPr>
      <w:r w:rsidRPr="00354F99">
        <w:rPr>
          <w:b/>
          <w:i/>
        </w:rPr>
        <w:t xml:space="preserve">0412 «Другие вопросы в области национальной экономики» - </w:t>
      </w:r>
      <w:r w:rsidR="00ED7CCC">
        <w:t>о</w:t>
      </w:r>
      <w:r w:rsidRPr="00354F99">
        <w:t>бщая сумма расходов за 2020 год составила 16 550 291 руб. 88 коп. при плане 16 878 000 руб. 00 коп. Процент исполнения составил 98,06%.</w:t>
      </w:r>
    </w:p>
    <w:p w:rsidR="00B10AC3" w:rsidRPr="007A71C0" w:rsidRDefault="00B10AC3" w:rsidP="00B10AC3">
      <w:pPr>
        <w:autoSpaceDE w:val="0"/>
        <w:autoSpaceDN w:val="0"/>
        <w:adjustRightInd w:val="0"/>
        <w:spacing w:line="360" w:lineRule="auto"/>
        <w:ind w:firstLine="709"/>
        <w:jc w:val="both"/>
      </w:pPr>
      <w:r w:rsidRPr="007A71C0">
        <w:t>Расходы Комитета по управлению имуществом</w:t>
      </w:r>
      <w:r w:rsidR="00ED7CCC">
        <w:t>,</w:t>
      </w:r>
      <w:r w:rsidRPr="007A71C0">
        <w:t xml:space="preserve"> запланированные на транспортировку в морг умерших с места обнаружения</w:t>
      </w:r>
      <w:r w:rsidR="00ED7CCC">
        <w:t>,</w:t>
      </w:r>
      <w:r w:rsidRPr="007A71C0">
        <w:t xml:space="preserve"> производились за счет субвенции из бюджета Московской области</w:t>
      </w:r>
      <w:r w:rsidR="009D7456">
        <w:t>.</w:t>
      </w:r>
      <w:r w:rsidRPr="007A71C0">
        <w:t xml:space="preserve"> По результатам проведения конкурсных процедур сложилась экономия.</w:t>
      </w:r>
    </w:p>
    <w:p w:rsidR="00B10AC3" w:rsidRDefault="00ED7CCC" w:rsidP="00B10AC3">
      <w:pPr>
        <w:autoSpaceDE w:val="0"/>
        <w:autoSpaceDN w:val="0"/>
        <w:adjustRightInd w:val="0"/>
        <w:spacing w:line="360" w:lineRule="auto"/>
        <w:ind w:firstLine="709"/>
        <w:jc w:val="both"/>
      </w:pPr>
      <w:r>
        <w:t xml:space="preserve">По </w:t>
      </w:r>
      <w:r w:rsidR="00B10AC3" w:rsidRPr="007A71C0">
        <w:t>средствам</w:t>
      </w:r>
      <w:r>
        <w:t>,</w:t>
      </w:r>
      <w:r w:rsidR="00B10AC3" w:rsidRPr="007A71C0">
        <w:t xml:space="preserve"> запланированным на выполнение работ специализированной службой по вопросам похоронного дела на безвозмездной основе согласно гарантированному перечню услуг по погребению</w:t>
      </w:r>
      <w:r>
        <w:t>,</w:t>
      </w:r>
      <w:r w:rsidR="00B10AC3" w:rsidRPr="007A71C0">
        <w:t xml:space="preserve"> проведен аукцион и заключен муниципальный контракт на оказание услуг. Оплата производилась на основании выставленных счетов. Расходы по погребению умерших пенсионеров, не подлежащих обязательному социальному страхования на случай временной нетрудоспособности и в связи с материнством на день смерти, возмещались в соответствии с заключённым договором от 01.10.2018 № 49-18 в порядке, установленным Федеральным законом от 12.01.1996 № 8-ФЗ «О погребении и похоронном деле».</w:t>
      </w:r>
    </w:p>
    <w:p w:rsidR="00B10AC3" w:rsidRPr="00354F99" w:rsidRDefault="00B10AC3" w:rsidP="00B10AC3">
      <w:pPr>
        <w:spacing w:line="360" w:lineRule="auto"/>
        <w:ind w:firstLine="708"/>
        <w:jc w:val="both"/>
      </w:pPr>
      <w:r w:rsidRPr="00354F99">
        <w:rPr>
          <w:b/>
          <w:i/>
        </w:rPr>
        <w:t xml:space="preserve">0501 «Жилищное хозяйство» </w:t>
      </w:r>
      <w:r w:rsidRPr="00354F99">
        <w:t>- по данному подразделу общая сумма расходов составила 51 333 418 руб. 11 коп. при плане 51 378 165 руб. 00 коп. Процент исполнения составил 99,91%.</w:t>
      </w:r>
    </w:p>
    <w:p w:rsidR="00B10AC3" w:rsidRPr="007A71C0" w:rsidRDefault="00B10AC3" w:rsidP="00B10AC3">
      <w:pPr>
        <w:spacing w:line="360" w:lineRule="auto"/>
        <w:jc w:val="both"/>
      </w:pPr>
      <w:r w:rsidRPr="007A71C0">
        <w:tab/>
        <w:t>Средства (Комитета по имуществу и Комитета градостроительства) предусмотрены на перечислени</w:t>
      </w:r>
      <w:r w:rsidR="00C75D67">
        <w:t>е</w:t>
      </w:r>
      <w:r w:rsidRPr="007A71C0">
        <w:t xml:space="preserve"> взносов в Фонд капитального ремонта за жилые помещения, находящиеся в собственности Наро-Фоминского городского округа</w:t>
      </w:r>
      <w:r w:rsidR="00C75D67">
        <w:t>,</w:t>
      </w:r>
      <w:r w:rsidR="008E0EA5">
        <w:t xml:space="preserve"> </w:t>
      </w:r>
      <w:r w:rsidRPr="007A71C0">
        <w:t>израсходованы по факту, на основании выставленных счетов.</w:t>
      </w:r>
    </w:p>
    <w:p w:rsidR="00B10AC3" w:rsidRPr="00354F99" w:rsidRDefault="00B10AC3" w:rsidP="00B10AC3">
      <w:pPr>
        <w:spacing w:line="360" w:lineRule="auto"/>
        <w:ind w:firstLine="708"/>
        <w:jc w:val="both"/>
      </w:pPr>
      <w:r w:rsidRPr="00354F99">
        <w:rPr>
          <w:b/>
          <w:i/>
        </w:rPr>
        <w:t xml:space="preserve">0502 «Коммунальное хозяйство» – </w:t>
      </w:r>
      <w:r w:rsidRPr="00354F99">
        <w:t>по данному подразделу общая сумма расходов составила 81 783 646 руб. 70 коп. при плане 158 327 420 руб. 00 коп. Проц</w:t>
      </w:r>
      <w:r w:rsidR="009D7456">
        <w:t>ент исполнения составил 51,65%.</w:t>
      </w:r>
    </w:p>
    <w:p w:rsidR="00B10AC3" w:rsidRPr="00F57472" w:rsidRDefault="00B10AC3" w:rsidP="00B10AC3">
      <w:pPr>
        <w:spacing w:line="360" w:lineRule="auto"/>
        <w:ind w:firstLine="360"/>
        <w:contextualSpacing/>
        <w:jc w:val="both"/>
        <w:rPr>
          <w:rFonts w:eastAsia="Arial Unicode MS"/>
          <w:u w:color="000000"/>
          <w:bdr w:val="none" w:sz="0" w:space="0" w:color="auto" w:frame="1"/>
        </w:rPr>
      </w:pPr>
      <w:r w:rsidRPr="00F57472">
        <w:rPr>
          <w:u w:color="000000"/>
          <w:bdr w:val="none" w:sz="0" w:space="0" w:color="auto" w:frame="1"/>
        </w:rPr>
        <w:tab/>
        <w:t xml:space="preserve">По Комитету градостроительства </w:t>
      </w:r>
      <w:r w:rsidRPr="00F57472">
        <w:rPr>
          <w:rFonts w:eastAsia="Arial Unicode MS"/>
          <w:u w:color="000000"/>
          <w:bdr w:val="none" w:sz="0" w:space="0" w:color="auto" w:frame="1"/>
        </w:rPr>
        <w:t>подрядчиком не исполнен муниципальный контракт</w:t>
      </w:r>
      <w:r w:rsidRPr="00F57472">
        <w:rPr>
          <w:rFonts w:eastAsia="Arial Unicode MS"/>
          <w:u w:color="000000"/>
        </w:rPr>
        <w:t xml:space="preserve"> на «Реконструкцию и расширение очистных сооружений</w:t>
      </w:r>
      <w:r w:rsidR="009D7456">
        <w:rPr>
          <w:rFonts w:eastAsia="Arial Unicode MS"/>
          <w:u w:color="000000"/>
        </w:rPr>
        <w:t>»</w:t>
      </w:r>
      <w:r w:rsidRPr="00F57472">
        <w:rPr>
          <w:rFonts w:eastAsia="Arial Unicode MS"/>
          <w:u w:color="000000"/>
          <w:shd w:val="clear" w:color="auto" w:fill="FFFFFF"/>
        </w:rPr>
        <w:t xml:space="preserve"> г. Апрелевка по </w:t>
      </w:r>
      <w:r w:rsidRPr="00F57472">
        <w:rPr>
          <w:rFonts w:eastAsia="Arial Unicode MS"/>
          <w:u w:color="000000"/>
          <w:shd w:val="clear" w:color="auto" w:fill="FFFFFF"/>
        </w:rPr>
        <w:lastRenderedPageBreak/>
        <w:t>адресу: Московская область, Наро-Фоминский городской округ, г. Апрелевка, ул. Новая.</w:t>
      </w:r>
      <w:r w:rsidRPr="00F57472">
        <w:rPr>
          <w:rFonts w:eastAsia="Arial Unicode MS"/>
          <w:u w:color="000000"/>
          <w:bdr w:val="none" w:sz="0" w:space="0" w:color="auto" w:frame="1"/>
        </w:rPr>
        <w:t xml:space="preserve"> Сумма отк</w:t>
      </w:r>
      <w:r w:rsidR="009D7456">
        <w:rPr>
          <w:rFonts w:eastAsia="Arial Unicode MS"/>
          <w:u w:color="000000"/>
          <w:bdr w:val="none" w:sz="0" w:space="0" w:color="auto" w:frame="1"/>
        </w:rPr>
        <w:t>лонения –</w:t>
      </w:r>
      <w:r w:rsidR="008E0EA5">
        <w:rPr>
          <w:rFonts w:eastAsia="Arial Unicode MS"/>
          <w:u w:color="000000"/>
          <w:bdr w:val="none" w:sz="0" w:space="0" w:color="auto" w:frame="1"/>
        </w:rPr>
        <w:t xml:space="preserve"> </w:t>
      </w:r>
      <w:r w:rsidR="009D7456">
        <w:rPr>
          <w:rFonts w:eastAsia="Arial Unicode MS"/>
          <w:u w:color="000000"/>
          <w:bdr w:val="none" w:sz="0" w:space="0" w:color="auto" w:frame="1"/>
        </w:rPr>
        <w:t>13 509 000 руб.00 коп.</w:t>
      </w:r>
    </w:p>
    <w:p w:rsidR="00B10AC3" w:rsidRPr="00FA58EF" w:rsidRDefault="00B10AC3" w:rsidP="00B10AC3">
      <w:pPr>
        <w:autoSpaceDE w:val="0"/>
        <w:autoSpaceDN w:val="0"/>
        <w:adjustRightInd w:val="0"/>
        <w:spacing w:line="360" w:lineRule="auto"/>
        <w:ind w:firstLine="709"/>
        <w:jc w:val="both"/>
      </w:pPr>
      <w:r w:rsidRPr="00FA58EF">
        <w:rPr>
          <w:color w:val="000000"/>
        </w:rPr>
        <w:t xml:space="preserve">По Комитету ЖКХ </w:t>
      </w:r>
      <w:r w:rsidRPr="00FA58EF">
        <w:t xml:space="preserve">были предусмотрены мероприятия по строительству и реконструкции объектов инженерной инфраструктуры для заводов по термическому обезвреживанию отходов счет субсидии из бюджета Московской области, полученных из бюджета г. Москвы, в отчетном году исполнены по факту выполненных работ. </w:t>
      </w:r>
    </w:p>
    <w:p w:rsidR="00B10AC3" w:rsidRPr="00F57472" w:rsidRDefault="00B10AC3" w:rsidP="00B10AC3">
      <w:pPr>
        <w:autoSpaceDE w:val="0"/>
        <w:autoSpaceDN w:val="0"/>
        <w:adjustRightInd w:val="0"/>
        <w:spacing w:line="360" w:lineRule="auto"/>
        <w:ind w:firstLine="709"/>
        <w:jc w:val="both"/>
      </w:pPr>
      <w:r w:rsidRPr="00F57472">
        <w:t>Проект строительства канализационно-насосной станции прошел экспертизу 17.12.2020, поэтому предусмотренные в 2020 году денежные средства на выполнение строительно-монтажных работ будут перенесены на 2021 год.</w:t>
      </w:r>
    </w:p>
    <w:p w:rsidR="00B10AC3" w:rsidRPr="00FA58EF" w:rsidRDefault="00B10AC3" w:rsidP="00B10AC3">
      <w:pPr>
        <w:autoSpaceDE w:val="0"/>
        <w:autoSpaceDN w:val="0"/>
        <w:adjustRightInd w:val="0"/>
        <w:spacing w:line="360" w:lineRule="auto"/>
        <w:jc w:val="both"/>
      </w:pPr>
      <w:r w:rsidRPr="00FA58EF">
        <w:rPr>
          <w:color w:val="000000"/>
        </w:rPr>
        <w:t xml:space="preserve">       </w:t>
      </w:r>
      <w:r w:rsidR="00FA58EF" w:rsidRPr="00FA58EF">
        <w:rPr>
          <w:color w:val="000000"/>
        </w:rPr>
        <w:tab/>
        <w:t>ЖКХ з</w:t>
      </w:r>
      <w:r w:rsidRPr="00FA58EF">
        <w:rPr>
          <w:color w:val="000000"/>
        </w:rPr>
        <w:t xml:space="preserve">аключен контракт на выполнение работ по поиску, разведке и исследованию подземных вод для целей водоснабжения, выполнение 1 этапа -  декабрь 2020 года. После получения результатов в 2021 году будет принят проект </w:t>
      </w:r>
      <w:r w:rsidRPr="008E0EA5">
        <w:t>строительства</w:t>
      </w:r>
      <w:r w:rsidRPr="00FA58EF">
        <w:rPr>
          <w:color w:val="000000"/>
        </w:rPr>
        <w:t xml:space="preserve"> ВЗУ и заключен контракт на строительство водозаборного устройства.</w:t>
      </w:r>
    </w:p>
    <w:p w:rsidR="00B10AC3" w:rsidRPr="00354F99" w:rsidRDefault="00B10AC3" w:rsidP="00B10AC3">
      <w:pPr>
        <w:spacing w:line="360" w:lineRule="auto"/>
        <w:ind w:firstLine="708"/>
        <w:jc w:val="both"/>
      </w:pPr>
      <w:r w:rsidRPr="00354F99">
        <w:rPr>
          <w:b/>
          <w:i/>
        </w:rPr>
        <w:t xml:space="preserve">0503 «Благоустройство» - </w:t>
      </w:r>
      <w:r w:rsidRPr="00354F99">
        <w:t>Расходы на благоустройство территорий в отчетном году составили 599 193 861 руб. 32 коп. при плане 615 703 755 руб. 00 коп. Процент исполнения составил 97,32%.</w:t>
      </w:r>
    </w:p>
    <w:p w:rsidR="00B10AC3" w:rsidRPr="00F03ED5" w:rsidRDefault="00B10AC3" w:rsidP="00B10AC3">
      <w:pPr>
        <w:spacing w:line="360" w:lineRule="auto"/>
        <w:ind w:firstLine="708"/>
        <w:jc w:val="both"/>
      </w:pPr>
      <w:r w:rsidRPr="00F03ED5">
        <w:t>Расходы на приведение в надлежащее состояние муниципальных кладби</w:t>
      </w:r>
      <w:r w:rsidR="00F07F84">
        <w:t>щ</w:t>
      </w:r>
      <w:r w:rsidRPr="00F03ED5">
        <w:t xml:space="preserve"> производились по факту выполненных работ.</w:t>
      </w:r>
    </w:p>
    <w:p w:rsidR="00B10AC3" w:rsidRPr="008131FD" w:rsidRDefault="008131FD" w:rsidP="00B10AC3">
      <w:pPr>
        <w:widowControl w:val="0"/>
        <w:autoSpaceDE w:val="0"/>
        <w:autoSpaceDN w:val="0"/>
        <w:adjustRightInd w:val="0"/>
        <w:spacing w:line="360" w:lineRule="auto"/>
        <w:jc w:val="both"/>
      </w:pPr>
      <w:r w:rsidRPr="008131FD">
        <w:tab/>
      </w:r>
      <w:r w:rsidR="00B10AC3" w:rsidRPr="008131FD">
        <w:t xml:space="preserve">По Территориальному управлению Волченки по данному разделу сложилась экономия в результате проведения конкурсных процедур за выполнение работ по ремонту и приобретению колодцев, оплата за расход уличного освещения </w:t>
      </w:r>
      <w:r w:rsidRPr="008131FD">
        <w:t>за</w:t>
      </w:r>
      <w:r w:rsidR="00B10AC3" w:rsidRPr="008131FD">
        <w:t xml:space="preserve"> декабр</w:t>
      </w:r>
      <w:r w:rsidRPr="008131FD">
        <w:t>ь</w:t>
      </w:r>
      <w:r w:rsidR="00B10AC3" w:rsidRPr="008131FD">
        <w:t xml:space="preserve"> 2020 года будет произведена в январе 2021 года, по муниципальному контракту за оказанные услуги по ликвидации несанкционированных мест размещения твердых коммунальных отходов оплата произведена за фактически выполненные работы</w:t>
      </w:r>
      <w:r w:rsidR="00B10AC3" w:rsidRPr="008131FD">
        <w:rPr>
          <w:b/>
        </w:rPr>
        <w:t>;</w:t>
      </w:r>
    </w:p>
    <w:p w:rsidR="00B10AC3" w:rsidRPr="00CF29B8" w:rsidRDefault="00B10AC3" w:rsidP="00B10AC3">
      <w:pPr>
        <w:spacing w:line="360" w:lineRule="auto"/>
        <w:jc w:val="both"/>
      </w:pPr>
      <w:r w:rsidRPr="00CF29B8">
        <w:tab/>
        <w:t>По Территориальному управлению Веселево, Территориальному управлению Селятино, Территориальному управлению Апрелевка и Территориальному управлению Калининец расходы по содержанию, ремонту и восстановлению</w:t>
      </w:r>
      <w:r w:rsidR="008E0EA5">
        <w:t xml:space="preserve"> уличного освещения произведены</w:t>
      </w:r>
      <w:r w:rsidRPr="00CF29B8">
        <w:t xml:space="preserve"> по факту, на основании актов выполненных работ.</w:t>
      </w:r>
    </w:p>
    <w:p w:rsidR="00B10AC3" w:rsidRPr="002D7DE2" w:rsidRDefault="00B10AC3" w:rsidP="00B10AC3">
      <w:pPr>
        <w:spacing w:line="360" w:lineRule="auto"/>
        <w:jc w:val="both"/>
      </w:pPr>
      <w:r w:rsidRPr="002D7DE2">
        <w:t xml:space="preserve">      </w:t>
      </w:r>
      <w:r w:rsidR="000A12BF">
        <w:tab/>
      </w:r>
      <w:r w:rsidRPr="002D7DE2">
        <w:t>По Территориальному управлению Наро-Фоминск по данному разделу расходы за с</w:t>
      </w:r>
      <w:r w:rsidRPr="002D7DE2">
        <w:rPr>
          <w:lang w:eastAsia="en-US"/>
        </w:rPr>
        <w:t xml:space="preserve">одержание, ремонт объектов благоустройства, содержание, ремонт и восстановление уличного освещения </w:t>
      </w:r>
      <w:r w:rsidRPr="002D7DE2">
        <w:t>осуществляется по факту на основании актов выполненных работ. Оплата за уличное освещение, за транспортировку газа к мемо</w:t>
      </w:r>
      <w:r w:rsidR="008E0EA5">
        <w:t xml:space="preserve">риалу «Вечный огонь» </w:t>
      </w:r>
      <w:r w:rsidRPr="002D7DE2">
        <w:t>за декабрь будет произведена в 1 квартале 2021 года.</w:t>
      </w:r>
    </w:p>
    <w:p w:rsidR="00B10AC3" w:rsidRDefault="00B10AC3" w:rsidP="00B10AC3">
      <w:pPr>
        <w:spacing w:line="360" w:lineRule="auto"/>
        <w:jc w:val="both"/>
        <w:rPr>
          <w:color w:val="000000" w:themeColor="text1"/>
        </w:rPr>
      </w:pPr>
      <w:r w:rsidRPr="002D7DE2">
        <w:t xml:space="preserve">      </w:t>
      </w:r>
      <w:r w:rsidR="002D7DE2" w:rsidRPr="002D7DE2">
        <w:tab/>
      </w:r>
      <w:r w:rsidRPr="002D7DE2">
        <w:t>По Территориальному управлению Верея по данному разделу расходы по о</w:t>
      </w:r>
      <w:r w:rsidRPr="002D7DE2">
        <w:rPr>
          <w:color w:val="000000" w:themeColor="text1"/>
        </w:rPr>
        <w:t xml:space="preserve">рганизации благоустройства территории городского округа, сложилась кредиторская задолженность за потребленную электрическую энергию (уличное освещение) за декабрь </w:t>
      </w:r>
      <w:r w:rsidRPr="002D7DE2">
        <w:rPr>
          <w:color w:val="000000" w:themeColor="text1"/>
        </w:rPr>
        <w:lastRenderedPageBreak/>
        <w:t>м</w:t>
      </w:r>
      <w:r w:rsidR="002D7DE2" w:rsidRPr="002D7DE2">
        <w:rPr>
          <w:color w:val="000000" w:themeColor="text1"/>
        </w:rPr>
        <w:t>еся</w:t>
      </w:r>
      <w:r w:rsidRPr="002D7DE2">
        <w:rPr>
          <w:color w:val="000000" w:themeColor="text1"/>
        </w:rPr>
        <w:t>ц 2020</w:t>
      </w:r>
      <w:r w:rsidR="00F07F84">
        <w:rPr>
          <w:color w:val="000000" w:themeColor="text1"/>
        </w:rPr>
        <w:t xml:space="preserve"> </w:t>
      </w:r>
      <w:r w:rsidRPr="002D7DE2">
        <w:rPr>
          <w:color w:val="000000" w:themeColor="text1"/>
        </w:rPr>
        <w:t>г., оплата будет произведена в январе м</w:t>
      </w:r>
      <w:r w:rsidR="002D7DE2" w:rsidRPr="002D7DE2">
        <w:rPr>
          <w:color w:val="000000" w:themeColor="text1"/>
        </w:rPr>
        <w:t>еся</w:t>
      </w:r>
      <w:r w:rsidRPr="002D7DE2">
        <w:rPr>
          <w:color w:val="000000" w:themeColor="text1"/>
        </w:rPr>
        <w:t>це</w:t>
      </w:r>
      <w:r w:rsidR="002D7DE2" w:rsidRPr="002D7DE2">
        <w:rPr>
          <w:color w:val="000000" w:themeColor="text1"/>
        </w:rPr>
        <w:t xml:space="preserve"> </w:t>
      </w:r>
      <w:r w:rsidRPr="002D7DE2">
        <w:rPr>
          <w:color w:val="000000" w:themeColor="text1"/>
        </w:rPr>
        <w:t>2021г.</w:t>
      </w:r>
      <w:r w:rsidR="002D7DE2" w:rsidRPr="002D7DE2">
        <w:rPr>
          <w:color w:val="000000" w:themeColor="text1"/>
        </w:rPr>
        <w:t xml:space="preserve"> </w:t>
      </w:r>
      <w:r w:rsidRPr="002D7DE2">
        <w:rPr>
          <w:color w:val="000000" w:themeColor="text1"/>
        </w:rPr>
        <w:t>оплата работ «по факту» на ос</w:t>
      </w:r>
      <w:r w:rsidR="002D7DE2" w:rsidRPr="002D7DE2">
        <w:rPr>
          <w:color w:val="000000" w:themeColor="text1"/>
        </w:rPr>
        <w:t>новании актов выполненных работ. Р</w:t>
      </w:r>
      <w:r w:rsidRPr="002D7DE2">
        <w:rPr>
          <w:color w:val="000000" w:themeColor="text1"/>
        </w:rPr>
        <w:t>асходы по организации благоустройства территории городского округа в части ремонта асфальтового покрытия дворовых территорий, экономия сложилась по результатам проведения конкурсных процедур.</w:t>
      </w:r>
    </w:p>
    <w:p w:rsidR="00B10AC3" w:rsidRDefault="00B10AC3" w:rsidP="00B10AC3">
      <w:pPr>
        <w:spacing w:line="360" w:lineRule="auto"/>
        <w:ind w:firstLine="708"/>
        <w:jc w:val="both"/>
      </w:pPr>
      <w:r w:rsidRPr="00F07F84">
        <w:rPr>
          <w:b/>
          <w:i/>
        </w:rPr>
        <w:t xml:space="preserve">0505 «Другие вопросы в области жилищно-коммунального хозяйства» - </w:t>
      </w:r>
      <w:r w:rsidRPr="00F07F84">
        <w:t>по</w:t>
      </w:r>
      <w:r w:rsidRPr="00354F99">
        <w:t xml:space="preserve"> данному подразделу отражены расходы на содержание Комитета по жилищно-коммунальному хозяйству и дорожной деятельности. Общая сумма расходов за 2020 год составила 28 178 592 руб. 01 коп. при плане 29 115 230 руб. 00 коп. Процент исполнения составил 96,78 %.</w:t>
      </w:r>
    </w:p>
    <w:p w:rsidR="004D0B51" w:rsidRDefault="00DE6A9E" w:rsidP="004D0B51">
      <w:pPr>
        <w:spacing w:line="360" w:lineRule="auto"/>
        <w:ind w:firstLine="708"/>
        <w:jc w:val="both"/>
      </w:pPr>
      <w:r w:rsidRPr="00060171">
        <w:t>Расходы по содержанию отдела за счет субвенции на организацию предоставления гражданам Российской Федерации, имеющим место жительства в Московской области, субсидий на оплату жилого помещения и коммунальных услуг производились по фактической потребности.</w:t>
      </w:r>
      <w:r w:rsidR="004D0B51">
        <w:tab/>
      </w:r>
    </w:p>
    <w:p w:rsidR="00DE6A9E" w:rsidRPr="00060171" w:rsidRDefault="00DE6A9E" w:rsidP="00DE6A9E">
      <w:pPr>
        <w:spacing w:line="360" w:lineRule="auto"/>
        <w:ind w:firstLine="708"/>
        <w:jc w:val="both"/>
      </w:pPr>
      <w:r w:rsidRPr="00060171">
        <w:t>Расходы</w:t>
      </w:r>
      <w:r>
        <w:t xml:space="preserve"> по закупке товаров, работ и услуг и уплате налогов</w:t>
      </w:r>
      <w:r w:rsidR="004D0B51">
        <w:t xml:space="preserve"> произведены </w:t>
      </w:r>
      <w:r w:rsidR="00BF39EC">
        <w:t>по фактической</w:t>
      </w:r>
      <w:r w:rsidR="004D0B51">
        <w:t xml:space="preserve"> потребности.</w:t>
      </w:r>
    </w:p>
    <w:p w:rsidR="007F323A" w:rsidRDefault="00B10AC3" w:rsidP="00B10AC3">
      <w:pPr>
        <w:spacing w:line="360" w:lineRule="auto"/>
        <w:ind w:firstLine="708"/>
        <w:jc w:val="both"/>
      </w:pPr>
      <w:r w:rsidRPr="007F323A">
        <w:rPr>
          <w:b/>
          <w:i/>
        </w:rPr>
        <w:t>0602 «Сбор, удаление отходов и очистка сточных вод</w:t>
      </w:r>
      <w:r w:rsidRPr="007F323A">
        <w:t>» - по данному подразделу общая сумма расходов составила 34 118 792 руб</w:t>
      </w:r>
      <w:r w:rsidR="008E0EA5">
        <w:t xml:space="preserve">. 67 коп. при плане 34 119 090 </w:t>
      </w:r>
      <w:r w:rsidRPr="007F323A">
        <w:t xml:space="preserve">руб. 00 коп. Процент исполнения составил 100%. </w:t>
      </w:r>
    </w:p>
    <w:p w:rsidR="00B10AC3" w:rsidRPr="0022241B" w:rsidRDefault="00B10AC3" w:rsidP="00B10AC3">
      <w:pPr>
        <w:spacing w:line="360" w:lineRule="auto"/>
        <w:ind w:firstLine="708"/>
        <w:jc w:val="both"/>
      </w:pPr>
      <w:r w:rsidRPr="0022241B">
        <w:t>По данному разделу отражены расходы на строительство очистных сооружений в г. Наро-Фоминск, ул. Профсоюзная.</w:t>
      </w:r>
    </w:p>
    <w:p w:rsidR="007F323A" w:rsidRPr="006E08B6" w:rsidRDefault="00B10AC3" w:rsidP="00B10AC3">
      <w:pPr>
        <w:autoSpaceDE w:val="0"/>
        <w:autoSpaceDN w:val="0"/>
        <w:adjustRightInd w:val="0"/>
        <w:spacing w:line="360" w:lineRule="auto"/>
        <w:jc w:val="both"/>
      </w:pPr>
      <w:r w:rsidRPr="006E08B6">
        <w:rPr>
          <w:b/>
          <w:i/>
        </w:rPr>
        <w:tab/>
        <w:t>0605 «Другие вопросы в области охраны окружающей среды»</w:t>
      </w:r>
      <w:r w:rsidR="00F07F84">
        <w:rPr>
          <w:b/>
          <w:i/>
        </w:rPr>
        <w:t xml:space="preserve"> </w:t>
      </w:r>
      <w:r w:rsidRPr="006E08B6">
        <w:rPr>
          <w:b/>
          <w:i/>
        </w:rPr>
        <w:t xml:space="preserve">- </w:t>
      </w:r>
      <w:r w:rsidR="008E0EA5">
        <w:t>р</w:t>
      </w:r>
      <w:r w:rsidRPr="006E08B6">
        <w:t xml:space="preserve">асходы по данному разделу составили 962 054 344 руб. 18 коп., при плане 966 727 600 руб. 00 коп. Процент исполнения составил 99,52%. </w:t>
      </w:r>
    </w:p>
    <w:p w:rsidR="00B10AC3" w:rsidRPr="0022241B" w:rsidRDefault="007F323A" w:rsidP="00B10AC3">
      <w:pPr>
        <w:autoSpaceDE w:val="0"/>
        <w:autoSpaceDN w:val="0"/>
        <w:adjustRightInd w:val="0"/>
        <w:spacing w:line="360" w:lineRule="auto"/>
        <w:jc w:val="both"/>
      </w:pPr>
      <w:r w:rsidRPr="0022241B">
        <w:tab/>
      </w:r>
      <w:r w:rsidR="00B10AC3" w:rsidRPr="0022241B">
        <w:t>По данному разделу отражены расходы на выполнение работ по ликвидации несанкционированных свалок и рекультивации полигонов ТКО Слизнево и Каурцево.</w:t>
      </w:r>
    </w:p>
    <w:p w:rsidR="00B10AC3" w:rsidRPr="00BC7FF6" w:rsidRDefault="00B10AC3" w:rsidP="00B10AC3">
      <w:pPr>
        <w:spacing w:line="360" w:lineRule="auto"/>
        <w:ind w:firstLine="708"/>
        <w:jc w:val="both"/>
      </w:pPr>
      <w:r w:rsidRPr="00BC7FF6">
        <w:rPr>
          <w:b/>
          <w:i/>
        </w:rPr>
        <w:t xml:space="preserve">0701 «Дошкольное образование» - </w:t>
      </w:r>
      <w:r w:rsidRPr="00BC7FF6">
        <w:t>Расходы на дошкольное образование в отчетном году состави</w:t>
      </w:r>
      <w:r w:rsidR="008E0EA5">
        <w:t xml:space="preserve">ли 1 326 526 266 руб. 21 коп., </w:t>
      </w:r>
      <w:r w:rsidRPr="00BC7FF6">
        <w:t>при плане 1 329 498 907 руб. 93 коп. Процент исполнения составил 99,78%.</w:t>
      </w:r>
    </w:p>
    <w:p w:rsidR="00D26689" w:rsidRDefault="00D26689" w:rsidP="00D26689">
      <w:pPr>
        <w:spacing w:line="360" w:lineRule="auto"/>
        <w:contextualSpacing/>
        <w:jc w:val="both"/>
      </w:pPr>
      <w:r>
        <w:rPr>
          <w:rFonts w:eastAsia="Arial Unicode MS"/>
          <w:u w:color="000000"/>
        </w:rPr>
        <w:tab/>
      </w:r>
      <w:r w:rsidRPr="002C3465">
        <w:rPr>
          <w:rFonts w:eastAsia="Arial Unicode MS"/>
          <w:u w:color="000000"/>
        </w:rPr>
        <w:t xml:space="preserve">Расходы по Управлению по образованию </w:t>
      </w:r>
      <w:r w:rsidRPr="002C3465">
        <w:t>на выплату за классное руководство производились ежемесячно за фактически отработанное время</w:t>
      </w:r>
      <w:r>
        <w:t xml:space="preserve">. </w:t>
      </w:r>
    </w:p>
    <w:p w:rsidR="00D26689" w:rsidRPr="002C3465" w:rsidRDefault="00D26689" w:rsidP="00D26689">
      <w:pPr>
        <w:spacing w:line="360" w:lineRule="auto"/>
        <w:contextualSpacing/>
        <w:jc w:val="both"/>
        <w:rPr>
          <w:rFonts w:eastAsia="Arial Unicode MS"/>
          <w:u w:color="000000"/>
        </w:rPr>
      </w:pPr>
      <w:r>
        <w:tab/>
        <w:t>Расходы на с</w:t>
      </w:r>
      <w:r w:rsidRPr="00106022">
        <w:t>оздание безбарьерной среды в дошкольных образовательных организациях за счет средств местного бюджета</w:t>
      </w:r>
      <w:r>
        <w:t xml:space="preserve"> произведены на основании</w:t>
      </w:r>
      <w:r w:rsidRPr="00106022">
        <w:t xml:space="preserve"> сметной документации и актов выполненных работ.</w:t>
      </w:r>
    </w:p>
    <w:p w:rsidR="00D26689" w:rsidRPr="00D26689" w:rsidRDefault="00D26689" w:rsidP="00D26689">
      <w:pPr>
        <w:pStyle w:val="ae"/>
        <w:suppressAutoHyphens w:val="0"/>
        <w:spacing w:line="360" w:lineRule="auto"/>
        <w:ind w:left="0"/>
        <w:jc w:val="both"/>
      </w:pPr>
      <w:r w:rsidRPr="00D26689">
        <w:tab/>
        <w:t xml:space="preserve">Расходы на финансовое обеспечение государственных гарантий реализации прав граждан на получение общедоступного и бесплатного образования в муниципальных </w:t>
      </w:r>
      <w:r w:rsidRPr="00D26689">
        <w:lastRenderedPageBreak/>
        <w:t>дошкольных образовательных организациях произведены в пределах сумм, необходимых на выплату заработной платы сотрудникам.</w:t>
      </w:r>
    </w:p>
    <w:p w:rsidR="002C3465" w:rsidRPr="000D0CC5" w:rsidRDefault="00B10AC3" w:rsidP="002C3465">
      <w:pPr>
        <w:spacing w:line="360" w:lineRule="auto"/>
        <w:contextualSpacing/>
        <w:jc w:val="both"/>
        <w:rPr>
          <w:rFonts w:eastAsia="Arial Unicode MS"/>
          <w:u w:color="000000"/>
        </w:rPr>
      </w:pPr>
      <w:r w:rsidRPr="000D0CC5">
        <w:t xml:space="preserve">       </w:t>
      </w:r>
      <w:r w:rsidR="000D0CC5" w:rsidRPr="000D0CC5">
        <w:tab/>
      </w:r>
      <w:r w:rsidRPr="000D0CC5">
        <w:t xml:space="preserve">По </w:t>
      </w:r>
      <w:r w:rsidR="000D0CC5" w:rsidRPr="000D0CC5">
        <w:t>К</w:t>
      </w:r>
      <w:r w:rsidRPr="000D0CC5">
        <w:t xml:space="preserve">омитету </w:t>
      </w:r>
      <w:r w:rsidR="000D0CC5" w:rsidRPr="000D0CC5">
        <w:t>г</w:t>
      </w:r>
      <w:r w:rsidRPr="000D0CC5">
        <w:t xml:space="preserve">радостроительства по данному разделу расходы на </w:t>
      </w:r>
      <w:r w:rsidRPr="000D0CC5">
        <w:rPr>
          <w:rFonts w:eastAsia="Arial Unicode MS"/>
          <w:u w:color="000000"/>
        </w:rPr>
        <w:t>оплату   технологического присоединения энергопринимающих устройств при строительстве объектов предусмотрена поэтапно, в соответствии с условиями муниципального контракта, оплата за технологическое присоединение  энергопринимающих устройств по строительству детского сада в г. Наро-Фоминске ул. Брянская произведена не в полном объеме, так как условиями контракта оплата последнего этапа должна  осуществляться при наличии соответствующего Акта на технологическое подключение электроустановки. Акт в 2020</w:t>
      </w:r>
      <w:r w:rsidR="000D0CC5" w:rsidRPr="000D0CC5">
        <w:rPr>
          <w:rFonts w:eastAsia="Arial Unicode MS"/>
          <w:u w:color="000000"/>
        </w:rPr>
        <w:t xml:space="preserve"> </w:t>
      </w:r>
      <w:r w:rsidRPr="000D0CC5">
        <w:rPr>
          <w:rFonts w:eastAsia="Arial Unicode MS"/>
          <w:u w:color="000000"/>
        </w:rPr>
        <w:t>г</w:t>
      </w:r>
      <w:r w:rsidR="000D0CC5" w:rsidRPr="000D0CC5">
        <w:rPr>
          <w:rFonts w:eastAsia="Arial Unicode MS"/>
          <w:u w:color="000000"/>
        </w:rPr>
        <w:t>.</w:t>
      </w:r>
      <w:r w:rsidRPr="000D0CC5">
        <w:rPr>
          <w:rFonts w:eastAsia="Arial Unicode MS"/>
          <w:u w:color="000000"/>
        </w:rPr>
        <w:t xml:space="preserve"> АО «Мособлэнерго» представлен не был. </w:t>
      </w:r>
    </w:p>
    <w:p w:rsidR="00B10AC3" w:rsidRPr="00BC7FF6" w:rsidRDefault="002C3465" w:rsidP="00D26689">
      <w:pPr>
        <w:spacing w:line="360" w:lineRule="auto"/>
        <w:contextualSpacing/>
        <w:jc w:val="both"/>
      </w:pPr>
      <w:r w:rsidRPr="002C3465">
        <w:rPr>
          <w:rFonts w:eastAsia="Arial Unicode MS"/>
          <w:u w:color="000000"/>
        </w:rPr>
        <w:tab/>
      </w:r>
      <w:r w:rsidR="00B10AC3" w:rsidRPr="00BC7FF6">
        <w:rPr>
          <w:b/>
          <w:i/>
        </w:rPr>
        <w:t xml:space="preserve">0702 «Общее образование» - </w:t>
      </w:r>
      <w:r w:rsidR="00B10AC3" w:rsidRPr="00BC7FF6">
        <w:t>Расходы по разделу составили 2 874 189 225 руб. 99 коп. при плане 2 970 316 907 руб. 21 коп. Процент исполнения составил 96,76%.</w:t>
      </w:r>
    </w:p>
    <w:p w:rsidR="00B10AC3" w:rsidRPr="003D3A5A" w:rsidRDefault="008E0EA5" w:rsidP="00B10AC3">
      <w:pPr>
        <w:spacing w:line="360" w:lineRule="auto"/>
        <w:ind w:firstLine="708"/>
        <w:jc w:val="both"/>
      </w:pPr>
      <w:r>
        <w:t xml:space="preserve">Денежные </w:t>
      </w:r>
      <w:r w:rsidR="00B10AC3" w:rsidRPr="003D3A5A">
        <w:t>средства</w:t>
      </w:r>
      <w:r>
        <w:t>,</w:t>
      </w:r>
      <w:r w:rsidR="00B10AC3" w:rsidRPr="003D3A5A">
        <w:t xml:space="preserve"> выделенные на муниципальное задание </w:t>
      </w:r>
      <w:r>
        <w:t>школам</w:t>
      </w:r>
      <w:r w:rsidR="00B10AC3" w:rsidRPr="003D3A5A">
        <w:t xml:space="preserve"> израсходованы в пределах сумм, необходимых для оплаты расходов учреждений.</w:t>
      </w:r>
    </w:p>
    <w:p w:rsidR="00B10AC3" w:rsidRPr="00736720" w:rsidRDefault="00B10AC3" w:rsidP="00B10AC3">
      <w:pPr>
        <w:spacing w:line="360" w:lineRule="auto"/>
        <w:ind w:firstLine="708"/>
        <w:jc w:val="both"/>
      </w:pPr>
      <w:r w:rsidRPr="00736720">
        <w:t>Субвенция на частичную компенсацию стоимости питания отдельным категориям обучающихся, расходование ежемесячно, в соответствии с документами исполнения по фактической посещаемости обучающихся.</w:t>
      </w:r>
    </w:p>
    <w:p w:rsidR="00B10AC3" w:rsidRPr="003D3A5A" w:rsidRDefault="00B10AC3" w:rsidP="00B10AC3">
      <w:pPr>
        <w:spacing w:line="360" w:lineRule="auto"/>
        <w:ind w:firstLine="708"/>
        <w:jc w:val="both"/>
      </w:pPr>
      <w:r w:rsidRPr="003D3A5A">
        <w:t>Компенсация проезда к месту учебы и обратно, выплата производится по заявлению льготников на основании предоставленных документов.</w:t>
      </w:r>
    </w:p>
    <w:p w:rsidR="00B10AC3" w:rsidRPr="003D3A5A" w:rsidRDefault="00B10AC3" w:rsidP="00B10AC3">
      <w:pPr>
        <w:spacing w:line="360" w:lineRule="auto"/>
        <w:ind w:firstLine="708"/>
        <w:jc w:val="both"/>
      </w:pPr>
      <w:r w:rsidRPr="003D3A5A">
        <w:t xml:space="preserve">В связи с переводом обучающихся на дистанционное обучение обеспечение подвоза учащихся к месту обучения в МОУ в МО, расположенные в сельской местности не осуществлялась. </w:t>
      </w:r>
    </w:p>
    <w:p w:rsidR="00B10AC3" w:rsidRPr="003D3A5A" w:rsidRDefault="00B10AC3" w:rsidP="00B10AC3">
      <w:pPr>
        <w:spacing w:line="360" w:lineRule="auto"/>
        <w:ind w:firstLine="708"/>
        <w:jc w:val="both"/>
      </w:pPr>
      <w:r w:rsidRPr="003D3A5A">
        <w:t>Расходы на приобретение и установка систем контроля доступа в общеобразовательные организации, оплата работ после выполнения работ и поставки оборудования согласно подтверждающим документам.</w:t>
      </w:r>
    </w:p>
    <w:p w:rsidR="00B10AC3" w:rsidRPr="003D3A5A" w:rsidRDefault="00B10AC3" w:rsidP="00B10AC3">
      <w:pPr>
        <w:spacing w:line="360" w:lineRule="auto"/>
        <w:jc w:val="both"/>
      </w:pPr>
      <w:r w:rsidRPr="003D3A5A">
        <w:tab/>
        <w:t xml:space="preserve">Расходы на оснащение планшетными компьютерами общеобразовательных организаций, экономия </w:t>
      </w:r>
      <w:r w:rsidR="00736720" w:rsidRPr="003D3A5A">
        <w:t xml:space="preserve">образовалась </w:t>
      </w:r>
      <w:r w:rsidRPr="003D3A5A">
        <w:t xml:space="preserve">в результате конкурсных процедур. </w:t>
      </w:r>
    </w:p>
    <w:p w:rsidR="00B10AC3" w:rsidRPr="003D3A5A" w:rsidRDefault="00B10AC3" w:rsidP="00B10AC3">
      <w:pPr>
        <w:spacing w:line="360" w:lineRule="auto"/>
        <w:jc w:val="both"/>
      </w:pPr>
      <w:r w:rsidRPr="003D3A5A">
        <w:t xml:space="preserve">      </w:t>
      </w:r>
      <w:r w:rsidR="00736720" w:rsidRPr="003D3A5A">
        <w:tab/>
      </w:r>
      <w:r w:rsidRPr="003D3A5A">
        <w:t>Оплата за оборудование для строящ</w:t>
      </w:r>
      <w:r w:rsidR="00736720" w:rsidRPr="003D3A5A">
        <w:t>ихся</w:t>
      </w:r>
      <w:r w:rsidRPr="003D3A5A">
        <w:t xml:space="preserve"> общеобразовательн</w:t>
      </w:r>
      <w:r w:rsidR="00736720" w:rsidRPr="003D3A5A">
        <w:t>ых</w:t>
      </w:r>
      <w:r w:rsidRPr="003D3A5A">
        <w:t xml:space="preserve"> организаци</w:t>
      </w:r>
      <w:r w:rsidR="00736720" w:rsidRPr="003D3A5A">
        <w:t>й</w:t>
      </w:r>
      <w:r w:rsidRPr="003D3A5A">
        <w:t xml:space="preserve"> по адресу г. Наро-Фоминск, ул. Калинина</w:t>
      </w:r>
      <w:r w:rsidR="00736720" w:rsidRPr="003D3A5A">
        <w:t xml:space="preserve"> и Апрелевской СОШ № 1</w:t>
      </w:r>
      <w:r w:rsidRPr="003D3A5A">
        <w:t xml:space="preserve"> поставлено в полном объеме, экономия </w:t>
      </w:r>
      <w:r w:rsidR="00736720" w:rsidRPr="003D3A5A">
        <w:t xml:space="preserve">образовалась </w:t>
      </w:r>
      <w:r w:rsidRPr="003D3A5A">
        <w:t>в результате конкурсных процедур</w:t>
      </w:r>
      <w:r w:rsidR="00736720" w:rsidRPr="003D3A5A">
        <w:t>.</w:t>
      </w:r>
    </w:p>
    <w:p w:rsidR="00B10AC3" w:rsidRPr="003D3A5A" w:rsidRDefault="00B10AC3" w:rsidP="00B10AC3">
      <w:pPr>
        <w:spacing w:line="360" w:lineRule="auto"/>
        <w:jc w:val="both"/>
      </w:pPr>
      <w:r w:rsidRPr="003D3A5A">
        <w:t xml:space="preserve">           </w:t>
      </w:r>
      <w:r w:rsidR="00C146D2" w:rsidRPr="003D3A5A">
        <w:tab/>
      </w:r>
      <w:r w:rsidRPr="003D3A5A">
        <w:t xml:space="preserve">Расходы на доступ в интернет производились на основании выставленных счетов поставщиками услуги. </w:t>
      </w:r>
    </w:p>
    <w:p w:rsidR="00B10AC3" w:rsidRPr="003D3A5A" w:rsidRDefault="00B10AC3" w:rsidP="00B10AC3">
      <w:pPr>
        <w:spacing w:line="360" w:lineRule="auto"/>
        <w:jc w:val="both"/>
      </w:pPr>
      <w:r w:rsidRPr="003D3A5A">
        <w:t xml:space="preserve">      </w:t>
      </w:r>
      <w:r w:rsidR="00C146D2" w:rsidRPr="003D3A5A">
        <w:tab/>
      </w:r>
      <w:r w:rsidRPr="003D3A5A">
        <w:t>Расходы на обеспечение мероприятий, связанных с профилактикой и устранением последствий распространения коронавирусной инфекции, расходование по потребности на средства защиты и дезинфекции.</w:t>
      </w:r>
    </w:p>
    <w:p w:rsidR="00B10AC3" w:rsidRPr="00C146D2" w:rsidRDefault="00B10AC3" w:rsidP="00B10AC3">
      <w:pPr>
        <w:pStyle w:val="ae"/>
        <w:suppressAutoHyphens w:val="0"/>
        <w:spacing w:line="360" w:lineRule="auto"/>
        <w:ind w:left="0"/>
        <w:jc w:val="both"/>
        <w:rPr>
          <w:rFonts w:eastAsia="Arial Unicode MS"/>
          <w:u w:color="000000"/>
          <w:bdr w:val="none" w:sz="0" w:space="0" w:color="auto" w:frame="1"/>
        </w:rPr>
      </w:pPr>
      <w:r w:rsidRPr="00C146D2">
        <w:rPr>
          <w:rFonts w:eastAsia="Arial Unicode MS"/>
          <w:u w:color="000000"/>
          <w:bdr w:val="none" w:sz="0" w:space="0" w:color="auto" w:frame="1"/>
        </w:rPr>
        <w:lastRenderedPageBreak/>
        <w:t xml:space="preserve">       </w:t>
      </w:r>
      <w:r w:rsidR="00C146D2" w:rsidRPr="00C146D2">
        <w:rPr>
          <w:rFonts w:eastAsia="Arial Unicode MS"/>
          <w:u w:color="000000"/>
          <w:bdr w:val="none" w:sz="0" w:space="0" w:color="auto" w:frame="1"/>
        </w:rPr>
        <w:tab/>
      </w:r>
      <w:r w:rsidR="00D26689" w:rsidRPr="00C146D2">
        <w:t xml:space="preserve">Комитетом Градостроительства </w:t>
      </w:r>
      <w:r w:rsidR="00150E8F">
        <w:t>п</w:t>
      </w:r>
      <w:r w:rsidR="008674E4">
        <w:rPr>
          <w:rFonts w:eastAsia="Arial Unicode MS"/>
          <w:u w:color="000000"/>
          <w:bdr w:val="none" w:sz="0" w:space="0" w:color="auto" w:frame="1"/>
          <w:lang w:eastAsia="ru-RU"/>
        </w:rPr>
        <w:t xml:space="preserve">о контракту, заключенному с </w:t>
      </w:r>
      <w:r w:rsidRPr="00C146D2">
        <w:rPr>
          <w:rFonts w:eastAsia="Arial Unicode MS"/>
          <w:u w:color="000000"/>
          <w:bdr w:val="none" w:sz="0" w:space="0" w:color="auto" w:frame="1"/>
          <w:lang w:eastAsia="ru-RU"/>
        </w:rPr>
        <w:t>ГАУ МО «Мособлгосэкспертиза» №2885/ЭД-20 от 05.11.2</w:t>
      </w:r>
      <w:r w:rsidRPr="00C146D2">
        <w:rPr>
          <w:rFonts w:eastAsia="Arial Unicode MS"/>
          <w:u w:color="000000"/>
          <w:bdr w:val="none" w:sz="0" w:space="0" w:color="auto" w:frame="1"/>
        </w:rPr>
        <w:t xml:space="preserve">0. на </w:t>
      </w:r>
      <w:r w:rsidRPr="00C146D2">
        <w:rPr>
          <w:rFonts w:eastAsia="Arial Unicode MS"/>
          <w:u w:color="000000"/>
          <w:bdr w:val="none" w:sz="0" w:space="0" w:color="auto" w:frame="1"/>
          <w:lang w:eastAsia="ru-RU"/>
        </w:rPr>
        <w:t>проведение государственной экспертизы проектной документации по объекту: "Капитальный ремонт здания школы №1 по адресу: Московская область, г. Наро-Фоминск, ул.Ленина д.23" оплачен а</w:t>
      </w:r>
      <w:r w:rsidRPr="00C146D2">
        <w:rPr>
          <w:rFonts w:eastAsia="Arial Unicode MS"/>
          <w:u w:color="000000"/>
          <w:bdr w:val="none" w:sz="0" w:space="0" w:color="auto" w:frame="1"/>
        </w:rPr>
        <w:t>ванс в размере 30%, о</w:t>
      </w:r>
      <w:r w:rsidRPr="00C146D2">
        <w:rPr>
          <w:rFonts w:eastAsia="Arial Unicode MS"/>
          <w:u w:color="000000"/>
          <w:bdr w:val="none" w:sz="0" w:space="0" w:color="auto" w:frame="1"/>
          <w:lang w:eastAsia="ru-RU"/>
        </w:rPr>
        <w:t>кончательный расчет планируется осуществить</w:t>
      </w:r>
      <w:r w:rsidRPr="00C146D2">
        <w:rPr>
          <w:rFonts w:eastAsia="Arial Unicode MS"/>
          <w:u w:color="000000"/>
          <w:bdr w:val="none" w:sz="0" w:space="0" w:color="auto" w:frame="1"/>
        </w:rPr>
        <w:t xml:space="preserve"> </w:t>
      </w:r>
      <w:r w:rsidRPr="00C146D2">
        <w:rPr>
          <w:rFonts w:eastAsia="Arial Unicode MS"/>
          <w:u w:color="000000"/>
          <w:bdr w:val="none" w:sz="0" w:space="0" w:color="auto" w:frame="1"/>
          <w:lang w:eastAsia="ru-RU"/>
        </w:rPr>
        <w:t xml:space="preserve">в 1 квартале 2021 года. </w:t>
      </w:r>
    </w:p>
    <w:p w:rsidR="00B10AC3" w:rsidRPr="00C146D2" w:rsidRDefault="00C146D2" w:rsidP="00B10AC3">
      <w:pPr>
        <w:spacing w:line="360" w:lineRule="auto"/>
        <w:contextualSpacing/>
        <w:jc w:val="both"/>
        <w:rPr>
          <w:rFonts w:eastAsia="Arial Unicode MS"/>
          <w:u w:color="000000"/>
          <w:bdr w:val="none" w:sz="0" w:space="0" w:color="auto" w:frame="1"/>
        </w:rPr>
      </w:pPr>
      <w:r w:rsidRPr="00C146D2">
        <w:rPr>
          <w:rFonts w:eastAsia="Arial Unicode MS"/>
          <w:u w:color="000000"/>
          <w:bdr w:val="none" w:sz="0" w:space="0" w:color="auto" w:frame="1"/>
        </w:rPr>
        <w:tab/>
        <w:t>По итогам года сложилась э</w:t>
      </w:r>
      <w:r w:rsidR="00B10AC3" w:rsidRPr="00C146D2">
        <w:rPr>
          <w:rFonts w:eastAsia="Arial Unicode MS"/>
          <w:u w:color="000000"/>
          <w:bdr w:val="none" w:sz="0" w:space="0" w:color="auto" w:frame="1"/>
        </w:rPr>
        <w:t>кономия средств по заключен</w:t>
      </w:r>
      <w:r w:rsidR="008674E4">
        <w:rPr>
          <w:rFonts w:eastAsia="Arial Unicode MS"/>
          <w:u w:color="000000"/>
          <w:bdr w:val="none" w:sz="0" w:space="0" w:color="auto" w:frame="1"/>
        </w:rPr>
        <w:t>н</w:t>
      </w:r>
      <w:r w:rsidRPr="00C146D2">
        <w:rPr>
          <w:rFonts w:eastAsia="Arial Unicode MS"/>
          <w:u w:color="000000"/>
          <w:bdr w:val="none" w:sz="0" w:space="0" w:color="auto" w:frame="1"/>
        </w:rPr>
        <w:t>ым</w:t>
      </w:r>
      <w:r w:rsidR="00B10AC3" w:rsidRPr="00C146D2">
        <w:rPr>
          <w:rFonts w:eastAsia="Arial Unicode MS"/>
          <w:u w:color="000000"/>
          <w:bdr w:val="none" w:sz="0" w:space="0" w:color="auto" w:frame="1"/>
        </w:rPr>
        <w:t xml:space="preserve"> муниципальны</w:t>
      </w:r>
      <w:r w:rsidRPr="00C146D2">
        <w:rPr>
          <w:rFonts w:eastAsia="Arial Unicode MS"/>
          <w:u w:color="000000"/>
          <w:bdr w:val="none" w:sz="0" w:space="0" w:color="auto" w:frame="1"/>
        </w:rPr>
        <w:t>м</w:t>
      </w:r>
      <w:r w:rsidR="00B10AC3" w:rsidRPr="00C146D2">
        <w:rPr>
          <w:rFonts w:eastAsia="Arial Unicode MS"/>
          <w:u w:color="000000"/>
          <w:bdr w:val="none" w:sz="0" w:space="0" w:color="auto" w:frame="1"/>
        </w:rPr>
        <w:t xml:space="preserve"> контракт</w:t>
      </w:r>
      <w:r w:rsidRPr="00C146D2">
        <w:rPr>
          <w:rFonts w:eastAsia="Arial Unicode MS"/>
          <w:u w:color="000000"/>
          <w:bdr w:val="none" w:sz="0" w:space="0" w:color="auto" w:frame="1"/>
        </w:rPr>
        <w:t>ам</w:t>
      </w:r>
      <w:r w:rsidR="00B10AC3" w:rsidRPr="00C146D2">
        <w:rPr>
          <w:rFonts w:eastAsia="Arial Unicode MS"/>
          <w:u w:color="000000"/>
          <w:bdr w:val="none" w:sz="0" w:space="0" w:color="auto" w:frame="1"/>
        </w:rPr>
        <w:t xml:space="preserve"> на проведение государственной экспертизы проектной документации на проведение капитального ремонта, технического переоснащения муниципальных общеобразовательных организаций Наро-Фоминского городского округа.</w:t>
      </w:r>
    </w:p>
    <w:p w:rsidR="00B10AC3" w:rsidRPr="00BC7FF6" w:rsidRDefault="00B10AC3" w:rsidP="00B10AC3">
      <w:pPr>
        <w:spacing w:line="360" w:lineRule="auto"/>
        <w:ind w:firstLine="708"/>
        <w:jc w:val="both"/>
      </w:pPr>
      <w:r w:rsidRPr="00BC7FF6">
        <w:rPr>
          <w:b/>
          <w:i/>
        </w:rPr>
        <w:t xml:space="preserve">0703 «Дополнительное образование детей» - </w:t>
      </w:r>
      <w:r w:rsidR="003653C3">
        <w:t>р</w:t>
      </w:r>
      <w:r w:rsidRPr="00BC7FF6">
        <w:t xml:space="preserve">асходы по разделу составили </w:t>
      </w:r>
      <w:r w:rsidR="00150E8F">
        <w:t xml:space="preserve">     </w:t>
      </w:r>
      <w:r w:rsidRPr="00BC7FF6">
        <w:t>240 438 117 руб. 73 коп. при плане 242 097 586 руб.00 коп. Процент исполнения составил 99,31%.</w:t>
      </w:r>
    </w:p>
    <w:p w:rsidR="00B10AC3" w:rsidRPr="00133FDB" w:rsidRDefault="00B10AC3" w:rsidP="00B10AC3">
      <w:pPr>
        <w:spacing w:line="360" w:lineRule="auto"/>
        <w:ind w:firstLine="708"/>
        <w:jc w:val="both"/>
      </w:pPr>
      <w:r w:rsidRPr="00133FDB">
        <w:t xml:space="preserve">Денежные средства по внедрению и сопровождению модели персонифицированного финансирования дополнительного образования израсходованы в пределах сумм необходимых для оплаты труда сотрудникам. </w:t>
      </w:r>
    </w:p>
    <w:p w:rsidR="00B10AC3" w:rsidRPr="00133FDB" w:rsidRDefault="00B10AC3" w:rsidP="00B10AC3">
      <w:pPr>
        <w:spacing w:line="360" w:lineRule="auto"/>
        <w:ind w:firstLine="708"/>
        <w:jc w:val="both"/>
      </w:pPr>
      <w:r w:rsidRPr="00133FDB">
        <w:t>Расходы на обеспечение информационной безопасности произведены по потребности.</w:t>
      </w:r>
    </w:p>
    <w:p w:rsidR="00B10AC3" w:rsidRPr="00133FDB" w:rsidRDefault="00B10AC3" w:rsidP="00B10AC3">
      <w:pPr>
        <w:spacing w:line="360" w:lineRule="auto"/>
        <w:jc w:val="both"/>
      </w:pPr>
      <w:r w:rsidRPr="00133FDB">
        <w:tab/>
        <w:t>Расходы на обеспечение мероприятий, связанных с профилактикой и устранением последствий распрост</w:t>
      </w:r>
      <w:r w:rsidR="003653C3">
        <w:t xml:space="preserve">ранения коронавирусной инфекции </w:t>
      </w:r>
      <w:r w:rsidRPr="00133FDB">
        <w:t>проводились по потребности.</w:t>
      </w:r>
    </w:p>
    <w:p w:rsidR="00B10AC3" w:rsidRDefault="00B10AC3" w:rsidP="00B10AC3">
      <w:pPr>
        <w:spacing w:line="360" w:lineRule="auto"/>
        <w:jc w:val="both"/>
      </w:pPr>
      <w:r w:rsidRPr="00133FDB">
        <w:tab/>
      </w:r>
      <w:r w:rsidRPr="00BC7FF6">
        <w:rPr>
          <w:b/>
          <w:i/>
        </w:rPr>
        <w:t xml:space="preserve">  0707 «Молодежная политика» – </w:t>
      </w:r>
      <w:r w:rsidRPr="00BC7FF6">
        <w:t>по подразделу предусмотрены средства на содержание учреждения, проведение мероприятий по молодежной политике, организацию отдыха и оздоровление детей. Общая сумма расходов на эти цели составила 22 671 099 руб. 56 коп., при плане 22 808 600 руб. 00 коп. Процент исполнения составил 99,40%.</w:t>
      </w:r>
    </w:p>
    <w:p w:rsidR="00133FDB" w:rsidRPr="00BC7FF6" w:rsidRDefault="00133FDB" w:rsidP="00B10AC3">
      <w:pPr>
        <w:spacing w:line="360" w:lineRule="auto"/>
        <w:jc w:val="both"/>
      </w:pPr>
      <w:r>
        <w:tab/>
        <w:t>Расходы по данному разделу проведены в полном объеме.</w:t>
      </w:r>
    </w:p>
    <w:p w:rsidR="00B10AC3" w:rsidRDefault="00B10AC3" w:rsidP="00B10AC3">
      <w:pPr>
        <w:spacing w:line="360" w:lineRule="auto"/>
        <w:ind w:firstLine="708"/>
        <w:jc w:val="both"/>
      </w:pPr>
      <w:r w:rsidRPr="00BC7FF6">
        <w:rPr>
          <w:b/>
          <w:i/>
        </w:rPr>
        <w:t xml:space="preserve">0709 «Другие вопросы в области образования» -  </w:t>
      </w:r>
      <w:r w:rsidRPr="00BC7FF6">
        <w:t>Расходы по данному подразделу произведены в сумме 152 489 639 руб. 08 коп., при плане 156 482 427 руб. 00 коп. Процент исполнения составил 97,45%.</w:t>
      </w:r>
    </w:p>
    <w:p w:rsidR="0028667E" w:rsidRPr="000E371B" w:rsidRDefault="000E371B" w:rsidP="0028667E">
      <w:pPr>
        <w:pStyle w:val="ae"/>
        <w:spacing w:line="360" w:lineRule="auto"/>
        <w:ind w:left="0" w:firstLine="720"/>
        <w:jc w:val="both"/>
      </w:pPr>
      <w:r w:rsidRPr="000E371B">
        <w:t xml:space="preserve">Организация </w:t>
      </w:r>
      <w:r w:rsidR="00150E8F" w:rsidRPr="000E371B">
        <w:t>праздничных</w:t>
      </w:r>
      <w:r w:rsidRPr="000E371B">
        <w:t xml:space="preserve"> м</w:t>
      </w:r>
      <w:r w:rsidR="0028667E" w:rsidRPr="000E371B">
        <w:t>ероприяти</w:t>
      </w:r>
      <w:r w:rsidRPr="000E371B">
        <w:t>й</w:t>
      </w:r>
      <w:r w:rsidR="0028667E" w:rsidRPr="000E371B">
        <w:t xml:space="preserve"> отменены в целях профилактики распространения новой корон</w:t>
      </w:r>
      <w:r w:rsidR="003653C3">
        <w:t>а</w:t>
      </w:r>
      <w:r w:rsidR="0028667E" w:rsidRPr="000E371B">
        <w:t xml:space="preserve">вирусной инфекции. </w:t>
      </w:r>
    </w:p>
    <w:p w:rsidR="0028667E" w:rsidRPr="0028667E" w:rsidRDefault="0028667E" w:rsidP="0028667E">
      <w:pPr>
        <w:pStyle w:val="ae"/>
        <w:spacing w:line="360" w:lineRule="auto"/>
        <w:ind w:left="0" w:firstLine="720"/>
        <w:jc w:val="both"/>
      </w:pPr>
      <w:r w:rsidRPr="0028667E">
        <w:t xml:space="preserve">Проведение мероприятий </w:t>
      </w:r>
      <w:r w:rsidR="00150E8F">
        <w:t>«</w:t>
      </w:r>
      <w:r w:rsidRPr="0028667E">
        <w:t>Фестиваль спорта</w:t>
      </w:r>
      <w:r w:rsidR="00150E8F">
        <w:t>»</w:t>
      </w:r>
      <w:r w:rsidRPr="0028667E">
        <w:t xml:space="preserve"> отменено в целях профилактики распространения новой корон</w:t>
      </w:r>
      <w:r w:rsidR="003653C3">
        <w:t>а</w:t>
      </w:r>
      <w:r w:rsidRPr="0028667E">
        <w:t>вирусной инфекции.</w:t>
      </w:r>
    </w:p>
    <w:p w:rsidR="0028667E" w:rsidRPr="0028667E" w:rsidRDefault="0028667E" w:rsidP="0028667E">
      <w:pPr>
        <w:pStyle w:val="ae"/>
        <w:spacing w:line="360" w:lineRule="auto"/>
        <w:ind w:left="0" w:firstLine="720"/>
        <w:jc w:val="both"/>
      </w:pPr>
      <w:r w:rsidRPr="0028667E">
        <w:t>Расходы на телефонную связь, обслуживание компьютерной техники Управления по образованию осуществлялись по потребности на основании документов, подтверждающих оказание услуги.</w:t>
      </w:r>
    </w:p>
    <w:p w:rsidR="0028667E" w:rsidRPr="00D34D60" w:rsidRDefault="0028667E" w:rsidP="0028667E">
      <w:pPr>
        <w:pStyle w:val="ae"/>
        <w:spacing w:line="360" w:lineRule="auto"/>
        <w:ind w:left="0" w:firstLine="720"/>
        <w:jc w:val="both"/>
      </w:pPr>
      <w:r w:rsidRPr="000E371B">
        <w:t xml:space="preserve">Расходы </w:t>
      </w:r>
      <w:r w:rsidR="000E371B" w:rsidRPr="000E371B">
        <w:t xml:space="preserve">на обеспечение информационной безопасности произведены </w:t>
      </w:r>
      <w:r w:rsidRPr="000E371B">
        <w:t>по потребности, на основании выставленных счетов поставщиками услуги.</w:t>
      </w:r>
      <w:r w:rsidRPr="00D34D60">
        <w:t xml:space="preserve"> </w:t>
      </w:r>
    </w:p>
    <w:p w:rsidR="00B10AC3" w:rsidRPr="00BC7FF6" w:rsidRDefault="00B10AC3" w:rsidP="00B10AC3">
      <w:pPr>
        <w:spacing w:line="360" w:lineRule="auto"/>
        <w:ind w:firstLine="708"/>
        <w:jc w:val="both"/>
      </w:pPr>
      <w:r w:rsidRPr="00BC7FF6">
        <w:rPr>
          <w:b/>
          <w:i/>
        </w:rPr>
        <w:lastRenderedPageBreak/>
        <w:t xml:space="preserve">0801 «Культура» - </w:t>
      </w:r>
      <w:r w:rsidRPr="00BC7FF6">
        <w:t>Расходы по данному подразделу произведены в сумме 413 703 728 руб. 05 коп., при плане 414 912 062 руб. 20коп. Процент исполнения составил 99,71%.</w:t>
      </w:r>
    </w:p>
    <w:p w:rsidR="005F049D" w:rsidRDefault="00B10AC3" w:rsidP="00B10AC3">
      <w:pPr>
        <w:spacing w:line="360" w:lineRule="auto"/>
        <w:ind w:firstLine="708"/>
        <w:jc w:val="both"/>
        <w:rPr>
          <w:color w:val="000000"/>
          <w:highlight w:val="cyan"/>
        </w:rPr>
      </w:pPr>
      <w:r w:rsidRPr="00C2347B">
        <w:t xml:space="preserve">Экономия сложилась за счет средств, предусмотренных на проведение культурно-массовых мероприятий в </w:t>
      </w:r>
      <w:r w:rsidRPr="00C2347B">
        <w:rPr>
          <w:color w:val="000000"/>
        </w:rPr>
        <w:t>связи с введением карантинных мероприятий и переносом мероприятий</w:t>
      </w:r>
      <w:r w:rsidR="00C2347B" w:rsidRPr="00C2347B">
        <w:rPr>
          <w:color w:val="000000"/>
        </w:rPr>
        <w:t>,</w:t>
      </w:r>
      <w:r w:rsidRPr="00C2347B">
        <w:rPr>
          <w:color w:val="000000"/>
        </w:rPr>
        <w:t xml:space="preserve"> </w:t>
      </w:r>
      <w:r w:rsidR="003653C3">
        <w:t>а так</w:t>
      </w:r>
      <w:r w:rsidR="00C2347B" w:rsidRPr="00C2347B">
        <w:t>же в</w:t>
      </w:r>
      <w:r w:rsidR="00C2347B">
        <w:t xml:space="preserve"> результате проведения конкурсных процедур.</w:t>
      </w:r>
    </w:p>
    <w:p w:rsidR="00B10AC3" w:rsidRPr="00C2347B" w:rsidRDefault="00B10AC3" w:rsidP="00B10AC3">
      <w:pPr>
        <w:spacing w:line="360" w:lineRule="auto"/>
        <w:ind w:firstLine="708"/>
        <w:jc w:val="both"/>
        <w:rPr>
          <w:color w:val="000000"/>
        </w:rPr>
      </w:pPr>
      <w:r w:rsidRPr="00C2347B">
        <w:t xml:space="preserve">Экономия так же сложилась </w:t>
      </w:r>
      <w:r w:rsidRPr="00C2347B">
        <w:rPr>
          <w:color w:val="000000"/>
        </w:rPr>
        <w:t>посредствам, выделенным на комплектование книжных фондов муниципальных общедоступных библиотек, расходы носят заявительный характер.</w:t>
      </w:r>
    </w:p>
    <w:p w:rsidR="00B10AC3" w:rsidRPr="00C2347B" w:rsidRDefault="00B10AC3" w:rsidP="00B10AC3">
      <w:pPr>
        <w:spacing w:line="360" w:lineRule="auto"/>
        <w:ind w:firstLine="708"/>
        <w:jc w:val="both"/>
        <w:rPr>
          <w:color w:val="000000" w:themeColor="text1"/>
          <w:lang w:eastAsia="en-US"/>
        </w:rPr>
      </w:pPr>
      <w:r w:rsidRPr="00C2347B">
        <w:rPr>
          <w:color w:val="000000" w:themeColor="text1"/>
          <w:lang w:eastAsia="en-US"/>
        </w:rPr>
        <w:t>Расходы по обустройству парковочных мест, в т. ч. для лиц с ограниченными возможностями произведены по фактической потребности.</w:t>
      </w:r>
    </w:p>
    <w:p w:rsidR="00B10AC3" w:rsidRDefault="00B10AC3" w:rsidP="00B10AC3">
      <w:pPr>
        <w:spacing w:line="360" w:lineRule="auto"/>
        <w:ind w:firstLine="708"/>
        <w:jc w:val="both"/>
      </w:pPr>
      <w:r w:rsidRPr="00C2347B">
        <w:t>Реализация проектов граждан, сформированных в рамках практик инициативного бюджетирования запланированная на 2020 год не исполнена в связи с отменой проведения мероприятий.</w:t>
      </w:r>
    </w:p>
    <w:p w:rsidR="00B10AC3" w:rsidRPr="00331ED4" w:rsidRDefault="00B10AC3" w:rsidP="00B10AC3">
      <w:pPr>
        <w:spacing w:line="360" w:lineRule="auto"/>
        <w:ind w:firstLine="708"/>
        <w:jc w:val="both"/>
      </w:pPr>
      <w:r w:rsidRPr="00331ED4">
        <w:rPr>
          <w:b/>
          <w:i/>
        </w:rPr>
        <w:t xml:space="preserve">0804 «Другие вопросы в области культуры, кинематографии» - </w:t>
      </w:r>
      <w:r w:rsidRPr="00331ED4">
        <w:t>по данному разделу отражены расходы Комитета по культуре, спорту и работе с молодежью. Расходы произведены в сумме 29 289 865 руб. 53 коп. при плане 30 228 000 руб. 00коп. Процент исполнения составил 96,90%.</w:t>
      </w:r>
    </w:p>
    <w:p w:rsidR="00B10AC3" w:rsidRDefault="00B10AC3" w:rsidP="00B10AC3">
      <w:pPr>
        <w:spacing w:line="360" w:lineRule="auto"/>
        <w:ind w:firstLine="709"/>
        <w:jc w:val="both"/>
        <w:rPr>
          <w:lang w:eastAsia="en-US"/>
        </w:rPr>
      </w:pPr>
      <w:r w:rsidRPr="00BE7537">
        <w:t>Расходы на "Создание условий для реализации полномочий органов местного самоуправления"</w:t>
      </w:r>
      <w:r w:rsidR="00BE7537" w:rsidRPr="00BE7537">
        <w:t xml:space="preserve"> и </w:t>
      </w:r>
      <w:r w:rsidRPr="00BE7537">
        <w:t>на обеспечение деятельности (оказание услуг) муниципальных учреждений - централизованная бухгалтерия муниципального образования</w:t>
      </w:r>
      <w:r w:rsidRPr="00BE7537">
        <w:rPr>
          <w:lang w:eastAsia="en-US"/>
        </w:rPr>
        <w:t xml:space="preserve"> не использованы в полном объёме, в связи </w:t>
      </w:r>
      <w:r w:rsidR="00B25428" w:rsidRPr="00BE7537">
        <w:rPr>
          <w:lang w:eastAsia="en-US"/>
        </w:rPr>
        <w:t>с</w:t>
      </w:r>
      <w:r w:rsidRPr="00BE7537">
        <w:rPr>
          <w:lang w:eastAsia="en-US"/>
        </w:rPr>
        <w:t xml:space="preserve"> сложившейся экономией по договорам.</w:t>
      </w:r>
    </w:p>
    <w:p w:rsidR="00BE7537" w:rsidRPr="00BE7537" w:rsidRDefault="00BE7537" w:rsidP="00B10AC3">
      <w:pPr>
        <w:spacing w:line="360" w:lineRule="auto"/>
        <w:ind w:firstLine="709"/>
        <w:jc w:val="both"/>
        <w:rPr>
          <w:b/>
        </w:rPr>
      </w:pPr>
      <w:r>
        <w:t>Денежные средства</w:t>
      </w:r>
      <w:r w:rsidR="003653C3">
        <w:t>,</w:t>
      </w:r>
      <w:r>
        <w:t xml:space="preserve"> запланированные на о</w:t>
      </w:r>
      <w:r w:rsidRPr="00F75A07">
        <w:t xml:space="preserve">беспечение </w:t>
      </w:r>
      <w:r>
        <w:t xml:space="preserve">учреждения </w:t>
      </w:r>
      <w:r w:rsidRPr="00F75A07">
        <w:t>оборудованием и под</w:t>
      </w:r>
      <w:r w:rsidR="00D608FE">
        <w:t>держание его работоспособности</w:t>
      </w:r>
      <w:r w:rsidR="003653C3">
        <w:t>,</w:t>
      </w:r>
      <w:r w:rsidR="00D608FE">
        <w:t xml:space="preserve"> </w:t>
      </w:r>
      <w:r w:rsidRPr="00F75A07">
        <w:rPr>
          <w:rFonts w:eastAsia="Calibri"/>
        </w:rPr>
        <w:t>не использованы в связи с экономией по договорам</w:t>
      </w:r>
      <w:r w:rsidR="00D608FE">
        <w:rPr>
          <w:rFonts w:eastAsia="Calibri"/>
        </w:rPr>
        <w:t>.</w:t>
      </w:r>
    </w:p>
    <w:p w:rsidR="00B10AC3" w:rsidRPr="00331ED4" w:rsidRDefault="00B10AC3" w:rsidP="00B10AC3">
      <w:pPr>
        <w:spacing w:line="360" w:lineRule="auto"/>
        <w:ind w:firstLine="708"/>
        <w:jc w:val="both"/>
      </w:pPr>
      <w:r w:rsidRPr="00331ED4">
        <w:rPr>
          <w:b/>
          <w:i/>
        </w:rPr>
        <w:t xml:space="preserve">1001 «Пенсионное обеспечение» -  </w:t>
      </w:r>
      <w:r w:rsidRPr="00331ED4">
        <w:t>По данному подразделу отражены расходы на выплату пенсии за выслугу лет лицам, замещавшим муниципальные должности или должности муниципальной службы в органах местного самоуправления в сумме 18 301 678 руб. 07 коп. при плане 20 000 000 руб.00 коп. Процент исполнения составил 91,51%.</w:t>
      </w:r>
    </w:p>
    <w:p w:rsidR="00D608FE" w:rsidRDefault="00D608FE" w:rsidP="00D608FE">
      <w:pPr>
        <w:spacing w:line="360" w:lineRule="auto"/>
        <w:jc w:val="both"/>
        <w:rPr>
          <w:color w:val="000000"/>
        </w:rPr>
      </w:pPr>
      <w:r>
        <w:rPr>
          <w:color w:val="000000"/>
        </w:rPr>
        <w:tab/>
      </w:r>
      <w:r w:rsidRPr="00B12087">
        <w:rPr>
          <w:color w:val="000000"/>
        </w:rPr>
        <w:t>Пенсии за выслугу лет лицам, замещавшим муниципальные должности или должности муниципальной службы в органах местного самоуправления Наро-Фоминского городского округа</w:t>
      </w:r>
      <w:r w:rsidR="003653C3">
        <w:rPr>
          <w:color w:val="000000"/>
        </w:rPr>
        <w:t>,</w:t>
      </w:r>
      <w:r w:rsidRPr="00B12087">
        <w:rPr>
          <w:color w:val="000000"/>
        </w:rPr>
        <w:t xml:space="preserve"> в количестве 203</w:t>
      </w:r>
      <w:r>
        <w:rPr>
          <w:color w:val="000000"/>
        </w:rPr>
        <w:t xml:space="preserve"> </w:t>
      </w:r>
      <w:r w:rsidRPr="00B12087">
        <w:rPr>
          <w:color w:val="000000"/>
        </w:rPr>
        <w:t>человек выплачиваются ежемесячно. Данные выплаты носят заявительный характер</w:t>
      </w:r>
      <w:r>
        <w:rPr>
          <w:color w:val="000000"/>
        </w:rPr>
        <w:t>.</w:t>
      </w:r>
    </w:p>
    <w:p w:rsidR="00B10AC3" w:rsidRPr="00331ED4" w:rsidRDefault="00B10AC3" w:rsidP="00B10AC3">
      <w:pPr>
        <w:spacing w:line="360" w:lineRule="auto"/>
        <w:ind w:firstLine="708"/>
        <w:jc w:val="both"/>
      </w:pPr>
      <w:r w:rsidRPr="00331ED4">
        <w:rPr>
          <w:b/>
          <w:i/>
        </w:rPr>
        <w:t xml:space="preserve">1003 «Социальное обеспечение населения» - </w:t>
      </w:r>
      <w:r w:rsidRPr="00331ED4">
        <w:t>Расходы по данному подразделу произведены в сумме 67 095 115 руб. 77 коп. при плане 67 375 000 руб.00 коп. Процент исполнения составил 99,58%.</w:t>
      </w:r>
    </w:p>
    <w:p w:rsidR="00D608FE" w:rsidRPr="00334977" w:rsidRDefault="00D608FE" w:rsidP="00D608FE">
      <w:pPr>
        <w:spacing w:line="360" w:lineRule="auto"/>
        <w:ind w:firstLine="708"/>
        <w:jc w:val="both"/>
      </w:pPr>
      <w:r w:rsidRPr="00334977">
        <w:lastRenderedPageBreak/>
        <w:t>По данному разделу отражаются расходы на компенсацию транспортных расходов жителям Наро-Фоминского городского округа, страдающих почечной недостаточностью и пол</w:t>
      </w:r>
      <w:r w:rsidR="001B76CC">
        <w:t>учающих гемодиализ за пределами</w:t>
      </w:r>
      <w:r w:rsidRPr="00334977">
        <w:t xml:space="preserve"> Наро-Фоминского городского округа в количестве 8 чел., осуществляется ежемесячно. Данная выплата носит заявительный характер.</w:t>
      </w:r>
    </w:p>
    <w:p w:rsidR="004C3E26" w:rsidRDefault="004C3E26" w:rsidP="004C3E26">
      <w:pPr>
        <w:autoSpaceDE w:val="0"/>
        <w:autoSpaceDN w:val="0"/>
        <w:adjustRightInd w:val="0"/>
        <w:spacing w:line="360" w:lineRule="auto"/>
        <w:jc w:val="both"/>
      </w:pPr>
      <w:r>
        <w:tab/>
      </w:r>
      <w:r w:rsidRPr="00334977">
        <w:t xml:space="preserve">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 расположенных на территории Наро-Фоминского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 Оплата производится по итогам квартала. Выплаты носят заявительный характер.    </w:t>
      </w:r>
    </w:p>
    <w:p w:rsidR="00B10AC3" w:rsidRDefault="00B10AC3" w:rsidP="00B10AC3">
      <w:pPr>
        <w:spacing w:line="360" w:lineRule="auto"/>
        <w:ind w:firstLine="708"/>
        <w:jc w:val="both"/>
      </w:pPr>
      <w:r w:rsidRPr="00331ED4">
        <w:rPr>
          <w:b/>
          <w:i/>
        </w:rPr>
        <w:t xml:space="preserve">1004 «Охрана семьи и детства» </w:t>
      </w:r>
      <w:r w:rsidRPr="00331ED4">
        <w:t xml:space="preserve">- </w:t>
      </w:r>
      <w:r w:rsidR="001B76CC">
        <w:t>р</w:t>
      </w:r>
      <w:r w:rsidR="007A4502">
        <w:t xml:space="preserve">асходы </w:t>
      </w:r>
      <w:r w:rsidRPr="00331ED4">
        <w:t>по данному подразделу произведены в сумме 92 764 424 руб. 25 коп. пр</w:t>
      </w:r>
      <w:r w:rsidR="007A4502">
        <w:t>и плане 98 132 200 руб. 00 коп.</w:t>
      </w:r>
      <w:r w:rsidRPr="00331ED4">
        <w:t xml:space="preserve"> Процент исполнения составил 94,53%.</w:t>
      </w:r>
    </w:p>
    <w:p w:rsidR="00F71D5E" w:rsidRPr="004C3E26" w:rsidRDefault="00F71D5E" w:rsidP="00F71D5E">
      <w:pPr>
        <w:spacing w:line="360" w:lineRule="auto"/>
        <w:ind w:firstLine="567"/>
        <w:jc w:val="both"/>
        <w:rPr>
          <w:lang w:eastAsia="ru-RU"/>
        </w:rPr>
      </w:pPr>
      <w:r w:rsidRPr="004C3E26">
        <w:t>Выплата компен</w:t>
      </w:r>
      <w:r w:rsidR="001B76CC">
        <w:t xml:space="preserve">сации части родительской платы </w:t>
      </w:r>
      <w:r w:rsidR="007A4502">
        <w:t xml:space="preserve">производится </w:t>
      </w:r>
      <w:r w:rsidRPr="004C3E26">
        <w:t>в пределах сумм, необходимых для оплаты по заявлениям родителей. В связи с закрытием ДОУ в целях профилактики распространения новой корон</w:t>
      </w:r>
      <w:r w:rsidR="001B76CC">
        <w:t>а</w:t>
      </w:r>
      <w:r w:rsidRPr="004C3E26">
        <w:t xml:space="preserve">вирусной инфекции в марте-июне 2020 г. выплата компенсации не осуществлялась. </w:t>
      </w:r>
    </w:p>
    <w:p w:rsidR="00F71D5E" w:rsidRPr="004C3E26" w:rsidRDefault="00F71D5E" w:rsidP="00F71D5E">
      <w:pPr>
        <w:spacing w:line="360" w:lineRule="auto"/>
        <w:ind w:firstLine="708"/>
        <w:jc w:val="both"/>
        <w:rPr>
          <w:b/>
          <w:i/>
        </w:rPr>
      </w:pPr>
      <w:r w:rsidRPr="004C3E26">
        <w:t>Расход субвенции из бюджета Московской области на обеспечение жилыми помещениями детей-сирот и детей, оставшихся без попечения родителей. Оплата произведена по всем заключенным контрактам, по результатам проведения конкурсных процедур возникла экономия</w:t>
      </w:r>
      <w:r w:rsidR="004C3E26">
        <w:t>.</w:t>
      </w:r>
      <w:r w:rsidRPr="004C3E26">
        <w:rPr>
          <w:b/>
          <w:i/>
        </w:rPr>
        <w:tab/>
      </w:r>
    </w:p>
    <w:p w:rsidR="00D009B0" w:rsidRDefault="00B10AC3" w:rsidP="00B10AC3">
      <w:pPr>
        <w:spacing w:line="360" w:lineRule="auto"/>
        <w:ind w:firstLine="708"/>
        <w:jc w:val="both"/>
      </w:pPr>
      <w:r w:rsidRPr="00331ED4">
        <w:rPr>
          <w:b/>
          <w:i/>
        </w:rPr>
        <w:t>1006 «Другие вопросы в области социальной политики»</w:t>
      </w:r>
      <w:r w:rsidRPr="00331ED4">
        <w:t xml:space="preserve"> - по данному подразделу сумма расходов составила 1 036 700 ру</w:t>
      </w:r>
      <w:r w:rsidR="001B76CC">
        <w:t xml:space="preserve">б. 00 коп. при плане 1 036 700 </w:t>
      </w:r>
      <w:r w:rsidRPr="00331ED4">
        <w:t xml:space="preserve">руб. 00 коп. Процент исполнения составил 100%. </w:t>
      </w:r>
    </w:p>
    <w:p w:rsidR="00150E8F" w:rsidRPr="00BC7FF6" w:rsidRDefault="00150E8F" w:rsidP="00150E8F">
      <w:pPr>
        <w:spacing w:line="360" w:lineRule="auto"/>
        <w:jc w:val="both"/>
      </w:pPr>
      <w:r>
        <w:tab/>
        <w:t>Расходы по данному разделу проведены в полном объеме.</w:t>
      </w:r>
    </w:p>
    <w:p w:rsidR="00B10AC3" w:rsidRDefault="00B10AC3" w:rsidP="00B10AC3">
      <w:pPr>
        <w:spacing w:line="360" w:lineRule="auto"/>
        <w:ind w:firstLine="708"/>
        <w:jc w:val="both"/>
      </w:pPr>
      <w:r w:rsidRPr="00331ED4">
        <w:rPr>
          <w:b/>
          <w:i/>
        </w:rPr>
        <w:t>1101 «Физическая культура»</w:t>
      </w:r>
      <w:r w:rsidR="001B76CC">
        <w:rPr>
          <w:b/>
          <w:i/>
        </w:rPr>
        <w:t xml:space="preserve"> </w:t>
      </w:r>
      <w:r w:rsidRPr="00331ED4">
        <w:t xml:space="preserve">- </w:t>
      </w:r>
      <w:r w:rsidR="001B76CC">
        <w:t>р</w:t>
      </w:r>
      <w:r w:rsidRPr="00331ED4">
        <w:t>асходы по подразделу произведены в сумме 116 100 015 руб. 00 коп. при плановых назначениях 116 169 550 руб.00 коп. Процент исполнения составил 99,94%.</w:t>
      </w:r>
    </w:p>
    <w:p w:rsidR="00150E8F" w:rsidRPr="00BC7FF6" w:rsidRDefault="00150E8F" w:rsidP="00150E8F">
      <w:pPr>
        <w:spacing w:line="360" w:lineRule="auto"/>
        <w:jc w:val="both"/>
      </w:pPr>
      <w:r>
        <w:tab/>
        <w:t>Расходы по данному разделу проведены в полном объеме.</w:t>
      </w:r>
    </w:p>
    <w:p w:rsidR="00B10AC3" w:rsidRPr="00331ED4" w:rsidRDefault="00B10AC3" w:rsidP="00B10AC3">
      <w:pPr>
        <w:spacing w:line="360" w:lineRule="auto"/>
        <w:ind w:firstLine="708"/>
        <w:jc w:val="both"/>
      </w:pPr>
      <w:r w:rsidRPr="00331ED4">
        <w:rPr>
          <w:b/>
          <w:i/>
        </w:rPr>
        <w:t xml:space="preserve">1102 «Массовый спорт» </w:t>
      </w:r>
      <w:r w:rsidRPr="00331ED4">
        <w:t xml:space="preserve">- </w:t>
      </w:r>
      <w:r w:rsidR="001B76CC">
        <w:t>р</w:t>
      </w:r>
      <w:r w:rsidRPr="00331ED4">
        <w:t>асходы по подразделу произведены в сумме 196 447 934 руб. 47 коп. при плане 196 480 326 руб.00 коп. Процент исполнения составил 99,98%.</w:t>
      </w:r>
    </w:p>
    <w:p w:rsidR="00B10AC3" w:rsidRDefault="00B10AC3" w:rsidP="00B10AC3">
      <w:pPr>
        <w:spacing w:line="360" w:lineRule="auto"/>
        <w:ind w:firstLine="708"/>
        <w:jc w:val="both"/>
      </w:pPr>
      <w:r w:rsidRPr="00331ED4">
        <w:rPr>
          <w:b/>
          <w:i/>
        </w:rPr>
        <w:t xml:space="preserve">1103 «Спорт высших достижений» - </w:t>
      </w:r>
      <w:r w:rsidRPr="00331ED4">
        <w:t>с</w:t>
      </w:r>
      <w:r w:rsidRPr="00331ED4">
        <w:rPr>
          <w:lang w:eastAsia="en-US"/>
        </w:rPr>
        <w:t>редства</w:t>
      </w:r>
      <w:r w:rsidRPr="00331ED4">
        <w:t xml:space="preserve"> по данному подразделу</w:t>
      </w:r>
      <w:r w:rsidRPr="00331ED4">
        <w:rPr>
          <w:lang w:eastAsia="en-US"/>
        </w:rPr>
        <w:t xml:space="preserve"> на "Федеральный проект "Спорт-норма жизни". Обеспечение уровня финансирования организаций, осуществляющих спортивную подготовку в соответствии требованиям федеральных стандартов спортивной подготовки. </w:t>
      </w:r>
      <w:r w:rsidRPr="00331ED4">
        <w:t xml:space="preserve">Расходы по подразделу произведены в </w:t>
      </w:r>
      <w:r w:rsidRPr="00331ED4">
        <w:lastRenderedPageBreak/>
        <w:t>сумме 1 076 678 руб. 00 коп. при плане 1 076 000 руб.00 коп. Процент исполнения составил 100%.</w:t>
      </w:r>
    </w:p>
    <w:p w:rsidR="00150E8F" w:rsidRPr="00BC7FF6" w:rsidRDefault="00150E8F" w:rsidP="00150E8F">
      <w:pPr>
        <w:spacing w:line="360" w:lineRule="auto"/>
        <w:jc w:val="both"/>
      </w:pPr>
      <w:r>
        <w:tab/>
        <w:t>Расходы по данному разделу проведены в полном объеме.</w:t>
      </w:r>
    </w:p>
    <w:p w:rsidR="00DE1177" w:rsidRDefault="00B10AC3" w:rsidP="00DE1177">
      <w:pPr>
        <w:spacing w:line="360" w:lineRule="auto"/>
        <w:ind w:firstLine="708"/>
        <w:jc w:val="both"/>
      </w:pPr>
      <w:r w:rsidRPr="00331ED4">
        <w:rPr>
          <w:b/>
          <w:i/>
        </w:rPr>
        <w:t>1301 «Обслуживание государственного внутреннего и муниципального долга»</w:t>
      </w:r>
      <w:r w:rsidRPr="00331ED4">
        <w:t xml:space="preserve"> - расходы на обслуживание муниципального долга в отчетном году составили 97 935 523 руб. 14 коп. при плане 99 674 000 руб. 00 коп. Процент исполнения составил 98,26%. </w:t>
      </w:r>
      <w:r w:rsidR="00DE1177">
        <w:tab/>
      </w:r>
      <w:r w:rsidR="00DE1177" w:rsidRPr="00984620">
        <w:t>Расходы на обслуживание муниципального долга в округе оплачены по факту.</w:t>
      </w:r>
    </w:p>
    <w:p w:rsidR="003E5E69" w:rsidRDefault="003E5E69" w:rsidP="00DE1177">
      <w:pPr>
        <w:spacing w:line="360" w:lineRule="auto"/>
        <w:ind w:firstLine="708"/>
        <w:jc w:val="both"/>
      </w:pPr>
    </w:p>
    <w:p w:rsidR="003E5E69" w:rsidRDefault="003D402E" w:rsidP="003D402E">
      <w:pPr>
        <w:spacing w:line="360" w:lineRule="auto"/>
        <w:jc w:val="center"/>
        <w:rPr>
          <w:b/>
          <w:sz w:val="28"/>
          <w:szCs w:val="28"/>
        </w:rPr>
      </w:pPr>
      <w:r>
        <w:rPr>
          <w:b/>
          <w:sz w:val="28"/>
          <w:szCs w:val="28"/>
        </w:rPr>
        <w:t>С</w:t>
      </w:r>
      <w:r w:rsidR="003347E7" w:rsidRPr="003D402E">
        <w:rPr>
          <w:b/>
          <w:sz w:val="28"/>
          <w:szCs w:val="28"/>
        </w:rPr>
        <w:t>ведения о выполнении муниципального задания</w:t>
      </w:r>
      <w:r>
        <w:rPr>
          <w:b/>
          <w:sz w:val="28"/>
          <w:szCs w:val="28"/>
        </w:rPr>
        <w:t xml:space="preserve"> бюджетными и автономными учреждениями Наро-Фоминского городского округа</w:t>
      </w:r>
    </w:p>
    <w:p w:rsidR="003D402E" w:rsidRPr="003D402E" w:rsidRDefault="003D402E" w:rsidP="003347E7">
      <w:pPr>
        <w:spacing w:line="360" w:lineRule="auto"/>
        <w:ind w:firstLine="708"/>
        <w:jc w:val="center"/>
        <w:rPr>
          <w:b/>
          <w:sz w:val="28"/>
          <w:szCs w:val="28"/>
        </w:rPr>
      </w:pPr>
    </w:p>
    <w:p w:rsidR="00C058A1" w:rsidRPr="0090576D" w:rsidRDefault="00C058A1" w:rsidP="00C058A1">
      <w:pPr>
        <w:spacing w:line="276" w:lineRule="auto"/>
        <w:ind w:firstLine="708"/>
        <w:jc w:val="both"/>
      </w:pPr>
      <w:r w:rsidRPr="0090576D">
        <w:t xml:space="preserve">В 2020 году по бюджетным и автономным учреждениям план финансово-хозяйственной деятельности в части доходов был утвержден в сумме </w:t>
      </w:r>
      <w:r>
        <w:t xml:space="preserve">4 191 720 572 </w:t>
      </w:r>
      <w:r w:rsidRPr="0090576D">
        <w:t xml:space="preserve">руб. </w:t>
      </w:r>
      <w:r>
        <w:t>12</w:t>
      </w:r>
      <w:r w:rsidRPr="0090576D">
        <w:t xml:space="preserve"> коп.</w:t>
      </w:r>
    </w:p>
    <w:p w:rsidR="00C058A1" w:rsidRPr="0090576D" w:rsidRDefault="00C058A1" w:rsidP="00C058A1">
      <w:pPr>
        <w:spacing w:line="276" w:lineRule="auto"/>
        <w:ind w:firstLine="708"/>
        <w:jc w:val="both"/>
      </w:pPr>
      <w:r w:rsidRPr="0090576D">
        <w:t xml:space="preserve">Фактически на счета учреждений поступило средств </w:t>
      </w:r>
      <w:r w:rsidRPr="00C058A1">
        <w:rPr>
          <w:b/>
        </w:rPr>
        <w:t>за счет субсидий на выполнение муниципального задания</w:t>
      </w:r>
      <w:r w:rsidRPr="0090576D">
        <w:t xml:space="preserve"> в сумме </w:t>
      </w:r>
      <w:r>
        <w:t xml:space="preserve">4 190 156 326 </w:t>
      </w:r>
      <w:r w:rsidRPr="0090576D">
        <w:t xml:space="preserve">руб. </w:t>
      </w:r>
      <w:r>
        <w:t>70</w:t>
      </w:r>
      <w:r w:rsidRPr="0090576D">
        <w:t xml:space="preserve"> коп., или </w:t>
      </w:r>
      <w:r>
        <w:t>99,96</w:t>
      </w:r>
      <w:r w:rsidRPr="0090576D">
        <w:t>% от плана.</w:t>
      </w:r>
    </w:p>
    <w:p w:rsidR="00C058A1" w:rsidRPr="0090576D" w:rsidRDefault="00C058A1" w:rsidP="00C058A1">
      <w:pPr>
        <w:spacing w:line="276" w:lineRule="auto"/>
        <w:ind w:firstLine="708"/>
        <w:jc w:val="both"/>
      </w:pPr>
      <w:r w:rsidRPr="0090576D">
        <w:t xml:space="preserve">План финансово-хозяйственной деятельности в части расходов был утвержден в сумме </w:t>
      </w:r>
      <w:r>
        <w:t xml:space="preserve">4 193 909 498 </w:t>
      </w:r>
      <w:r w:rsidRPr="0090576D">
        <w:t xml:space="preserve">руб. </w:t>
      </w:r>
      <w:r>
        <w:t>99</w:t>
      </w:r>
      <w:r w:rsidRPr="0090576D">
        <w:t xml:space="preserve"> коп.</w:t>
      </w:r>
    </w:p>
    <w:p w:rsidR="00C058A1" w:rsidRPr="0090576D" w:rsidRDefault="00C058A1" w:rsidP="00C058A1">
      <w:pPr>
        <w:spacing w:line="276" w:lineRule="auto"/>
        <w:ind w:firstLine="708"/>
        <w:jc w:val="both"/>
      </w:pPr>
      <w:r w:rsidRPr="0090576D">
        <w:t xml:space="preserve">Кассовое исполнение плана финансово-хозяйственной деятельности в части расходов составило </w:t>
      </w:r>
      <w:r>
        <w:t xml:space="preserve">4 170 875 755 </w:t>
      </w:r>
      <w:r w:rsidRPr="0090576D">
        <w:t xml:space="preserve">руб. </w:t>
      </w:r>
      <w:r>
        <w:t>2</w:t>
      </w:r>
      <w:r w:rsidRPr="0090576D">
        <w:t xml:space="preserve">5 коп., или </w:t>
      </w:r>
      <w:r>
        <w:t>99,45</w:t>
      </w:r>
      <w:r w:rsidRPr="0090576D">
        <w:t>% к плану.</w:t>
      </w:r>
    </w:p>
    <w:p w:rsidR="00C058A1" w:rsidRPr="0090576D" w:rsidRDefault="00C058A1" w:rsidP="00C058A1">
      <w:pPr>
        <w:spacing w:line="276" w:lineRule="auto"/>
        <w:ind w:firstLine="360"/>
        <w:jc w:val="both"/>
      </w:pPr>
      <w:r w:rsidRPr="0090576D">
        <w:t>В том числе:</w:t>
      </w:r>
    </w:p>
    <w:p w:rsidR="00C058A1" w:rsidRPr="0090576D" w:rsidRDefault="00C058A1" w:rsidP="00C058A1">
      <w:pPr>
        <w:numPr>
          <w:ilvl w:val="0"/>
          <w:numId w:val="60"/>
        </w:numPr>
        <w:suppressAutoHyphens w:val="0"/>
        <w:spacing w:line="276" w:lineRule="auto"/>
        <w:jc w:val="both"/>
      </w:pPr>
      <w:r w:rsidRPr="0090576D">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w:t>
      </w:r>
      <w:r>
        <w:t xml:space="preserve">3 345 205 768 </w:t>
      </w:r>
      <w:r w:rsidRPr="0090576D">
        <w:t xml:space="preserve">руб. </w:t>
      </w:r>
      <w:r>
        <w:t>91</w:t>
      </w:r>
      <w:r w:rsidRPr="0090576D">
        <w:t xml:space="preserve"> коп.;</w:t>
      </w:r>
    </w:p>
    <w:p w:rsidR="00C058A1" w:rsidRPr="0090576D" w:rsidRDefault="00C058A1" w:rsidP="00C058A1">
      <w:pPr>
        <w:numPr>
          <w:ilvl w:val="0"/>
          <w:numId w:val="60"/>
        </w:numPr>
        <w:suppressAutoHyphens w:val="0"/>
        <w:spacing w:line="276" w:lineRule="auto"/>
        <w:jc w:val="both"/>
      </w:pPr>
      <w:r w:rsidRPr="0090576D">
        <w:t xml:space="preserve">расходы на закупку товаров, работ и услуг для обеспечения государственных (муниципальных) нужд – </w:t>
      </w:r>
      <w:r>
        <w:t xml:space="preserve">674 339 852 </w:t>
      </w:r>
      <w:r w:rsidRPr="0090576D">
        <w:t>руб. 1</w:t>
      </w:r>
      <w:r>
        <w:t>1</w:t>
      </w:r>
      <w:r w:rsidRPr="0090576D">
        <w:t xml:space="preserve"> коп.;</w:t>
      </w:r>
    </w:p>
    <w:p w:rsidR="00C058A1" w:rsidRPr="0090576D" w:rsidRDefault="00C058A1" w:rsidP="00C058A1">
      <w:pPr>
        <w:numPr>
          <w:ilvl w:val="0"/>
          <w:numId w:val="60"/>
        </w:numPr>
        <w:suppressAutoHyphens w:val="0"/>
        <w:spacing w:line="276" w:lineRule="auto"/>
        <w:jc w:val="both"/>
      </w:pPr>
      <w:r w:rsidRPr="0090576D">
        <w:t xml:space="preserve">расходы на социальное обеспечение и иные выплаты населению – </w:t>
      </w:r>
      <w:r>
        <w:t xml:space="preserve">3 154 337 </w:t>
      </w:r>
      <w:r w:rsidRPr="0090576D">
        <w:t xml:space="preserve">руб. </w:t>
      </w:r>
      <w:r>
        <w:t>90</w:t>
      </w:r>
      <w:r w:rsidRPr="0090576D">
        <w:t xml:space="preserve"> коп.;</w:t>
      </w:r>
    </w:p>
    <w:p w:rsidR="00C058A1" w:rsidRPr="0090576D" w:rsidRDefault="00C058A1" w:rsidP="00C058A1">
      <w:pPr>
        <w:numPr>
          <w:ilvl w:val="0"/>
          <w:numId w:val="60"/>
        </w:numPr>
        <w:suppressAutoHyphens w:val="0"/>
        <w:spacing w:line="276" w:lineRule="auto"/>
        <w:jc w:val="both"/>
      </w:pPr>
      <w:r w:rsidRPr="0090576D">
        <w:t xml:space="preserve">расходы на иные бюджетные ассигнования – </w:t>
      </w:r>
      <w:r>
        <w:t xml:space="preserve">148 175 796 </w:t>
      </w:r>
      <w:r w:rsidRPr="0090576D">
        <w:t xml:space="preserve">руб. </w:t>
      </w:r>
      <w:r>
        <w:t>33</w:t>
      </w:r>
      <w:r w:rsidRPr="0090576D">
        <w:t xml:space="preserve"> коп.</w:t>
      </w:r>
    </w:p>
    <w:p w:rsidR="00C058A1" w:rsidRDefault="00C058A1" w:rsidP="00C058A1">
      <w:pPr>
        <w:spacing w:line="276" w:lineRule="auto"/>
        <w:ind w:firstLine="708"/>
        <w:jc w:val="both"/>
      </w:pPr>
      <w:r w:rsidRPr="0090576D">
        <w:t xml:space="preserve">Остаток неиспользованных средств субсидий на выполнение муниципального задания составил </w:t>
      </w:r>
      <w:r>
        <w:t xml:space="preserve">21 469 498 </w:t>
      </w:r>
      <w:r w:rsidRPr="0090576D">
        <w:t xml:space="preserve">руб. </w:t>
      </w:r>
      <w:r>
        <w:t>32</w:t>
      </w:r>
      <w:r w:rsidRPr="0090576D">
        <w:t xml:space="preserve"> коп.</w:t>
      </w:r>
    </w:p>
    <w:p w:rsidR="003E5E69" w:rsidRDefault="003E5E69" w:rsidP="00C058A1">
      <w:pPr>
        <w:spacing w:line="276" w:lineRule="auto"/>
        <w:ind w:firstLine="708"/>
        <w:jc w:val="both"/>
      </w:pPr>
    </w:p>
    <w:p w:rsidR="003E5E69" w:rsidRDefault="00973E33" w:rsidP="00973E33">
      <w:pPr>
        <w:spacing w:line="276" w:lineRule="auto"/>
        <w:ind w:firstLine="708"/>
        <w:jc w:val="center"/>
        <w:rPr>
          <w:b/>
          <w:sz w:val="28"/>
          <w:szCs w:val="28"/>
        </w:rPr>
      </w:pPr>
      <w:r>
        <w:rPr>
          <w:b/>
          <w:sz w:val="28"/>
          <w:szCs w:val="28"/>
        </w:rPr>
        <w:t>С</w:t>
      </w:r>
      <w:r w:rsidRPr="003D402E">
        <w:rPr>
          <w:b/>
          <w:sz w:val="28"/>
          <w:szCs w:val="28"/>
        </w:rPr>
        <w:t>ведения о</w:t>
      </w:r>
      <w:r>
        <w:rPr>
          <w:b/>
          <w:sz w:val="28"/>
          <w:szCs w:val="28"/>
        </w:rPr>
        <w:t xml:space="preserve"> реализации национальных проектов на территории Наро-Фоминского городского округа</w:t>
      </w:r>
    </w:p>
    <w:p w:rsidR="00973E33" w:rsidRPr="0090576D" w:rsidRDefault="00973E33" w:rsidP="00C058A1">
      <w:pPr>
        <w:spacing w:line="276" w:lineRule="auto"/>
        <w:ind w:firstLine="708"/>
        <w:jc w:val="both"/>
      </w:pPr>
    </w:p>
    <w:p w:rsidR="00362B14" w:rsidRPr="006C1A4C" w:rsidRDefault="0002521C" w:rsidP="00453751">
      <w:pPr>
        <w:spacing w:line="360" w:lineRule="auto"/>
        <w:jc w:val="both"/>
        <w:rPr>
          <w:color w:val="000000"/>
          <w:lang w:eastAsia="ru-RU"/>
        </w:rPr>
      </w:pPr>
      <w:r w:rsidRPr="00226A75">
        <w:rPr>
          <w:b/>
        </w:rPr>
        <w:tab/>
      </w:r>
      <w:r w:rsidR="002624ED" w:rsidRPr="006C1A4C">
        <w:t xml:space="preserve">В </w:t>
      </w:r>
      <w:r w:rsidR="006C1A4C" w:rsidRPr="006C1A4C">
        <w:rPr>
          <w:color w:val="000000"/>
          <w:lang w:eastAsia="ru-RU"/>
        </w:rPr>
        <w:t>2020</w:t>
      </w:r>
      <w:r w:rsidR="0093174F" w:rsidRPr="006C1A4C">
        <w:rPr>
          <w:color w:val="000000"/>
          <w:lang w:eastAsia="ru-RU"/>
        </w:rPr>
        <w:t xml:space="preserve"> году </w:t>
      </w:r>
      <w:r w:rsidR="0093174F" w:rsidRPr="001315E3">
        <w:rPr>
          <w:b/>
          <w:color w:val="000000"/>
          <w:lang w:eastAsia="ru-RU"/>
        </w:rPr>
        <w:t>на реализацию национальных проектов</w:t>
      </w:r>
      <w:r w:rsidR="0093174F" w:rsidRPr="006C1A4C">
        <w:rPr>
          <w:color w:val="000000"/>
          <w:lang w:eastAsia="ru-RU"/>
        </w:rPr>
        <w:t xml:space="preserve"> было утверждено денежных средств в сумме </w:t>
      </w:r>
      <w:r w:rsidR="006C1A4C" w:rsidRPr="006C1A4C">
        <w:rPr>
          <w:color w:val="000000"/>
          <w:lang w:eastAsia="ru-RU"/>
        </w:rPr>
        <w:t>2 480 068 1</w:t>
      </w:r>
      <w:r w:rsidR="009C1C39">
        <w:rPr>
          <w:color w:val="000000"/>
          <w:lang w:eastAsia="ru-RU"/>
        </w:rPr>
        <w:t>4</w:t>
      </w:r>
      <w:r w:rsidR="006C1A4C" w:rsidRPr="006C1A4C">
        <w:rPr>
          <w:color w:val="000000"/>
          <w:lang w:eastAsia="ru-RU"/>
        </w:rPr>
        <w:t>2 руб. 21</w:t>
      </w:r>
      <w:r w:rsidR="0093174F" w:rsidRPr="006C1A4C">
        <w:rPr>
          <w:color w:val="000000"/>
          <w:lang w:eastAsia="ru-RU"/>
        </w:rPr>
        <w:t xml:space="preserve"> коп.</w:t>
      </w:r>
    </w:p>
    <w:p w:rsidR="002624ED" w:rsidRPr="006C1A4C" w:rsidRDefault="00362B14" w:rsidP="00453751">
      <w:pPr>
        <w:spacing w:line="360" w:lineRule="auto"/>
        <w:jc w:val="both"/>
        <w:rPr>
          <w:color w:val="000000"/>
          <w:lang w:eastAsia="ru-RU"/>
        </w:rPr>
      </w:pPr>
      <w:r w:rsidRPr="006C1A4C">
        <w:rPr>
          <w:color w:val="000000"/>
          <w:lang w:eastAsia="ru-RU"/>
        </w:rPr>
        <w:tab/>
        <w:t xml:space="preserve">На конец отчетного периода исполнение составило </w:t>
      </w:r>
      <w:r w:rsidR="006C1A4C" w:rsidRPr="006C1A4C">
        <w:rPr>
          <w:color w:val="000000"/>
          <w:lang w:eastAsia="ru-RU"/>
        </w:rPr>
        <w:t>2 388 636 802 руб. 21</w:t>
      </w:r>
      <w:r w:rsidRPr="006C1A4C">
        <w:rPr>
          <w:color w:val="000000"/>
          <w:lang w:eastAsia="ru-RU"/>
        </w:rPr>
        <w:t xml:space="preserve"> коп., не исполнено денежных средств в сумме </w:t>
      </w:r>
      <w:r w:rsidR="006C1A4C" w:rsidRPr="006C1A4C">
        <w:rPr>
          <w:color w:val="000000"/>
          <w:lang w:eastAsia="ru-RU"/>
        </w:rPr>
        <w:t>91 431 3</w:t>
      </w:r>
      <w:r w:rsidR="009C1C39">
        <w:rPr>
          <w:color w:val="000000"/>
          <w:lang w:eastAsia="ru-RU"/>
        </w:rPr>
        <w:t>4</w:t>
      </w:r>
      <w:r w:rsidR="006C1A4C" w:rsidRPr="006C1A4C">
        <w:rPr>
          <w:color w:val="000000"/>
          <w:lang w:eastAsia="ru-RU"/>
        </w:rPr>
        <w:t>0</w:t>
      </w:r>
      <w:r w:rsidRPr="006C1A4C">
        <w:rPr>
          <w:color w:val="000000"/>
          <w:lang w:eastAsia="ru-RU"/>
        </w:rPr>
        <w:t xml:space="preserve"> руб. 0</w:t>
      </w:r>
      <w:r w:rsidR="006C1A4C" w:rsidRPr="006C1A4C">
        <w:rPr>
          <w:color w:val="000000"/>
          <w:lang w:eastAsia="ru-RU"/>
        </w:rPr>
        <w:t>0</w:t>
      </w:r>
      <w:r w:rsidR="00F332FD" w:rsidRPr="006C1A4C">
        <w:rPr>
          <w:color w:val="000000"/>
          <w:lang w:eastAsia="ru-RU"/>
        </w:rPr>
        <w:t>коп.</w:t>
      </w:r>
    </w:p>
    <w:p w:rsidR="00A75D05" w:rsidRPr="00234E9E" w:rsidRDefault="002E435E" w:rsidP="00D6453C">
      <w:pPr>
        <w:pStyle w:val="ae"/>
        <w:spacing w:line="360" w:lineRule="auto"/>
        <w:ind w:left="0"/>
        <w:jc w:val="both"/>
        <w:rPr>
          <w:color w:val="000000"/>
        </w:rPr>
      </w:pPr>
      <w:r>
        <w:lastRenderedPageBreak/>
        <w:tab/>
      </w:r>
      <w:r w:rsidRPr="002E435E">
        <w:t>Комитет градостроительства</w:t>
      </w:r>
      <w:r w:rsidRPr="00DC3370">
        <w:t xml:space="preserve"> участв</w:t>
      </w:r>
      <w:r w:rsidR="00950224">
        <w:t>овал</w:t>
      </w:r>
      <w:r w:rsidRPr="00DC3370">
        <w:t xml:space="preserve"> в реализации национального проекта </w:t>
      </w:r>
      <w:r w:rsidR="00D25BA0">
        <w:t>«Современная школа</w:t>
      </w:r>
      <w:r w:rsidRPr="002E435E">
        <w:t xml:space="preserve">. </w:t>
      </w:r>
      <w:r w:rsidR="00C46D89" w:rsidRPr="002E435E">
        <w:rPr>
          <w:color w:val="000000"/>
          <w:lang w:eastAsia="ru-RU"/>
        </w:rPr>
        <w:t>На участие</w:t>
      </w:r>
      <w:r w:rsidR="00C46D89" w:rsidRPr="006018CA">
        <w:rPr>
          <w:color w:val="000000"/>
          <w:lang w:eastAsia="ru-RU"/>
        </w:rPr>
        <w:t xml:space="preserve"> в реализации национальн</w:t>
      </w:r>
      <w:r>
        <w:rPr>
          <w:color w:val="000000"/>
          <w:lang w:eastAsia="ru-RU"/>
        </w:rPr>
        <w:t xml:space="preserve">ого проекта </w:t>
      </w:r>
      <w:r w:rsidR="006C1A4C" w:rsidRPr="006018CA">
        <w:rPr>
          <w:color w:val="000000"/>
          <w:lang w:eastAsia="ru-RU"/>
        </w:rPr>
        <w:t>в 2020</w:t>
      </w:r>
      <w:r w:rsidR="00C46D89" w:rsidRPr="006018CA">
        <w:rPr>
          <w:color w:val="000000"/>
          <w:lang w:eastAsia="ru-RU"/>
        </w:rPr>
        <w:t xml:space="preserve"> году </w:t>
      </w:r>
      <w:r w:rsidR="00D25BA0">
        <w:rPr>
          <w:color w:val="000000"/>
          <w:lang w:eastAsia="ru-RU"/>
        </w:rPr>
        <w:t xml:space="preserve">было предусмотрено </w:t>
      </w:r>
      <w:r w:rsidR="006018CA" w:rsidRPr="006018CA">
        <w:rPr>
          <w:color w:val="000000"/>
          <w:lang w:eastAsia="ru-RU"/>
        </w:rPr>
        <w:t>999 979 272 руб. 21</w:t>
      </w:r>
      <w:r w:rsidR="00C46D89" w:rsidRPr="006018CA">
        <w:rPr>
          <w:color w:val="000000"/>
          <w:lang w:eastAsia="ru-RU"/>
        </w:rPr>
        <w:t xml:space="preserve"> коп., исполнение составило </w:t>
      </w:r>
      <w:r w:rsidR="006018CA" w:rsidRPr="006018CA">
        <w:rPr>
          <w:color w:val="000000"/>
          <w:lang w:eastAsia="ru-RU"/>
        </w:rPr>
        <w:t>938 174 365 руб. 75</w:t>
      </w:r>
      <w:r w:rsidR="00C46D89" w:rsidRPr="006018CA">
        <w:rPr>
          <w:color w:val="000000"/>
          <w:lang w:eastAsia="ru-RU"/>
        </w:rPr>
        <w:t xml:space="preserve"> коп.</w:t>
      </w:r>
      <w:r w:rsidR="00A75D05">
        <w:rPr>
          <w:color w:val="000000"/>
          <w:lang w:eastAsia="ru-RU"/>
        </w:rPr>
        <w:t xml:space="preserve">, </w:t>
      </w:r>
      <w:r w:rsidR="00A75D05" w:rsidRPr="006C1A4C">
        <w:rPr>
          <w:color w:val="000000"/>
          <w:lang w:eastAsia="ru-RU"/>
        </w:rPr>
        <w:t xml:space="preserve">не исполнено денежных средств в сумме </w:t>
      </w:r>
      <w:r w:rsidR="00A75D05" w:rsidRPr="00A75D05">
        <w:t>61 8</w:t>
      </w:r>
      <w:r w:rsidR="00D25BA0">
        <w:t>04 906 руб. 46 коп</w:t>
      </w:r>
      <w:r w:rsidR="00A75D05">
        <w:t>.</w:t>
      </w:r>
    </w:p>
    <w:p w:rsidR="00D6453C" w:rsidRPr="00EA0B11" w:rsidRDefault="006933D8" w:rsidP="00D6453C">
      <w:pPr>
        <w:pStyle w:val="ae"/>
        <w:spacing w:line="360" w:lineRule="auto"/>
        <w:ind w:left="0"/>
        <w:jc w:val="both"/>
      </w:pPr>
      <w:r w:rsidRPr="00234E9E">
        <w:tab/>
      </w:r>
      <w:r w:rsidR="00D6453C">
        <w:t>1. На строительство о</w:t>
      </w:r>
      <w:r w:rsidR="00D6453C" w:rsidRPr="00EA0B11">
        <w:rPr>
          <w:shd w:val="clear" w:color="auto" w:fill="FFFFFF"/>
        </w:rPr>
        <w:t>бщеобразовательн</w:t>
      </w:r>
      <w:r w:rsidR="00D6453C">
        <w:rPr>
          <w:shd w:val="clear" w:color="auto" w:fill="FFFFFF"/>
        </w:rPr>
        <w:t>ой</w:t>
      </w:r>
      <w:r w:rsidR="00D6453C" w:rsidRPr="00EA0B11">
        <w:rPr>
          <w:shd w:val="clear" w:color="auto" w:fill="FFFFFF"/>
        </w:rPr>
        <w:t xml:space="preserve"> школ</w:t>
      </w:r>
      <w:r w:rsidR="00D6453C">
        <w:rPr>
          <w:shd w:val="clear" w:color="auto" w:fill="FFFFFF"/>
        </w:rPr>
        <w:t>ы</w:t>
      </w:r>
      <w:r w:rsidR="00D6453C" w:rsidRPr="00EA0B11">
        <w:rPr>
          <w:shd w:val="clear" w:color="auto" w:fill="FFFFFF"/>
        </w:rPr>
        <w:t xml:space="preserve"> на 825 мест </w:t>
      </w:r>
      <w:r w:rsidR="00D6453C">
        <w:rPr>
          <w:shd w:val="clear" w:color="auto" w:fill="FFFFFF"/>
        </w:rPr>
        <w:t>(</w:t>
      </w:r>
      <w:r w:rsidR="00D6453C" w:rsidRPr="00EA0B11">
        <w:rPr>
          <w:shd w:val="clear" w:color="auto" w:fill="FFFFFF"/>
        </w:rPr>
        <w:t>Московская обл.,</w:t>
      </w:r>
      <w:r w:rsidR="00D6453C">
        <w:rPr>
          <w:shd w:val="clear" w:color="auto" w:fill="FFFFFF"/>
        </w:rPr>
        <w:t xml:space="preserve"> </w:t>
      </w:r>
      <w:r w:rsidR="00D6453C" w:rsidRPr="00EA0B11">
        <w:rPr>
          <w:shd w:val="clear" w:color="auto" w:fill="FFFFFF"/>
        </w:rPr>
        <w:t>Наро-Фоминский район</w:t>
      </w:r>
      <w:r w:rsidR="00D6453C">
        <w:rPr>
          <w:shd w:val="clear" w:color="auto" w:fill="FFFFFF"/>
        </w:rPr>
        <w:t xml:space="preserve">, г. Наро-Фоминск, ул. Калинина) </w:t>
      </w:r>
      <w:r w:rsidR="00D6453C" w:rsidRPr="00EA0B11">
        <w:rPr>
          <w:rFonts w:eastAsia="Arial Unicode MS"/>
          <w:u w:color="000000"/>
          <w:bdr w:val="none" w:sz="0" w:space="0" w:color="auto" w:frame="1"/>
        </w:rPr>
        <w:t>на 2020 г. было з</w:t>
      </w:r>
      <w:r w:rsidR="00D6453C" w:rsidRPr="00EA0B11">
        <w:t>апланировано денежных средств в сумме 628 686 022 руб.00 коп., исполнение составило 621 884 950 руб.41 коп.</w:t>
      </w:r>
      <w:r w:rsidR="00D6453C">
        <w:t xml:space="preserve"> </w:t>
      </w:r>
      <w:r w:rsidR="00D6453C" w:rsidRPr="00EA0B11">
        <w:t>Не исполнено денежных средств в</w:t>
      </w:r>
      <w:r w:rsidR="00D6453C">
        <w:t xml:space="preserve"> </w:t>
      </w:r>
      <w:r w:rsidR="00D6453C" w:rsidRPr="00EA0B11">
        <w:t>сумме 6 801 071 руб.59 коп.</w:t>
      </w:r>
      <w:r w:rsidR="00D6453C">
        <w:t>:</w:t>
      </w:r>
    </w:p>
    <w:p w:rsidR="00D6453C" w:rsidRPr="00EA0B11" w:rsidRDefault="00D6453C" w:rsidP="00D6453C">
      <w:pPr>
        <w:pStyle w:val="ae"/>
        <w:spacing w:line="360" w:lineRule="auto"/>
        <w:ind w:left="0"/>
        <w:jc w:val="both"/>
      </w:pPr>
      <w:r w:rsidRPr="00EA0B11">
        <w:t xml:space="preserve">     </w:t>
      </w:r>
      <w:r>
        <w:tab/>
      </w:r>
      <w:r w:rsidRPr="00EA0B11">
        <w:t xml:space="preserve">-  МУП «Водоканал» и АО «Мособлэнерго» в 2020г не представили Комитету акты выполненных работ за оказанные </w:t>
      </w:r>
      <w:r w:rsidRPr="00EA0B11">
        <w:rPr>
          <w:shd w:val="clear" w:color="auto" w:fill="FFFFFF"/>
        </w:rPr>
        <w:t>услуги по подключению (технологическому присоединению) к централизованной системе холодного водоснабжения,</w:t>
      </w:r>
      <w:r w:rsidRPr="00EA0B11">
        <w:t xml:space="preserve"> водоотведения и электроснабжения строящегося</w:t>
      </w:r>
      <w:r w:rsidRPr="00EA0B11">
        <w:rPr>
          <w:shd w:val="clear" w:color="auto" w:fill="FFFFFF"/>
        </w:rPr>
        <w:t xml:space="preserve"> объекта на сумму </w:t>
      </w:r>
      <w:r w:rsidRPr="00EA0B11">
        <w:t>6 801 071 руб. 58 коп.;</w:t>
      </w:r>
    </w:p>
    <w:p w:rsidR="00D6453C" w:rsidRPr="00EA0B11" w:rsidRDefault="00D6453C" w:rsidP="00D6453C">
      <w:pPr>
        <w:pStyle w:val="ae"/>
        <w:spacing w:line="360" w:lineRule="auto"/>
        <w:ind w:left="0"/>
        <w:jc w:val="both"/>
        <w:rPr>
          <w:bdr w:val="none" w:sz="0" w:space="0" w:color="auto" w:frame="1"/>
        </w:rPr>
      </w:pPr>
      <w:r>
        <w:rPr>
          <w:shd w:val="clear" w:color="auto" w:fill="FFFFFF"/>
        </w:rPr>
        <w:tab/>
      </w:r>
      <w:r w:rsidRPr="00EA0B11">
        <w:rPr>
          <w:shd w:val="clear" w:color="auto" w:fill="FFFFFF"/>
        </w:rPr>
        <w:t>- Оплата подрядчику ООО «Триумф» за выполненные работы произведена по факту на основании представленных им актов выполненных работ.</w:t>
      </w:r>
      <w:r w:rsidRPr="00EA0B11">
        <w:rPr>
          <w:bdr w:val="none" w:sz="0" w:space="0" w:color="auto" w:frame="1"/>
        </w:rPr>
        <w:t xml:space="preserve">  </w:t>
      </w:r>
    </w:p>
    <w:p w:rsidR="00D6453C" w:rsidRPr="00EA0B11" w:rsidRDefault="00D6453C" w:rsidP="00D6453C">
      <w:pPr>
        <w:spacing w:line="360" w:lineRule="auto"/>
        <w:jc w:val="both"/>
      </w:pPr>
      <w:r w:rsidRPr="00EA0B11">
        <w:t xml:space="preserve">  </w:t>
      </w:r>
      <w:r>
        <w:tab/>
      </w:r>
      <w:r w:rsidRPr="00EA0B11">
        <w:t xml:space="preserve">   2.</w:t>
      </w:r>
      <w:r w:rsidRPr="00EA0B11">
        <w:tab/>
      </w:r>
      <w:r w:rsidR="00D25BA0">
        <w:t>На с</w:t>
      </w:r>
      <w:r>
        <w:t>троительство п</w:t>
      </w:r>
      <w:r w:rsidRPr="00EA0B11">
        <w:rPr>
          <w:shd w:val="clear" w:color="auto" w:fill="FFFFFF"/>
        </w:rPr>
        <w:t>ристройк</w:t>
      </w:r>
      <w:r w:rsidR="00D25BA0">
        <w:rPr>
          <w:shd w:val="clear" w:color="auto" w:fill="FFFFFF"/>
        </w:rPr>
        <w:t>и</w:t>
      </w:r>
      <w:r w:rsidRPr="00EA0B11">
        <w:rPr>
          <w:shd w:val="clear" w:color="auto" w:fill="FFFFFF"/>
        </w:rPr>
        <w:t xml:space="preserve"> на 300 мест к зданию МАОУ Апрелевская СОШ № 1 </w:t>
      </w:r>
      <w:r>
        <w:rPr>
          <w:shd w:val="clear" w:color="auto" w:fill="FFFFFF"/>
        </w:rPr>
        <w:t>(</w:t>
      </w:r>
      <w:r w:rsidRPr="00EA0B11">
        <w:rPr>
          <w:shd w:val="clear" w:color="auto" w:fill="FFFFFF"/>
        </w:rPr>
        <w:t>Московская область, Наро-Фоминский район, г. Апрелевка, ул. Февральская, д. 59</w:t>
      </w:r>
      <w:r>
        <w:rPr>
          <w:shd w:val="clear" w:color="auto" w:fill="FFFFFF"/>
        </w:rPr>
        <w:t xml:space="preserve">) </w:t>
      </w:r>
      <w:r w:rsidRPr="00EA0B11">
        <w:rPr>
          <w:rFonts w:eastAsia="Arial Unicode MS"/>
          <w:u w:color="000000"/>
          <w:bdr w:val="none" w:sz="0" w:space="0" w:color="auto" w:frame="1"/>
        </w:rPr>
        <w:t>на 2020 г. было з</w:t>
      </w:r>
      <w:r w:rsidRPr="00EA0B11">
        <w:t>апланировано денежных средств в сумме 364 537 172 руб. 03 коп., исполнение составило 309 711 092 руб. 67 коп.</w:t>
      </w:r>
      <w:r>
        <w:t xml:space="preserve"> </w:t>
      </w:r>
      <w:r w:rsidRPr="00EA0B11">
        <w:t>Не исполнено денежных средств в</w:t>
      </w:r>
      <w:r>
        <w:t xml:space="preserve"> </w:t>
      </w:r>
      <w:r w:rsidRPr="00EA0B11">
        <w:t>сумме 54 826 079 руб. 36 коп.</w:t>
      </w:r>
    </w:p>
    <w:p w:rsidR="00D6453C" w:rsidRPr="00EA0B11" w:rsidRDefault="00D6453C" w:rsidP="00D6453C">
      <w:pPr>
        <w:spacing w:line="360" w:lineRule="auto"/>
        <w:contextualSpacing/>
        <w:jc w:val="both"/>
        <w:rPr>
          <w:bdr w:val="none" w:sz="0" w:space="0" w:color="auto" w:frame="1"/>
        </w:rPr>
      </w:pPr>
      <w:r>
        <w:tab/>
      </w:r>
      <w:r w:rsidRPr="00EA0B11">
        <w:t>Причина неисполнения:</w:t>
      </w:r>
      <w:r w:rsidRPr="00EA0B11">
        <w:rPr>
          <w:bdr w:val="none" w:sz="0" w:space="0" w:color="auto" w:frame="1"/>
        </w:rPr>
        <w:t xml:space="preserve"> экономия средств по данному объекту.</w:t>
      </w:r>
    </w:p>
    <w:p w:rsidR="00D6453C" w:rsidRPr="00581070" w:rsidRDefault="00D6453C" w:rsidP="00D6453C">
      <w:pPr>
        <w:spacing w:line="360" w:lineRule="auto"/>
        <w:ind w:firstLine="360"/>
        <w:jc w:val="both"/>
        <w:rPr>
          <w:rFonts w:eastAsia="Arial Unicode MS"/>
          <w:u w:color="000000"/>
          <w:bdr w:val="none" w:sz="0" w:space="0" w:color="auto" w:frame="1"/>
        </w:rPr>
      </w:pPr>
      <w:r w:rsidRPr="00581070">
        <w:tab/>
      </w:r>
      <w:r>
        <w:t xml:space="preserve">3. </w:t>
      </w:r>
      <w:r w:rsidRPr="00581070">
        <w:t>На капитальный ремонт здания Школы №1 (</w:t>
      </w:r>
      <w:r w:rsidRPr="00581070">
        <w:rPr>
          <w:rFonts w:eastAsia="Arial Unicode MS"/>
          <w:u w:color="000000"/>
          <w:bdr w:val="none" w:sz="0" w:space="0" w:color="auto" w:frame="1"/>
        </w:rPr>
        <w:t>Московская область, г. Наро-Фоминск, ул. Ленина д.23) на 2020 г. было з</w:t>
      </w:r>
      <w:r w:rsidRPr="00581070">
        <w:t xml:space="preserve">апланировано денежных средств в сумме 362 000 руб. 00 коп., исполнение составило 184 244 руб. 49 коп. Не исполнено денежных средств в сумме 177 755 руб. 51 коп. </w:t>
      </w:r>
      <w:r w:rsidRPr="00581070">
        <w:tab/>
      </w:r>
    </w:p>
    <w:p w:rsidR="00D6453C" w:rsidRPr="00EA0B11" w:rsidRDefault="00D6453C" w:rsidP="00D6453C">
      <w:pPr>
        <w:pStyle w:val="ae"/>
        <w:spacing w:line="360" w:lineRule="auto"/>
        <w:ind w:left="0" w:firstLine="360"/>
        <w:jc w:val="both"/>
        <w:rPr>
          <w:rFonts w:eastAsia="Arial Unicode MS"/>
          <w:u w:color="000000"/>
          <w:bdr w:val="none" w:sz="0" w:space="0" w:color="auto" w:frame="1"/>
        </w:rPr>
      </w:pPr>
      <w:r>
        <w:tab/>
      </w:r>
      <w:r w:rsidRPr="00581070">
        <w:t xml:space="preserve">Причина неисполнения: </w:t>
      </w:r>
      <w:r w:rsidR="007A4502">
        <w:rPr>
          <w:rFonts w:eastAsia="Arial Unicode MS"/>
          <w:u w:color="000000"/>
          <w:bdr w:val="none" w:sz="0" w:space="0" w:color="auto" w:frame="1"/>
        </w:rPr>
        <w:t xml:space="preserve">По контракту, заключенному с </w:t>
      </w:r>
      <w:r w:rsidRPr="00581070">
        <w:rPr>
          <w:rFonts w:eastAsia="Arial Unicode MS"/>
          <w:u w:color="000000"/>
          <w:bdr w:val="none" w:sz="0" w:space="0" w:color="auto" w:frame="1"/>
        </w:rPr>
        <w:t>ГАУ МО «Мособлгосэкспертиза» № 2885/ЭД-20 от 05.11.2020г оплачен только аванс в размере 30%. Окончательный расчет планируется осуществить в 1 квартале 2021 года.</w:t>
      </w:r>
      <w:r w:rsidRPr="00EA0B11">
        <w:rPr>
          <w:rFonts w:eastAsia="Arial Unicode MS"/>
          <w:u w:color="000000"/>
          <w:bdr w:val="none" w:sz="0" w:space="0" w:color="auto" w:frame="1"/>
        </w:rPr>
        <w:t xml:space="preserve"> </w:t>
      </w:r>
    </w:p>
    <w:p w:rsidR="00A70031" w:rsidRDefault="006E2E6F" w:rsidP="00A70031">
      <w:pPr>
        <w:spacing w:line="360" w:lineRule="auto"/>
        <w:ind w:firstLine="709"/>
        <w:jc w:val="both"/>
        <w:rPr>
          <w:color w:val="000000"/>
          <w:lang w:eastAsia="ru-RU"/>
        </w:rPr>
      </w:pPr>
      <w:r w:rsidRPr="009C1C39">
        <w:rPr>
          <w:color w:val="000000"/>
          <w:lang w:eastAsia="ru-RU"/>
        </w:rPr>
        <w:tab/>
      </w:r>
      <w:r w:rsidR="00F332FD" w:rsidRPr="009C1C39">
        <w:rPr>
          <w:color w:val="000000"/>
          <w:lang w:eastAsia="ru-RU"/>
        </w:rPr>
        <w:t xml:space="preserve">На </w:t>
      </w:r>
      <w:r w:rsidR="00A70031" w:rsidRPr="009C1C39">
        <w:rPr>
          <w:color w:val="000000"/>
          <w:lang w:eastAsia="ru-RU"/>
        </w:rPr>
        <w:t xml:space="preserve">участие в реализации национальных проектов </w:t>
      </w:r>
      <w:r w:rsidR="00A70031" w:rsidRPr="00D25BA0">
        <w:rPr>
          <w:b/>
          <w:color w:val="000000"/>
          <w:lang w:eastAsia="ru-RU"/>
        </w:rPr>
        <w:t>Комитету по Ж</w:t>
      </w:r>
      <w:r w:rsidR="006C1A4C" w:rsidRPr="00D25BA0">
        <w:rPr>
          <w:b/>
          <w:color w:val="000000"/>
          <w:lang w:eastAsia="ru-RU"/>
        </w:rPr>
        <w:t>КХ и дорожной деятельности</w:t>
      </w:r>
      <w:r w:rsidR="006C1A4C" w:rsidRPr="009C1C39">
        <w:rPr>
          <w:color w:val="000000"/>
          <w:lang w:eastAsia="ru-RU"/>
        </w:rPr>
        <w:t xml:space="preserve"> в 2020</w:t>
      </w:r>
      <w:r w:rsidR="00A70031" w:rsidRPr="009C1C39">
        <w:rPr>
          <w:color w:val="000000"/>
          <w:lang w:eastAsia="ru-RU"/>
        </w:rPr>
        <w:t xml:space="preserve"> году </w:t>
      </w:r>
      <w:r w:rsidR="009C1C39">
        <w:rPr>
          <w:color w:val="000000"/>
          <w:lang w:eastAsia="ru-RU"/>
        </w:rPr>
        <w:t xml:space="preserve">было </w:t>
      </w:r>
      <w:r w:rsidR="009C1C39" w:rsidRPr="009C1C39">
        <w:rPr>
          <w:color w:val="000000"/>
          <w:lang w:eastAsia="ru-RU"/>
        </w:rPr>
        <w:t>предусмотр</w:t>
      </w:r>
      <w:r w:rsidR="00D25BA0">
        <w:rPr>
          <w:color w:val="000000"/>
          <w:lang w:eastAsia="ru-RU"/>
        </w:rPr>
        <w:t>ено</w:t>
      </w:r>
      <w:r w:rsidR="009C1C39" w:rsidRPr="009C1C39">
        <w:rPr>
          <w:color w:val="000000"/>
          <w:lang w:eastAsia="ru-RU"/>
        </w:rPr>
        <w:t xml:space="preserve"> 1 128 577 400</w:t>
      </w:r>
      <w:r w:rsidR="00734825" w:rsidRPr="009C1C39">
        <w:rPr>
          <w:color w:val="000000"/>
          <w:lang w:eastAsia="ru-RU"/>
        </w:rPr>
        <w:t xml:space="preserve"> руб. 00 коп., исполнение составило </w:t>
      </w:r>
      <w:r w:rsidR="009C1C39" w:rsidRPr="009C1C39">
        <w:rPr>
          <w:color w:val="000000"/>
          <w:lang w:eastAsia="ru-RU"/>
        </w:rPr>
        <w:t>1 123 896 428</w:t>
      </w:r>
      <w:r w:rsidR="00132F54" w:rsidRPr="009C1C39">
        <w:rPr>
          <w:color w:val="000000"/>
          <w:lang w:eastAsia="ru-RU"/>
        </w:rPr>
        <w:t xml:space="preserve"> руб. 0</w:t>
      </w:r>
      <w:r w:rsidR="009C1C39" w:rsidRPr="009C1C39">
        <w:rPr>
          <w:color w:val="000000"/>
          <w:lang w:eastAsia="ru-RU"/>
        </w:rPr>
        <w:t>7</w:t>
      </w:r>
      <w:r w:rsidR="00132F54" w:rsidRPr="009C1C39">
        <w:rPr>
          <w:color w:val="000000"/>
          <w:lang w:eastAsia="ru-RU"/>
        </w:rPr>
        <w:t xml:space="preserve"> коп., в т. ч.:</w:t>
      </w:r>
    </w:p>
    <w:p w:rsidR="00A3781E" w:rsidRPr="00A3781E" w:rsidRDefault="00A3781E" w:rsidP="002E4137">
      <w:pPr>
        <w:numPr>
          <w:ilvl w:val="0"/>
          <w:numId w:val="24"/>
        </w:numPr>
        <w:suppressAutoHyphens w:val="0"/>
        <w:spacing w:line="360" w:lineRule="auto"/>
        <w:ind w:hanging="502"/>
        <w:jc w:val="both"/>
        <w:rPr>
          <w:color w:val="000000"/>
          <w:lang w:eastAsia="ru-RU"/>
        </w:rPr>
      </w:pPr>
      <w:r w:rsidRPr="00A3781E">
        <w:rPr>
          <w:color w:val="000000"/>
          <w:lang w:eastAsia="ru-RU"/>
        </w:rPr>
        <w:t>Цифровая экономика – 1 987 000 руб. 00 коп., исполнено 1 986 662 руб. 70 коп.;</w:t>
      </w:r>
    </w:p>
    <w:p w:rsidR="00A3781E" w:rsidRPr="00A3781E" w:rsidRDefault="00A3781E" w:rsidP="00A3781E">
      <w:pPr>
        <w:spacing w:line="360" w:lineRule="auto"/>
        <w:jc w:val="both"/>
        <w:rPr>
          <w:lang w:eastAsia="ru-RU"/>
        </w:rPr>
      </w:pPr>
      <w:r w:rsidRPr="00A3781E">
        <w:rPr>
          <w:lang w:eastAsia="ru-RU"/>
        </w:rPr>
        <w:tab/>
        <w:t>Предоставление доступа к электронным сервисам цифровой инфраструктуры в сфере жилищно-коммунального хозяйства в 2020 году было утверждено денежных средств в сумме 1 987 000 руб. 00 коп., исполнено в сумме 1 986 662 руб.70 коп.</w:t>
      </w:r>
    </w:p>
    <w:p w:rsidR="00A3781E" w:rsidRPr="00A3781E" w:rsidRDefault="00A3781E" w:rsidP="002E4137">
      <w:pPr>
        <w:pStyle w:val="ae"/>
        <w:numPr>
          <w:ilvl w:val="0"/>
          <w:numId w:val="24"/>
        </w:numPr>
        <w:suppressAutoHyphens w:val="0"/>
        <w:spacing w:line="360" w:lineRule="auto"/>
        <w:ind w:left="0" w:firstLine="851"/>
        <w:jc w:val="both"/>
        <w:rPr>
          <w:color w:val="000000"/>
          <w:lang w:eastAsia="ru-RU"/>
        </w:rPr>
      </w:pPr>
      <w:r w:rsidRPr="00A3781E">
        <w:rPr>
          <w:color w:val="000000"/>
          <w:lang w:eastAsia="ru-RU"/>
        </w:rPr>
        <w:lastRenderedPageBreak/>
        <w:t>Жилье и городская среда – 164 184 800 руб. 00 коп., исполнено 164 176 601 руб. 87 коп.;</w:t>
      </w:r>
    </w:p>
    <w:p w:rsidR="00A3781E" w:rsidRPr="00A3781E" w:rsidRDefault="00A3781E" w:rsidP="00A3781E">
      <w:pPr>
        <w:spacing w:line="360" w:lineRule="auto"/>
        <w:ind w:firstLine="851"/>
        <w:jc w:val="both"/>
        <w:rPr>
          <w:lang w:eastAsia="ru-RU"/>
        </w:rPr>
      </w:pPr>
      <w:r w:rsidRPr="00A3781E">
        <w:rPr>
          <w:lang w:eastAsia="ru-RU"/>
        </w:rPr>
        <w:t>На ремонт дворовых территорий в 2020 году утверждено денежных средств в сумме 28 416 270 руб. 00 коп., исполнено в сумме 28 416 243 руб. 20 коп.</w:t>
      </w:r>
    </w:p>
    <w:p w:rsidR="00A3781E" w:rsidRPr="00A3781E" w:rsidRDefault="00A3781E" w:rsidP="00A3781E">
      <w:pPr>
        <w:spacing w:line="360" w:lineRule="auto"/>
        <w:ind w:firstLine="851"/>
        <w:jc w:val="both"/>
        <w:rPr>
          <w:lang w:eastAsia="ru-RU"/>
        </w:rPr>
      </w:pPr>
      <w:r w:rsidRPr="00A3781E">
        <w:rPr>
          <w:lang w:eastAsia="ru-RU"/>
        </w:rPr>
        <w:t xml:space="preserve">На создание комфортной городской среды в малых городах и исторических поселениях – победителях </w:t>
      </w:r>
      <w:r w:rsidRPr="00A3781E">
        <w:rPr>
          <w:lang w:eastAsia="ru-RU"/>
        </w:rPr>
        <w:tab/>
        <w:t>Всероссийского конкурса лучших проектов создания комфортной городской среды утверждено и исполнено денежных средств в сумме 40 000 000 руб. 00 коп.</w:t>
      </w:r>
    </w:p>
    <w:p w:rsidR="00A3781E" w:rsidRPr="00A3781E" w:rsidRDefault="00A3781E" w:rsidP="00A3781E">
      <w:pPr>
        <w:spacing w:line="360" w:lineRule="auto"/>
        <w:jc w:val="both"/>
        <w:rPr>
          <w:lang w:eastAsia="ru-RU"/>
        </w:rPr>
      </w:pPr>
      <w:r w:rsidRPr="00A3781E">
        <w:rPr>
          <w:lang w:eastAsia="ru-RU"/>
        </w:rPr>
        <w:tab/>
        <w:t xml:space="preserve">    На благоустройство общественных территорий в малых городах и исторических поселениях–победителях Всероссийского конкурса лучших проектов создания комфортной городской среды утверждено денежных средств в сумме 95 768 530 руб. 00 коп</w:t>
      </w:r>
      <w:r w:rsidR="007A4502">
        <w:rPr>
          <w:lang w:eastAsia="ru-RU"/>
        </w:rPr>
        <w:t>., исполнено</w:t>
      </w:r>
      <w:r w:rsidRPr="00A3781E">
        <w:rPr>
          <w:lang w:eastAsia="ru-RU"/>
        </w:rPr>
        <w:t xml:space="preserve"> 95 760 358 руб. 67 коп.</w:t>
      </w:r>
    </w:p>
    <w:p w:rsidR="00A3781E" w:rsidRPr="00A3781E" w:rsidRDefault="00A3781E" w:rsidP="002E4137">
      <w:pPr>
        <w:numPr>
          <w:ilvl w:val="0"/>
          <w:numId w:val="24"/>
        </w:numPr>
        <w:suppressAutoHyphens w:val="0"/>
        <w:spacing w:line="360" w:lineRule="auto"/>
        <w:ind w:hanging="502"/>
        <w:jc w:val="both"/>
        <w:rPr>
          <w:color w:val="000000"/>
          <w:lang w:eastAsia="ru-RU"/>
        </w:rPr>
      </w:pPr>
      <w:r w:rsidRPr="00A3781E">
        <w:rPr>
          <w:color w:val="000000"/>
          <w:lang w:eastAsia="ru-RU"/>
        </w:rPr>
        <w:t>Экология – 962 405 600 руб. 00 коп., исполнено 957 733 163 руб.50 коп.;</w:t>
      </w:r>
    </w:p>
    <w:p w:rsidR="00A3781E" w:rsidRPr="00A3781E" w:rsidRDefault="00A3781E" w:rsidP="00A3781E">
      <w:pPr>
        <w:spacing w:line="360" w:lineRule="auto"/>
        <w:jc w:val="both"/>
        <w:rPr>
          <w:lang w:eastAsia="ru-RU"/>
        </w:rPr>
      </w:pPr>
      <w:r w:rsidRPr="00A3781E">
        <w:rPr>
          <w:lang w:eastAsia="ru-RU"/>
        </w:rPr>
        <w:tab/>
        <w:t>На рекультивацию полигонов ТКО «Слизнево» и «Каурцево» утверждено денежных средств:</w:t>
      </w:r>
    </w:p>
    <w:p w:rsidR="00A3781E" w:rsidRPr="00A3781E" w:rsidRDefault="00A3781E" w:rsidP="00A3781E">
      <w:pPr>
        <w:spacing w:line="360" w:lineRule="auto"/>
        <w:jc w:val="both"/>
        <w:rPr>
          <w:lang w:eastAsia="ru-RU"/>
        </w:rPr>
      </w:pPr>
      <w:r w:rsidRPr="00A3781E">
        <w:rPr>
          <w:lang w:eastAsia="ru-RU"/>
        </w:rPr>
        <w:t>- в рамках реализации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среды в сумме 756 284 810 руб. 91 коп.</w:t>
      </w:r>
      <w:r w:rsidR="007A4502">
        <w:rPr>
          <w:lang w:eastAsia="ru-RU"/>
        </w:rPr>
        <w:t>,</w:t>
      </w:r>
      <w:r w:rsidRPr="00A3781E">
        <w:rPr>
          <w:lang w:eastAsia="ru-RU"/>
        </w:rPr>
        <w:t xml:space="preserve"> исполнено в сумме 752 127 804 руб. 00 коп.;</w:t>
      </w:r>
    </w:p>
    <w:p w:rsidR="00A3781E" w:rsidRPr="00A3781E" w:rsidRDefault="00A3781E" w:rsidP="00A3781E">
      <w:pPr>
        <w:spacing w:line="360" w:lineRule="auto"/>
        <w:jc w:val="both"/>
        <w:rPr>
          <w:lang w:eastAsia="ru-RU"/>
        </w:rPr>
      </w:pPr>
      <w:r w:rsidRPr="00A3781E">
        <w:rPr>
          <w:lang w:eastAsia="ru-RU"/>
        </w:rPr>
        <w:t xml:space="preserve">- в рамках реализации мероприятий на рекультивацию полигонов ТКО «Слизнево» и «Каурцево» </w:t>
      </w:r>
      <w:r w:rsidR="00D25BA0">
        <w:rPr>
          <w:lang w:eastAsia="ru-RU"/>
        </w:rPr>
        <w:t xml:space="preserve">- </w:t>
      </w:r>
      <w:r w:rsidRPr="00A3781E">
        <w:rPr>
          <w:lang w:eastAsia="ru-RU"/>
        </w:rPr>
        <w:t>206 117 310 руб. 00 коп.</w:t>
      </w:r>
      <w:r w:rsidR="00D25BA0">
        <w:rPr>
          <w:lang w:eastAsia="ru-RU"/>
        </w:rPr>
        <w:t>,</w:t>
      </w:r>
      <w:r w:rsidRPr="00A3781E">
        <w:rPr>
          <w:lang w:eastAsia="ru-RU"/>
        </w:rPr>
        <w:t xml:space="preserve"> исполнено 205 605 359 руб. 50 коп.</w:t>
      </w:r>
    </w:p>
    <w:p w:rsidR="00A3781E" w:rsidRPr="00A3781E" w:rsidRDefault="00A3781E" w:rsidP="00A3781E">
      <w:pPr>
        <w:spacing w:line="360" w:lineRule="auto"/>
        <w:jc w:val="both"/>
        <w:rPr>
          <w:color w:val="000000"/>
          <w:lang w:eastAsia="ru-RU"/>
        </w:rPr>
      </w:pPr>
      <w:r w:rsidRPr="00A3781E">
        <w:rPr>
          <w:lang w:eastAsia="ru-RU"/>
        </w:rPr>
        <w:tab/>
        <w:t>Н</w:t>
      </w:r>
      <w:r w:rsidRPr="00A3781E">
        <w:rPr>
          <w:color w:val="000000"/>
          <w:lang w:eastAsia="ru-RU"/>
        </w:rPr>
        <w:t xml:space="preserve">е исполнено запланированных денежных средств на реализацию национальных проектов за 2020 год по Комитету по жилищно-коммунальному хозяйству и дорожной деятельности в сумме 4 680 971 руб. 93 коп. </w:t>
      </w:r>
    </w:p>
    <w:p w:rsidR="00A3781E" w:rsidRPr="00A3781E" w:rsidRDefault="00A3781E" w:rsidP="00A3781E">
      <w:pPr>
        <w:spacing w:line="360" w:lineRule="auto"/>
        <w:ind w:firstLine="709"/>
        <w:jc w:val="both"/>
        <w:rPr>
          <w:color w:val="000000"/>
          <w:lang w:eastAsia="ru-RU"/>
        </w:rPr>
      </w:pPr>
      <w:r w:rsidRPr="00A3781E">
        <w:rPr>
          <w:color w:val="000000"/>
          <w:lang w:eastAsia="ru-RU"/>
        </w:rPr>
        <w:t xml:space="preserve">Отклонение от утвержденных назначений объясняется сложившейся экономией в результате проведения конкурсных процедур при заключении муниципальных контрактов. </w:t>
      </w:r>
    </w:p>
    <w:p w:rsidR="00A3781E" w:rsidRPr="00A3781E" w:rsidRDefault="00A3781E" w:rsidP="00A3781E">
      <w:pPr>
        <w:spacing w:line="360" w:lineRule="auto"/>
        <w:ind w:firstLine="709"/>
        <w:jc w:val="both"/>
        <w:rPr>
          <w:color w:val="000000"/>
          <w:lang w:eastAsia="ru-RU"/>
        </w:rPr>
      </w:pPr>
      <w:r w:rsidRPr="00A3781E">
        <w:rPr>
          <w:color w:val="000000"/>
          <w:lang w:eastAsia="ru-RU"/>
        </w:rPr>
        <w:t>Кредиторская задолженность при реализации национальных проектов по состоянию на 01.01.2021 отсутствует.</w:t>
      </w:r>
    </w:p>
    <w:p w:rsidR="0034182B" w:rsidRPr="009C1C39" w:rsidRDefault="0034182B" w:rsidP="00D25BA0">
      <w:pPr>
        <w:spacing w:line="360" w:lineRule="auto"/>
        <w:ind w:firstLine="708"/>
        <w:jc w:val="both"/>
        <w:rPr>
          <w:color w:val="000000"/>
          <w:lang w:eastAsia="ru-RU"/>
        </w:rPr>
      </w:pPr>
      <w:r w:rsidRPr="009C1C39">
        <w:rPr>
          <w:color w:val="000000"/>
          <w:lang w:eastAsia="ru-RU"/>
        </w:rPr>
        <w:t xml:space="preserve">На участие в реализации национальных проектов </w:t>
      </w:r>
      <w:r w:rsidRPr="00D25BA0">
        <w:rPr>
          <w:b/>
        </w:rPr>
        <w:t>Территориально</w:t>
      </w:r>
      <w:r w:rsidR="00D25BA0">
        <w:rPr>
          <w:b/>
        </w:rPr>
        <w:t>му</w:t>
      </w:r>
      <w:r w:rsidRPr="00D25BA0">
        <w:rPr>
          <w:b/>
        </w:rPr>
        <w:t xml:space="preserve"> управлени</w:t>
      </w:r>
      <w:r w:rsidR="00D25BA0">
        <w:rPr>
          <w:b/>
        </w:rPr>
        <w:t>ю</w:t>
      </w:r>
      <w:r w:rsidRPr="00D25BA0">
        <w:rPr>
          <w:b/>
        </w:rPr>
        <w:t xml:space="preserve"> Наро-Фоминск </w:t>
      </w:r>
      <w:r w:rsidRPr="009C1C39">
        <w:rPr>
          <w:color w:val="000000"/>
          <w:lang w:eastAsia="ru-RU"/>
        </w:rPr>
        <w:t xml:space="preserve">в 2020 году </w:t>
      </w:r>
      <w:r>
        <w:rPr>
          <w:color w:val="000000"/>
          <w:lang w:eastAsia="ru-RU"/>
        </w:rPr>
        <w:t xml:space="preserve">было </w:t>
      </w:r>
      <w:r w:rsidRPr="009C1C39">
        <w:rPr>
          <w:color w:val="000000"/>
          <w:lang w:eastAsia="ru-RU"/>
        </w:rPr>
        <w:t>предусмотр</w:t>
      </w:r>
      <w:r>
        <w:rPr>
          <w:color w:val="000000"/>
          <w:lang w:eastAsia="ru-RU"/>
        </w:rPr>
        <w:t>ено 86 400 650</w:t>
      </w:r>
      <w:r w:rsidRPr="009C1C39">
        <w:rPr>
          <w:color w:val="000000"/>
          <w:lang w:eastAsia="ru-RU"/>
        </w:rPr>
        <w:t xml:space="preserve"> руб. 00 коп., исполнение составило </w:t>
      </w:r>
      <w:r>
        <w:rPr>
          <w:color w:val="000000"/>
          <w:lang w:eastAsia="ru-RU"/>
        </w:rPr>
        <w:t>86 400 592</w:t>
      </w:r>
      <w:r w:rsidRPr="009C1C39">
        <w:rPr>
          <w:color w:val="000000"/>
          <w:lang w:eastAsia="ru-RU"/>
        </w:rPr>
        <w:t xml:space="preserve"> руб. 0</w:t>
      </w:r>
      <w:r>
        <w:rPr>
          <w:color w:val="000000"/>
          <w:lang w:eastAsia="ru-RU"/>
        </w:rPr>
        <w:t>4</w:t>
      </w:r>
      <w:r w:rsidRPr="009C1C39">
        <w:rPr>
          <w:color w:val="000000"/>
          <w:lang w:eastAsia="ru-RU"/>
        </w:rPr>
        <w:t xml:space="preserve"> коп., в т. ч.:</w:t>
      </w:r>
    </w:p>
    <w:p w:rsidR="003929C2" w:rsidRPr="003929C2" w:rsidRDefault="003929C2" w:rsidP="003929C2">
      <w:pPr>
        <w:autoSpaceDE w:val="0"/>
        <w:autoSpaceDN w:val="0"/>
        <w:adjustRightInd w:val="0"/>
        <w:spacing w:line="360" w:lineRule="auto"/>
        <w:jc w:val="both"/>
      </w:pPr>
      <w:r w:rsidRPr="003929C2">
        <w:tab/>
        <w:t xml:space="preserve">Территориальное управление Наро-Фоминск участвует в реализации национального проекта "Жилье и городская среда". Мероприятия реализуются в рамках исполнения мероприятия муниципальной программы Московской области «Формирование современной комфортной городской среды». </w:t>
      </w:r>
    </w:p>
    <w:p w:rsidR="003929C2" w:rsidRPr="003929C2" w:rsidRDefault="003929C2" w:rsidP="003929C2">
      <w:pPr>
        <w:autoSpaceDE w:val="0"/>
        <w:autoSpaceDN w:val="0"/>
        <w:adjustRightInd w:val="0"/>
        <w:spacing w:line="360" w:lineRule="auto"/>
        <w:ind w:hanging="360"/>
        <w:jc w:val="both"/>
      </w:pPr>
      <w:r w:rsidRPr="003929C2">
        <w:lastRenderedPageBreak/>
        <w:tab/>
      </w:r>
      <w:r w:rsidRPr="003929C2">
        <w:tab/>
        <w:t>На реализацию мероприятия «Капитальные вложения в объект муниципальной собственности: «Б</w:t>
      </w:r>
      <w:r w:rsidR="00D25BA0">
        <w:t>л</w:t>
      </w:r>
      <w:r w:rsidRPr="003929C2">
        <w:t>агоустройство улицы Ленина и прилегающих территорий в Наро-Фоминском городском округе» на 2020 год выделены бюджетные ассигнования в сумме 86 400 650,00 рублей. (65 923 650 руб. за счет средств бюджета Московской области, 20 477 000 руб. за счет бюджета Наро-Фоминского городского округа). Контракт на выполнение работ в 2020 году заключен на сумму 86 400 592,40 рублей. Экономия сложилась в сумме 57 руб. 96 коп.</w:t>
      </w:r>
    </w:p>
    <w:p w:rsidR="00D40BAE" w:rsidRDefault="00D40BAE" w:rsidP="00D40BAE">
      <w:pPr>
        <w:spacing w:line="360" w:lineRule="auto"/>
        <w:ind w:firstLine="709"/>
        <w:jc w:val="both"/>
        <w:rPr>
          <w:color w:val="000000"/>
          <w:lang w:eastAsia="ru-RU"/>
        </w:rPr>
      </w:pPr>
      <w:r w:rsidRPr="009C1C39">
        <w:rPr>
          <w:color w:val="000000"/>
          <w:lang w:eastAsia="ru-RU"/>
        </w:rPr>
        <w:t>На участие в реализации национальных проектов</w:t>
      </w:r>
      <w:r w:rsidR="009C1C39">
        <w:rPr>
          <w:color w:val="000000"/>
          <w:lang w:eastAsia="ru-RU"/>
        </w:rPr>
        <w:t xml:space="preserve"> </w:t>
      </w:r>
      <w:r w:rsidR="009C1C39" w:rsidRPr="00D25BA0">
        <w:rPr>
          <w:b/>
          <w:color w:val="000000"/>
          <w:lang w:eastAsia="ru-RU"/>
        </w:rPr>
        <w:t>Управлению по образованию</w:t>
      </w:r>
      <w:r w:rsidR="009C1C39">
        <w:rPr>
          <w:color w:val="000000"/>
          <w:lang w:eastAsia="ru-RU"/>
        </w:rPr>
        <w:t xml:space="preserve"> в 2020</w:t>
      </w:r>
      <w:r w:rsidRPr="009C1C39">
        <w:rPr>
          <w:color w:val="000000"/>
          <w:lang w:eastAsia="ru-RU"/>
        </w:rPr>
        <w:t xml:space="preserve"> году </w:t>
      </w:r>
      <w:r w:rsidR="009C1C39">
        <w:rPr>
          <w:color w:val="000000"/>
          <w:lang w:eastAsia="ru-RU"/>
        </w:rPr>
        <w:t xml:space="preserve">было </w:t>
      </w:r>
      <w:r w:rsidR="009C1C39" w:rsidRPr="009C1C39">
        <w:rPr>
          <w:color w:val="000000"/>
          <w:lang w:eastAsia="ru-RU"/>
        </w:rPr>
        <w:t>предусмотр</w:t>
      </w:r>
      <w:r w:rsidR="00D25BA0">
        <w:rPr>
          <w:color w:val="000000"/>
          <w:lang w:eastAsia="ru-RU"/>
        </w:rPr>
        <w:t>ено</w:t>
      </w:r>
      <w:r w:rsidR="009C1C39" w:rsidRPr="009C1C39">
        <w:rPr>
          <w:color w:val="000000"/>
          <w:lang w:eastAsia="ru-RU"/>
        </w:rPr>
        <w:t xml:space="preserve"> 245 314 142 руб. 00</w:t>
      </w:r>
      <w:r w:rsidRPr="009C1C39">
        <w:rPr>
          <w:color w:val="000000"/>
          <w:lang w:eastAsia="ru-RU"/>
        </w:rPr>
        <w:t xml:space="preserve"> коп., исполнение с</w:t>
      </w:r>
      <w:r w:rsidR="00B70F2A" w:rsidRPr="009C1C39">
        <w:rPr>
          <w:color w:val="000000"/>
          <w:lang w:eastAsia="ru-RU"/>
        </w:rPr>
        <w:t xml:space="preserve">оставило </w:t>
      </w:r>
      <w:r w:rsidR="009C1C39" w:rsidRPr="009C1C39">
        <w:rPr>
          <w:color w:val="000000"/>
          <w:lang w:eastAsia="ru-RU"/>
        </w:rPr>
        <w:t xml:space="preserve">                 220 368 738 руб. 35</w:t>
      </w:r>
      <w:r w:rsidR="00B70F2A" w:rsidRPr="009C1C39">
        <w:rPr>
          <w:color w:val="000000"/>
          <w:lang w:eastAsia="ru-RU"/>
        </w:rPr>
        <w:t xml:space="preserve"> коп</w:t>
      </w:r>
      <w:r w:rsidRPr="009C1C39">
        <w:rPr>
          <w:color w:val="000000"/>
          <w:lang w:eastAsia="ru-RU"/>
        </w:rPr>
        <w:t>.</w:t>
      </w:r>
    </w:p>
    <w:p w:rsidR="00DF1FC3" w:rsidRPr="00DF1FC3" w:rsidRDefault="00DF1FC3" w:rsidP="00DF1FC3">
      <w:pPr>
        <w:spacing w:line="360" w:lineRule="auto"/>
        <w:jc w:val="both"/>
      </w:pPr>
      <w:r w:rsidRPr="00DF1FC3">
        <w:tab/>
        <w:t>В рамках реализации национальных проектов произведен</w:t>
      </w:r>
      <w:r w:rsidR="00D25BA0">
        <w:t>ы</w:t>
      </w:r>
      <w:r w:rsidRPr="00DF1FC3">
        <w:t xml:space="preserve"> расход</w:t>
      </w:r>
      <w:r w:rsidR="00D25BA0">
        <w:t>ы</w:t>
      </w:r>
      <w:r w:rsidRPr="00DF1FC3">
        <w:t>:</w:t>
      </w:r>
    </w:p>
    <w:p w:rsidR="00021AE4" w:rsidRDefault="00DF1FC3" w:rsidP="002E4137">
      <w:pPr>
        <w:pStyle w:val="ae"/>
        <w:numPr>
          <w:ilvl w:val="0"/>
          <w:numId w:val="24"/>
        </w:numPr>
        <w:spacing w:line="360" w:lineRule="auto"/>
        <w:ind w:left="0" w:firstLine="851"/>
        <w:jc w:val="both"/>
      </w:pPr>
      <w:r w:rsidRPr="00DF1FC3">
        <w:t>на поставку оборудования для внедрения целевой модели цифровой образовательной среды в общеобразовательных организациях и профессиональных образовательных организациях в Московской области в 2020 году для нужд Наро-Фоминского городского округа в рамках реализации регионального проекта «Цифровая образовательная среда» национального проекта «Образование». Выделено – 25 480 900 руб.00 коп. Израсходовано -  20 024 518 руб.87 коп. Экономия сложилась в результате проведения конкурентных процедур на сумму 5 322 973 руб.74 коп. Расходы произведены на основании заключенных контрактов, при предостав</w:t>
      </w:r>
      <w:r w:rsidR="00021AE4">
        <w:t xml:space="preserve">лении подтверждающих документов; </w:t>
      </w:r>
    </w:p>
    <w:p w:rsidR="00021AE4" w:rsidRDefault="00DF1FC3" w:rsidP="002E4137">
      <w:pPr>
        <w:pStyle w:val="ae"/>
        <w:numPr>
          <w:ilvl w:val="0"/>
          <w:numId w:val="24"/>
        </w:numPr>
        <w:spacing w:line="360" w:lineRule="auto"/>
        <w:ind w:left="0" w:firstLine="851"/>
        <w:jc w:val="both"/>
      </w:pPr>
      <w:r w:rsidRPr="00DF1FC3">
        <w:t>расходы доступа к сети интернет по всем учреждениям образования выделено – 3 591 000 руб. 00 коп., израсходовано – 3 391 218 руб.77 коп. Расходы произведены на основании заключенных контрактов, при предостав</w:t>
      </w:r>
      <w:r w:rsidR="00021AE4">
        <w:t xml:space="preserve">лении подтверждающих документов; </w:t>
      </w:r>
    </w:p>
    <w:p w:rsidR="00021AE4" w:rsidRDefault="00DF1FC3" w:rsidP="002E4137">
      <w:pPr>
        <w:pStyle w:val="ae"/>
        <w:numPr>
          <w:ilvl w:val="0"/>
          <w:numId w:val="24"/>
        </w:numPr>
        <w:suppressAutoHyphens w:val="0"/>
        <w:spacing w:line="360" w:lineRule="auto"/>
        <w:ind w:left="0" w:firstLine="851"/>
        <w:jc w:val="both"/>
      </w:pPr>
      <w:r w:rsidRPr="00DF1FC3">
        <w:t>расходы на субсидии некоммерческим организациям, имеющим лицензию на образовательную деятельность предусмотрены в сумме 33 159 000 руб.00 коп. Израсходовано – 33 155 000 руб.00 коп. Расходы произведены на основ</w:t>
      </w:r>
      <w:r w:rsidR="00021AE4">
        <w:t xml:space="preserve">ании предоставленных документов; </w:t>
      </w:r>
    </w:p>
    <w:p w:rsidR="00DF1FC3" w:rsidRPr="00DF1FC3" w:rsidRDefault="00DF1FC3" w:rsidP="002E4137">
      <w:pPr>
        <w:pStyle w:val="ae"/>
        <w:numPr>
          <w:ilvl w:val="0"/>
          <w:numId w:val="24"/>
        </w:numPr>
        <w:suppressAutoHyphens w:val="0"/>
        <w:spacing w:line="360" w:lineRule="auto"/>
        <w:ind w:left="0" w:firstLine="851"/>
        <w:jc w:val="both"/>
      </w:pPr>
      <w:r w:rsidRPr="00DF1FC3">
        <w:t>на оснащение планшетными компьютерами общеобразовательных организаций в Московской области в 2020 году в рамках федерального проекта «Цифровая образовательная среда» национального проекта «Образование». Выделено 13 073 000 руб. 00 коп. Израсходовано 11 061 808 руб.00 коп. Расходы произведены на основании заключенных контрактов, при предоставлении подтверждающих документов. Экономия сложилась в результате проведения конкурентных процедур на сумму 1 915 592 руб.00 коп.</w:t>
      </w:r>
      <w:r w:rsidR="00021AE4">
        <w:t>;</w:t>
      </w:r>
    </w:p>
    <w:p w:rsidR="00DF1FC3" w:rsidRPr="00DF1FC3" w:rsidRDefault="00DF1FC3" w:rsidP="002E4137">
      <w:pPr>
        <w:pStyle w:val="ae"/>
        <w:numPr>
          <w:ilvl w:val="0"/>
          <w:numId w:val="24"/>
        </w:numPr>
        <w:suppressAutoHyphens w:val="0"/>
        <w:spacing w:line="360" w:lineRule="auto"/>
        <w:ind w:left="0" w:firstLine="851"/>
        <w:jc w:val="both"/>
      </w:pPr>
      <w:r w:rsidRPr="00DF1FC3">
        <w:lastRenderedPageBreak/>
        <w:t>Оснащение оборудованием начальной школы в пристройке на 300 мест к зданию МАОУ Апрелевской СОШ № 1 по адресу: Московская область, Наро-Фоминский район, г. Апрелевка, ул. Февральская, д. 59 из состава затрат, предусмотренных сметными стоимостями строительства. Выделено – 150 900 242 руб.00коп. Израсходовано 137 431 503 руб. 23 коп. Расходы произведены на основании заключенных контрактов, при предоставлении подтверждающих документов. Экономия сложилась в результате проведения конкурентных процедур на сумму 11 314 196 руб.42 коп.</w:t>
      </w:r>
    </w:p>
    <w:p w:rsidR="00DF1FC3" w:rsidRPr="00DF1FC3" w:rsidRDefault="00DF1FC3" w:rsidP="002E4137">
      <w:pPr>
        <w:pStyle w:val="ae"/>
        <w:numPr>
          <w:ilvl w:val="0"/>
          <w:numId w:val="24"/>
        </w:numPr>
        <w:suppressAutoHyphens w:val="0"/>
        <w:spacing w:line="360" w:lineRule="auto"/>
        <w:ind w:left="0" w:firstLine="851"/>
        <w:jc w:val="both"/>
      </w:pPr>
      <w:r w:rsidRPr="00DF1FC3">
        <w:rPr>
          <w:lang w:eastAsia="ru-RU"/>
        </w:rPr>
        <w:t>Оснащение оборудованием общеобразовательной школы на 825 мест по адресу: Московская область, Наро-Фоминский район, г. Наро-Фоминск, ул. Калинина. Выделено -19 110 000 руб. 00 коп. Израсходовано – 15 304 689 руб. 48 коп.</w:t>
      </w:r>
      <w:r w:rsidRPr="00DF1FC3">
        <w:t xml:space="preserve"> Расходы произведены на основании заключенных контрактов, при предоставлении подтверждающих документов Экономия сложилась в результате проведения конкурентных процедур на сумму 3 387 438 руб.32 коп.</w:t>
      </w:r>
    </w:p>
    <w:p w:rsidR="00DF1FC3" w:rsidRPr="00E74DFC" w:rsidRDefault="00DF1FC3" w:rsidP="00DF1FC3">
      <w:pPr>
        <w:pStyle w:val="ae"/>
        <w:spacing w:line="360" w:lineRule="auto"/>
        <w:ind w:left="0"/>
        <w:jc w:val="both"/>
        <w:rPr>
          <w:lang w:eastAsia="ru-RU"/>
        </w:rPr>
      </w:pPr>
      <w:r w:rsidRPr="00DF1FC3">
        <w:rPr>
          <w:color w:val="000000"/>
          <w:lang w:eastAsia="ru-RU"/>
        </w:rPr>
        <w:t xml:space="preserve">     Не исполнено денежных средств на реализацию национальных проектов за 2020 год по </w:t>
      </w:r>
      <w:r w:rsidRPr="00DF1FC3">
        <w:t xml:space="preserve">Управлению по образованию </w:t>
      </w:r>
      <w:r w:rsidRPr="00DF1FC3">
        <w:rPr>
          <w:color w:val="000000"/>
          <w:lang w:eastAsia="ru-RU"/>
        </w:rPr>
        <w:t xml:space="preserve">в сумме 24 945 403 руб. 65 коп. </w:t>
      </w:r>
      <w:r w:rsidRPr="00DF1FC3">
        <w:rPr>
          <w:lang w:eastAsia="ru-RU"/>
        </w:rPr>
        <w:t>в связи с проведением конкурентных процедур, произошло снижение цены заключенных контрактов.</w:t>
      </w:r>
    </w:p>
    <w:p w:rsidR="009C1C39" w:rsidRPr="009C1C39" w:rsidRDefault="009C1C39" w:rsidP="009C1C39">
      <w:pPr>
        <w:spacing w:line="360" w:lineRule="auto"/>
        <w:ind w:firstLine="709"/>
        <w:jc w:val="both"/>
        <w:rPr>
          <w:color w:val="000000"/>
          <w:lang w:eastAsia="ru-RU"/>
        </w:rPr>
      </w:pPr>
      <w:r w:rsidRPr="009C1C39">
        <w:rPr>
          <w:color w:val="000000"/>
          <w:lang w:eastAsia="ru-RU"/>
        </w:rPr>
        <w:t xml:space="preserve">На участие в реализации национальных проектов </w:t>
      </w:r>
      <w:r w:rsidRPr="00D25BA0">
        <w:rPr>
          <w:b/>
        </w:rPr>
        <w:t>Комитет</w:t>
      </w:r>
      <w:r w:rsidR="00D25BA0">
        <w:rPr>
          <w:b/>
        </w:rPr>
        <w:t>у</w:t>
      </w:r>
      <w:r w:rsidRPr="00D25BA0">
        <w:rPr>
          <w:b/>
        </w:rPr>
        <w:t xml:space="preserve"> по культуре, спорту и работе с молодежью</w:t>
      </w:r>
      <w:r w:rsidRPr="00D25BA0">
        <w:rPr>
          <w:b/>
          <w:color w:val="000000"/>
          <w:lang w:eastAsia="ru-RU"/>
        </w:rPr>
        <w:t xml:space="preserve"> </w:t>
      </w:r>
      <w:r>
        <w:rPr>
          <w:color w:val="000000"/>
          <w:lang w:eastAsia="ru-RU"/>
        </w:rPr>
        <w:t>в 2020</w:t>
      </w:r>
      <w:r w:rsidRPr="009C1C39">
        <w:rPr>
          <w:color w:val="000000"/>
          <w:lang w:eastAsia="ru-RU"/>
        </w:rPr>
        <w:t xml:space="preserve"> году </w:t>
      </w:r>
      <w:r>
        <w:rPr>
          <w:color w:val="000000"/>
          <w:lang w:eastAsia="ru-RU"/>
        </w:rPr>
        <w:t xml:space="preserve">было </w:t>
      </w:r>
      <w:r w:rsidRPr="009C1C39">
        <w:rPr>
          <w:color w:val="000000"/>
          <w:lang w:eastAsia="ru-RU"/>
        </w:rPr>
        <w:t>предусмотр</w:t>
      </w:r>
      <w:r>
        <w:rPr>
          <w:color w:val="000000"/>
          <w:lang w:eastAsia="ru-RU"/>
        </w:rPr>
        <w:t>ено 19 796 678</w:t>
      </w:r>
      <w:r w:rsidRPr="009C1C39">
        <w:rPr>
          <w:color w:val="000000"/>
          <w:lang w:eastAsia="ru-RU"/>
        </w:rPr>
        <w:t xml:space="preserve"> руб. 00 коп., исполнение составило </w:t>
      </w:r>
      <w:r>
        <w:rPr>
          <w:color w:val="000000"/>
          <w:lang w:eastAsia="ru-RU"/>
        </w:rPr>
        <w:t>19 796 678 руб. 00</w:t>
      </w:r>
      <w:r w:rsidRPr="009C1C39">
        <w:rPr>
          <w:color w:val="000000"/>
          <w:lang w:eastAsia="ru-RU"/>
        </w:rPr>
        <w:t xml:space="preserve"> коп.</w:t>
      </w:r>
      <w:r>
        <w:rPr>
          <w:color w:val="000000"/>
          <w:lang w:eastAsia="ru-RU"/>
        </w:rPr>
        <w:t xml:space="preserve"> в т. ч.:</w:t>
      </w:r>
    </w:p>
    <w:p w:rsidR="006933D8" w:rsidRPr="005309B8" w:rsidRDefault="006933D8" w:rsidP="002E4137">
      <w:pPr>
        <w:pStyle w:val="ae"/>
        <w:numPr>
          <w:ilvl w:val="0"/>
          <w:numId w:val="24"/>
        </w:numPr>
        <w:spacing w:line="360" w:lineRule="auto"/>
        <w:ind w:left="0" w:firstLine="851"/>
        <w:jc w:val="both"/>
      </w:pPr>
      <w:r w:rsidRPr="00AF2951">
        <w:t>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в рамках Муниципальной программы "Социальная защита населения". Подпрограмма "Доступная среда". Основное мероприятие "Создание безбарьерной среды на объектах социальной, инженерной и транспортной инфраструктуры".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Муниципальное автономное учреждение спортивная школа №2 «Юность» запланировано 1 076 678</w:t>
      </w:r>
      <w:r w:rsidR="00AF2951">
        <w:t xml:space="preserve"> руб. </w:t>
      </w:r>
      <w:r w:rsidRPr="00AF2951">
        <w:t xml:space="preserve">00 </w:t>
      </w:r>
      <w:r w:rsidR="00AF2951">
        <w:t>коп.</w:t>
      </w:r>
      <w:r w:rsidRPr="00AF2951">
        <w:t xml:space="preserve">, исполнение в </w:t>
      </w:r>
      <w:r w:rsidRPr="005309B8">
        <w:t>сумме 1 076 678</w:t>
      </w:r>
      <w:r w:rsidR="00AF2951" w:rsidRPr="005309B8">
        <w:t xml:space="preserve"> руб. </w:t>
      </w:r>
      <w:r w:rsidRPr="005309B8">
        <w:t xml:space="preserve">00 </w:t>
      </w:r>
      <w:r w:rsidR="00AF2951" w:rsidRPr="005309B8">
        <w:t>коп</w:t>
      </w:r>
      <w:r w:rsidRPr="005309B8">
        <w:t xml:space="preserve">. </w:t>
      </w:r>
    </w:p>
    <w:p w:rsidR="006933D8" w:rsidRPr="0099274A" w:rsidRDefault="006933D8" w:rsidP="002E4137">
      <w:pPr>
        <w:pStyle w:val="ae"/>
        <w:numPr>
          <w:ilvl w:val="0"/>
          <w:numId w:val="24"/>
        </w:numPr>
        <w:spacing w:line="360" w:lineRule="auto"/>
        <w:ind w:left="0" w:firstLine="851"/>
        <w:jc w:val="both"/>
      </w:pPr>
      <w:r w:rsidRPr="00AF2951">
        <w:t xml:space="preserve">на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 в рамках Муниципальной программы "Образование". Подпрограмма "Дополнительное образование, воспитание и психолого-социальное </w:t>
      </w:r>
      <w:r w:rsidRPr="0099274A">
        <w:t xml:space="preserve">сопровождение детей". Основное мероприятие "Федеральный проект "Культурная среда".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w:t>
      </w:r>
      <w:r w:rsidRPr="0099274A">
        <w:lastRenderedPageBreak/>
        <w:t>сфере культуры. Муниципальное бюджетное учреждение дополнительного образования "Васильчиновская школа искусств" запланировано 7 635 000</w:t>
      </w:r>
      <w:r w:rsidR="005309B8" w:rsidRPr="0099274A">
        <w:t xml:space="preserve"> руб. </w:t>
      </w:r>
      <w:r w:rsidRPr="0099274A">
        <w:t xml:space="preserve">00 </w:t>
      </w:r>
      <w:r w:rsidR="005309B8" w:rsidRPr="0099274A">
        <w:t>коп.</w:t>
      </w:r>
      <w:r w:rsidRPr="0099274A">
        <w:t>, исполнение в сумме 7 635 000</w:t>
      </w:r>
      <w:r w:rsidR="005309B8" w:rsidRPr="0099274A">
        <w:t xml:space="preserve"> руб.</w:t>
      </w:r>
      <w:r w:rsidRPr="0099274A">
        <w:t xml:space="preserve">00 </w:t>
      </w:r>
      <w:r w:rsidR="005309B8" w:rsidRPr="0099274A">
        <w:t>коп</w:t>
      </w:r>
      <w:r w:rsidRPr="0099274A">
        <w:t>.</w:t>
      </w:r>
    </w:p>
    <w:p w:rsidR="005309B8" w:rsidRPr="0099274A" w:rsidRDefault="006933D8" w:rsidP="002E4137">
      <w:pPr>
        <w:pStyle w:val="ae"/>
        <w:numPr>
          <w:ilvl w:val="0"/>
          <w:numId w:val="24"/>
        </w:numPr>
        <w:spacing w:line="360" w:lineRule="auto"/>
        <w:ind w:left="0" w:firstLine="851"/>
        <w:jc w:val="both"/>
      </w:pPr>
      <w:r w:rsidRPr="0099274A">
        <w:t>на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 в рамках Муниципальной программы "Образование". Подпрограмма "Дополнительное образование, воспитание и психолого-социальное сопровождение детей". Основное мероприятие "Федеральный проект "Культурная среда". 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 Муниципальное автономное учреждение дополнительного образования "Школа искусств "Лира" запланировано 10 085 </w:t>
      </w:r>
      <w:r w:rsidR="005309B8" w:rsidRPr="0099274A">
        <w:t>000 руб. 00 коп.</w:t>
      </w:r>
      <w:r w:rsidRPr="0099274A">
        <w:t>, исполнение в сумме 10 085 </w:t>
      </w:r>
      <w:r w:rsidR="005309B8" w:rsidRPr="0099274A">
        <w:t xml:space="preserve">000 руб. 00 коп. </w:t>
      </w:r>
    </w:p>
    <w:p w:rsidR="006933D8" w:rsidRPr="005309B8" w:rsidRDefault="00D25BA0" w:rsidP="002E4137">
      <w:pPr>
        <w:pStyle w:val="ae"/>
        <w:numPr>
          <w:ilvl w:val="0"/>
          <w:numId w:val="24"/>
        </w:numPr>
        <w:spacing w:line="360" w:lineRule="auto"/>
        <w:ind w:left="0" w:firstLine="851"/>
        <w:jc w:val="both"/>
      </w:pPr>
      <w:r>
        <w:t>на поддержку одаренных детей</w:t>
      </w:r>
      <w:r w:rsidR="0060553B">
        <w:t xml:space="preserve"> в </w:t>
      </w:r>
      <w:r w:rsidR="006933D8" w:rsidRPr="0099274A">
        <w:t>муниципальных учреждени</w:t>
      </w:r>
      <w:r w:rsidR="0060553B">
        <w:t>ях</w:t>
      </w:r>
      <w:r w:rsidR="006933D8" w:rsidRPr="0099274A">
        <w:t xml:space="preserve"> дополнительного образования сферы культуры Московской области в рамках Муниципальной программы "Образование". Подпрограмма "Дополнительное образование, воспитание и психолого-социальное сопровождение детей". Основное меропри</w:t>
      </w:r>
      <w:r w:rsidR="006933D8" w:rsidRPr="005309B8">
        <w:t>ятие "Федеральный проект "Творческие люди". Адресное финансирование муниципальных учреждений дополнительного образования сферы культуры Московской области, направленной на поддержку одаренных детей. Муниципальное автономное учреждение дополнительного образования «Хореографическая школа имени Ирины Зайцевой» запланировано 1 000 </w:t>
      </w:r>
      <w:r w:rsidR="005309B8" w:rsidRPr="005309B8">
        <w:t>000 руб. 00 коп.</w:t>
      </w:r>
      <w:r w:rsidR="006933D8" w:rsidRPr="005309B8">
        <w:t>, исполнение в сумме 1 000 </w:t>
      </w:r>
      <w:r w:rsidR="005309B8" w:rsidRPr="005309B8">
        <w:t>000 руб. 00 коп</w:t>
      </w:r>
      <w:r w:rsidR="006933D8" w:rsidRPr="005309B8">
        <w:t>.</w:t>
      </w:r>
    </w:p>
    <w:p w:rsidR="00E33513" w:rsidRPr="00FD12FD" w:rsidRDefault="002E4190" w:rsidP="00FB3A9F">
      <w:pPr>
        <w:shd w:val="clear" w:color="auto" w:fill="FFFFFF"/>
        <w:spacing w:line="360" w:lineRule="auto"/>
        <w:ind w:right="65"/>
        <w:jc w:val="both"/>
      </w:pPr>
      <w:r w:rsidRPr="002E4190">
        <w:rPr>
          <w:b/>
        </w:rPr>
        <w:tab/>
      </w:r>
      <w:r w:rsidR="003E245E" w:rsidRPr="002E4190">
        <w:rPr>
          <w:color w:val="000000"/>
          <w:lang w:eastAsia="ru-RU"/>
        </w:rPr>
        <w:t xml:space="preserve">В рамках исполнения </w:t>
      </w:r>
      <w:r w:rsidR="003E245E" w:rsidRPr="0099274A">
        <w:rPr>
          <w:color w:val="000000"/>
          <w:lang w:eastAsia="ru-RU"/>
        </w:rPr>
        <w:t xml:space="preserve">национальных </w:t>
      </w:r>
      <w:r w:rsidR="0099274A" w:rsidRPr="0099274A">
        <w:rPr>
          <w:color w:val="000000"/>
          <w:lang w:eastAsia="ru-RU"/>
        </w:rPr>
        <w:t>(</w:t>
      </w:r>
      <w:r w:rsidR="0099274A" w:rsidRPr="0099274A">
        <w:t>Ф.128НП)</w:t>
      </w:r>
      <w:r w:rsidR="0099274A" w:rsidRPr="0099274A">
        <w:rPr>
          <w:color w:val="000000"/>
          <w:lang w:eastAsia="ru-RU"/>
        </w:rPr>
        <w:t xml:space="preserve"> </w:t>
      </w:r>
      <w:r w:rsidR="003E245E" w:rsidRPr="0099274A">
        <w:rPr>
          <w:color w:val="000000"/>
          <w:lang w:eastAsia="ru-RU"/>
        </w:rPr>
        <w:t>проектов</w:t>
      </w:r>
      <w:r w:rsidR="003E245E" w:rsidRPr="002E4190">
        <w:rPr>
          <w:color w:val="000000"/>
          <w:lang w:eastAsia="ru-RU"/>
        </w:rPr>
        <w:t xml:space="preserve"> в 20</w:t>
      </w:r>
      <w:r w:rsidRPr="002E4190">
        <w:rPr>
          <w:color w:val="000000"/>
          <w:lang w:eastAsia="ru-RU"/>
        </w:rPr>
        <w:t>20</w:t>
      </w:r>
      <w:r w:rsidR="003E245E" w:rsidRPr="002E4190">
        <w:rPr>
          <w:color w:val="000000"/>
          <w:lang w:eastAsia="ru-RU"/>
        </w:rPr>
        <w:t xml:space="preserve"> году </w:t>
      </w:r>
      <w:r w:rsidR="00E33513" w:rsidRPr="002E4190">
        <w:rPr>
          <w:spacing w:val="-10"/>
        </w:rPr>
        <w:t xml:space="preserve">принято бюджетных обязательств в сумме </w:t>
      </w:r>
      <w:r w:rsidRPr="002E4190">
        <w:rPr>
          <w:spacing w:val="-10"/>
        </w:rPr>
        <w:t>2 389 898 707</w:t>
      </w:r>
      <w:r w:rsidR="00E33513" w:rsidRPr="002E4190">
        <w:rPr>
          <w:spacing w:val="-10"/>
        </w:rPr>
        <w:t xml:space="preserve"> руб. </w:t>
      </w:r>
      <w:r w:rsidRPr="002E4190">
        <w:rPr>
          <w:spacing w:val="-10"/>
        </w:rPr>
        <w:t>21</w:t>
      </w:r>
      <w:r w:rsidR="00E33513" w:rsidRPr="002E4190">
        <w:rPr>
          <w:spacing w:val="-10"/>
        </w:rPr>
        <w:t xml:space="preserve"> коп., в том числе с применением конкурентных способов в сумме </w:t>
      </w:r>
      <w:r w:rsidRPr="002E4190">
        <w:rPr>
          <w:spacing w:val="-10"/>
        </w:rPr>
        <w:t>601 155 817</w:t>
      </w:r>
      <w:r w:rsidR="00E33513" w:rsidRPr="002E4190">
        <w:rPr>
          <w:spacing w:val="-10"/>
        </w:rPr>
        <w:t xml:space="preserve"> руб. </w:t>
      </w:r>
      <w:r w:rsidRPr="002E4190">
        <w:rPr>
          <w:spacing w:val="-10"/>
        </w:rPr>
        <w:t>58</w:t>
      </w:r>
      <w:r w:rsidR="00645A4A" w:rsidRPr="002E4190">
        <w:rPr>
          <w:spacing w:val="-10"/>
        </w:rPr>
        <w:t xml:space="preserve"> коп.</w:t>
      </w:r>
      <w:r w:rsidR="002624ED" w:rsidRPr="002E4190">
        <w:rPr>
          <w:spacing w:val="-10"/>
        </w:rPr>
        <w:t xml:space="preserve"> </w:t>
      </w:r>
      <w:r w:rsidR="002624ED" w:rsidRPr="00FD12FD">
        <w:rPr>
          <w:spacing w:val="-10"/>
        </w:rPr>
        <w:t>На конец отчетного периода на реализацию национальных проектов был</w:t>
      </w:r>
      <w:r w:rsidR="001E2F7C" w:rsidRPr="00FD12FD">
        <w:rPr>
          <w:spacing w:val="-10"/>
        </w:rPr>
        <w:t xml:space="preserve">и </w:t>
      </w:r>
      <w:r w:rsidR="002624ED" w:rsidRPr="00FD12FD">
        <w:rPr>
          <w:spacing w:val="-10"/>
        </w:rPr>
        <w:t>утвержден</w:t>
      </w:r>
      <w:r w:rsidR="001E2F7C" w:rsidRPr="00FD12FD">
        <w:rPr>
          <w:spacing w:val="-10"/>
        </w:rPr>
        <w:t xml:space="preserve">ы денежные средства в сумме </w:t>
      </w:r>
      <w:r w:rsidR="00FD12FD" w:rsidRPr="00FD12FD">
        <w:rPr>
          <w:spacing w:val="-10"/>
        </w:rPr>
        <w:t>2 480 068 142 руб. 2</w:t>
      </w:r>
      <w:r w:rsidR="002624ED" w:rsidRPr="00FD12FD">
        <w:rPr>
          <w:spacing w:val="-10"/>
        </w:rPr>
        <w:t>1</w:t>
      </w:r>
      <w:r w:rsidR="00645A4A" w:rsidRPr="00FD12FD">
        <w:rPr>
          <w:spacing w:val="-10"/>
        </w:rPr>
        <w:t xml:space="preserve"> коп.</w:t>
      </w:r>
    </w:p>
    <w:p w:rsidR="00226A75" w:rsidRPr="000611F0" w:rsidRDefault="00E33513" w:rsidP="00FB3A9F">
      <w:pPr>
        <w:shd w:val="clear" w:color="auto" w:fill="FFFFFF"/>
        <w:spacing w:line="360" w:lineRule="auto"/>
        <w:ind w:left="14" w:right="58" w:firstLine="691"/>
        <w:jc w:val="both"/>
      </w:pPr>
      <w:r w:rsidRPr="00FD12FD">
        <w:rPr>
          <w:spacing w:val="-10"/>
        </w:rPr>
        <w:t xml:space="preserve">Денежные обязательства приняты в сумме </w:t>
      </w:r>
      <w:r w:rsidR="00FD12FD" w:rsidRPr="00FD12FD">
        <w:rPr>
          <w:spacing w:val="-10"/>
        </w:rPr>
        <w:t>2 388 636 802</w:t>
      </w:r>
      <w:r w:rsidRPr="00FD12FD">
        <w:rPr>
          <w:spacing w:val="-10"/>
        </w:rPr>
        <w:t xml:space="preserve"> руб. </w:t>
      </w:r>
      <w:r w:rsidR="00FD12FD" w:rsidRPr="00FD12FD">
        <w:rPr>
          <w:spacing w:val="-10"/>
        </w:rPr>
        <w:t>21</w:t>
      </w:r>
      <w:r w:rsidR="00645A4A" w:rsidRPr="00FD12FD">
        <w:rPr>
          <w:spacing w:val="-10"/>
        </w:rPr>
        <w:t xml:space="preserve"> </w:t>
      </w:r>
      <w:r w:rsidRPr="00FD12FD">
        <w:rPr>
          <w:spacing w:val="-10"/>
        </w:rPr>
        <w:t>коп (</w:t>
      </w:r>
      <w:r w:rsidR="00FD12FD" w:rsidRPr="00FD12FD">
        <w:rPr>
          <w:spacing w:val="-10"/>
        </w:rPr>
        <w:t>99,9</w:t>
      </w:r>
      <w:r w:rsidRPr="00FD12FD">
        <w:rPr>
          <w:spacing w:val="-10"/>
        </w:rPr>
        <w:t xml:space="preserve">% принятых </w:t>
      </w:r>
      <w:r w:rsidRPr="00FD12FD">
        <w:t xml:space="preserve">бюджетных </w:t>
      </w:r>
      <w:r w:rsidRPr="000611F0">
        <w:t xml:space="preserve">обязательств). Исполнено денежных обязательств в сумме </w:t>
      </w:r>
      <w:r w:rsidR="00FD12FD" w:rsidRPr="000611F0">
        <w:rPr>
          <w:spacing w:val="-10"/>
        </w:rPr>
        <w:t>2 388 636 802</w:t>
      </w:r>
      <w:r w:rsidRPr="000611F0">
        <w:rPr>
          <w:spacing w:val="-10"/>
        </w:rPr>
        <w:t xml:space="preserve"> руб. </w:t>
      </w:r>
      <w:r w:rsidR="00FD12FD" w:rsidRPr="000611F0">
        <w:rPr>
          <w:spacing w:val="-10"/>
        </w:rPr>
        <w:t>21</w:t>
      </w:r>
      <w:r w:rsidR="00645A4A" w:rsidRPr="000611F0">
        <w:rPr>
          <w:spacing w:val="-10"/>
        </w:rPr>
        <w:t xml:space="preserve"> </w:t>
      </w:r>
      <w:r w:rsidRPr="000611F0">
        <w:rPr>
          <w:spacing w:val="-10"/>
        </w:rPr>
        <w:t>коп</w:t>
      </w:r>
      <w:r w:rsidR="00645A4A" w:rsidRPr="000611F0">
        <w:rPr>
          <w:spacing w:val="-10"/>
        </w:rPr>
        <w:t>.</w:t>
      </w:r>
      <w:r w:rsidRPr="000611F0">
        <w:rPr>
          <w:spacing w:val="-10"/>
        </w:rPr>
        <w:t xml:space="preserve"> (</w:t>
      </w:r>
      <w:r w:rsidR="000611F0" w:rsidRPr="000611F0">
        <w:rPr>
          <w:spacing w:val="-10"/>
        </w:rPr>
        <w:t xml:space="preserve">100 </w:t>
      </w:r>
      <w:r w:rsidRPr="000611F0">
        <w:rPr>
          <w:spacing w:val="-10"/>
        </w:rPr>
        <w:t xml:space="preserve">% принятых денежных обязательств). </w:t>
      </w:r>
    </w:p>
    <w:p w:rsidR="001315E3" w:rsidRDefault="001315E3" w:rsidP="003E5E69">
      <w:pPr>
        <w:spacing w:line="360" w:lineRule="auto"/>
        <w:ind w:firstLine="709"/>
        <w:jc w:val="both"/>
        <w:rPr>
          <w:color w:val="000000"/>
          <w:lang w:eastAsia="ru-RU"/>
        </w:rPr>
      </w:pPr>
      <w:r w:rsidRPr="00AB1298">
        <w:t xml:space="preserve">В </w:t>
      </w:r>
      <w:r w:rsidRPr="00AB1298">
        <w:rPr>
          <w:color w:val="000000"/>
          <w:lang w:eastAsia="ru-RU"/>
        </w:rPr>
        <w:t>2020 году на реализацию национальных проектов</w:t>
      </w:r>
      <w:r>
        <w:rPr>
          <w:color w:val="000000"/>
          <w:lang w:eastAsia="ru-RU"/>
        </w:rPr>
        <w:t xml:space="preserve"> </w:t>
      </w:r>
      <w:r w:rsidRPr="004E6197">
        <w:t>бюджетными и автономными учреждениями</w:t>
      </w:r>
      <w:r w:rsidRPr="00AB1298">
        <w:rPr>
          <w:color w:val="000000"/>
          <w:lang w:eastAsia="ru-RU"/>
        </w:rPr>
        <w:t xml:space="preserve"> было утверждено </w:t>
      </w:r>
      <w:r>
        <w:rPr>
          <w:color w:val="000000"/>
          <w:lang w:eastAsia="ru-RU"/>
        </w:rPr>
        <w:t xml:space="preserve">плановых назначений </w:t>
      </w:r>
      <w:r w:rsidRPr="00AB1298">
        <w:rPr>
          <w:color w:val="000000"/>
          <w:lang w:eastAsia="ru-RU"/>
        </w:rPr>
        <w:t xml:space="preserve">в сумме </w:t>
      </w:r>
      <w:r>
        <w:rPr>
          <w:color w:val="000000"/>
          <w:lang w:eastAsia="ru-RU"/>
        </w:rPr>
        <w:t>23 387 678</w:t>
      </w:r>
      <w:r w:rsidRPr="007E4233">
        <w:t xml:space="preserve"> </w:t>
      </w:r>
      <w:r w:rsidRPr="007E4233">
        <w:rPr>
          <w:color w:val="000000"/>
          <w:lang w:eastAsia="ru-RU"/>
        </w:rPr>
        <w:t>руб. 00 коп.</w:t>
      </w:r>
      <w:r>
        <w:rPr>
          <w:color w:val="000000"/>
          <w:lang w:eastAsia="ru-RU"/>
        </w:rPr>
        <w:t xml:space="preserve"> </w:t>
      </w:r>
      <w:r w:rsidRPr="0057600F">
        <w:rPr>
          <w:color w:val="000000"/>
          <w:lang w:eastAsia="ru-RU"/>
        </w:rPr>
        <w:t>На конец отчетного периода исполнение</w:t>
      </w:r>
      <w:r>
        <w:rPr>
          <w:color w:val="000000"/>
          <w:lang w:eastAsia="ru-RU"/>
        </w:rPr>
        <w:t xml:space="preserve"> денежных обязательств</w:t>
      </w:r>
      <w:r w:rsidRPr="0057600F">
        <w:rPr>
          <w:color w:val="000000"/>
          <w:lang w:eastAsia="ru-RU"/>
        </w:rPr>
        <w:t xml:space="preserve"> составило </w:t>
      </w:r>
      <w:r>
        <w:t xml:space="preserve">23 187 896 </w:t>
      </w:r>
      <w:r w:rsidRPr="0057600F">
        <w:rPr>
          <w:color w:val="000000"/>
          <w:lang w:eastAsia="ru-RU"/>
        </w:rPr>
        <w:t xml:space="preserve">руб. </w:t>
      </w:r>
      <w:r>
        <w:rPr>
          <w:color w:val="000000"/>
          <w:lang w:eastAsia="ru-RU"/>
        </w:rPr>
        <w:t>77</w:t>
      </w:r>
      <w:r w:rsidRPr="0057600F">
        <w:rPr>
          <w:color w:val="000000"/>
          <w:lang w:eastAsia="ru-RU"/>
        </w:rPr>
        <w:t xml:space="preserve"> коп</w:t>
      </w:r>
      <w:r>
        <w:rPr>
          <w:color w:val="000000"/>
          <w:lang w:eastAsia="ru-RU"/>
        </w:rPr>
        <w:t xml:space="preserve">. </w:t>
      </w:r>
      <w:r w:rsidRPr="00C34C34">
        <w:rPr>
          <w:color w:val="000000"/>
        </w:rPr>
        <w:t>Расходы произведены на основании заключенных контрактов, при предоставлении подтверждающих документов</w:t>
      </w:r>
      <w:r>
        <w:rPr>
          <w:color w:val="000000"/>
        </w:rPr>
        <w:t>. Э</w:t>
      </w:r>
      <w:r w:rsidRPr="00C34C34">
        <w:rPr>
          <w:color w:val="000000"/>
        </w:rPr>
        <w:t>кономи</w:t>
      </w:r>
      <w:r>
        <w:rPr>
          <w:color w:val="000000"/>
        </w:rPr>
        <w:t>я</w:t>
      </w:r>
      <w:r w:rsidRPr="00C34C34">
        <w:rPr>
          <w:color w:val="000000"/>
        </w:rPr>
        <w:t xml:space="preserve"> средств при заключении договоров </w:t>
      </w:r>
      <w:r w:rsidRPr="00C34C34">
        <w:rPr>
          <w:color w:val="000000"/>
        </w:rPr>
        <w:lastRenderedPageBreak/>
        <w:t>учреждениями на оказание услуг интернет при сохранении скорости</w:t>
      </w:r>
      <w:r>
        <w:rPr>
          <w:color w:val="000000"/>
        </w:rPr>
        <w:t>,</w:t>
      </w:r>
      <w:r w:rsidRPr="00C34C34">
        <w:rPr>
          <w:color w:val="000000"/>
        </w:rPr>
        <w:t xml:space="preserve"> оговоренной в соглашении, заключенным между Мингосуправлением МО и Управлением по образованию</w:t>
      </w:r>
      <w:r>
        <w:rPr>
          <w:color w:val="000000"/>
        </w:rPr>
        <w:t xml:space="preserve"> </w:t>
      </w:r>
      <w:r w:rsidRPr="008E0B8A">
        <w:rPr>
          <w:color w:val="000000"/>
          <w:lang w:eastAsia="ru-RU"/>
        </w:rPr>
        <w:t>Администрации Наро-Фоминского городского округа</w:t>
      </w:r>
      <w:r w:rsidRPr="0057600F">
        <w:rPr>
          <w:color w:val="000000"/>
          <w:lang w:eastAsia="ru-RU"/>
        </w:rPr>
        <w:t>,</w:t>
      </w:r>
      <w:r>
        <w:rPr>
          <w:color w:val="000000"/>
          <w:lang w:eastAsia="ru-RU"/>
        </w:rPr>
        <w:t xml:space="preserve"> составила 199 781</w:t>
      </w:r>
      <w:r w:rsidRPr="0057600F">
        <w:rPr>
          <w:color w:val="000000"/>
          <w:lang w:eastAsia="ru-RU"/>
        </w:rPr>
        <w:t xml:space="preserve"> руб. </w:t>
      </w:r>
      <w:r>
        <w:rPr>
          <w:color w:val="000000"/>
          <w:lang w:eastAsia="ru-RU"/>
        </w:rPr>
        <w:t>23</w:t>
      </w:r>
      <w:r w:rsidRPr="0057600F">
        <w:rPr>
          <w:color w:val="000000"/>
          <w:lang w:eastAsia="ru-RU"/>
        </w:rPr>
        <w:t xml:space="preserve"> коп.</w:t>
      </w:r>
    </w:p>
    <w:p w:rsidR="001315E3" w:rsidRPr="0057600F" w:rsidRDefault="001315E3" w:rsidP="001315E3">
      <w:pPr>
        <w:spacing w:line="276" w:lineRule="auto"/>
        <w:ind w:firstLine="708"/>
        <w:jc w:val="both"/>
        <w:rPr>
          <w:color w:val="000000"/>
          <w:lang w:eastAsia="ru-RU"/>
        </w:rPr>
      </w:pPr>
    </w:p>
    <w:tbl>
      <w:tblPr>
        <w:tblW w:w="950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1559"/>
        <w:gridCol w:w="1559"/>
        <w:gridCol w:w="1560"/>
      </w:tblGrid>
      <w:tr w:rsidR="001315E3" w:rsidRPr="0057600F" w:rsidTr="00677365">
        <w:trPr>
          <w:trHeight w:val="445"/>
        </w:trPr>
        <w:tc>
          <w:tcPr>
            <w:tcW w:w="4831" w:type="dxa"/>
            <w:shd w:val="clear" w:color="auto" w:fill="auto"/>
            <w:vAlign w:val="center"/>
            <w:hideMark/>
          </w:tcPr>
          <w:p w:rsidR="001315E3" w:rsidRPr="0057600F" w:rsidRDefault="001315E3" w:rsidP="00677365">
            <w:pPr>
              <w:suppressAutoHyphens w:val="0"/>
              <w:jc w:val="center"/>
              <w:rPr>
                <w:b/>
                <w:bCs/>
                <w:color w:val="000000"/>
                <w:sz w:val="18"/>
                <w:szCs w:val="18"/>
                <w:lang w:eastAsia="ru-RU"/>
              </w:rPr>
            </w:pPr>
            <w:r w:rsidRPr="0057600F">
              <w:rPr>
                <w:b/>
                <w:bCs/>
                <w:color w:val="000000"/>
                <w:sz w:val="18"/>
                <w:szCs w:val="18"/>
                <w:lang w:eastAsia="ru-RU"/>
              </w:rPr>
              <w:t>Наименование</w:t>
            </w:r>
          </w:p>
        </w:tc>
        <w:tc>
          <w:tcPr>
            <w:tcW w:w="1559" w:type="dxa"/>
            <w:shd w:val="clear" w:color="auto" w:fill="auto"/>
            <w:vAlign w:val="center"/>
            <w:hideMark/>
          </w:tcPr>
          <w:p w:rsidR="001315E3" w:rsidRPr="0057600F" w:rsidRDefault="001315E3" w:rsidP="00677365">
            <w:pPr>
              <w:suppressAutoHyphens w:val="0"/>
              <w:jc w:val="center"/>
              <w:rPr>
                <w:b/>
                <w:bCs/>
                <w:color w:val="000000"/>
                <w:sz w:val="18"/>
                <w:szCs w:val="18"/>
                <w:lang w:eastAsia="ru-RU"/>
              </w:rPr>
            </w:pPr>
            <w:r w:rsidRPr="0057600F">
              <w:rPr>
                <w:b/>
                <w:bCs/>
                <w:color w:val="000000"/>
                <w:sz w:val="18"/>
                <w:szCs w:val="18"/>
                <w:lang w:eastAsia="ru-RU"/>
              </w:rPr>
              <w:t>Утверждено</w:t>
            </w:r>
          </w:p>
        </w:tc>
        <w:tc>
          <w:tcPr>
            <w:tcW w:w="1559" w:type="dxa"/>
            <w:shd w:val="clear" w:color="auto" w:fill="auto"/>
            <w:vAlign w:val="center"/>
            <w:hideMark/>
          </w:tcPr>
          <w:p w:rsidR="001315E3" w:rsidRPr="0057600F" w:rsidRDefault="001315E3" w:rsidP="00677365">
            <w:pPr>
              <w:suppressAutoHyphens w:val="0"/>
              <w:jc w:val="center"/>
              <w:rPr>
                <w:b/>
                <w:bCs/>
                <w:color w:val="000000"/>
                <w:sz w:val="18"/>
                <w:szCs w:val="18"/>
                <w:lang w:eastAsia="ru-RU"/>
              </w:rPr>
            </w:pPr>
            <w:r w:rsidRPr="0057600F">
              <w:rPr>
                <w:b/>
                <w:bCs/>
                <w:color w:val="000000"/>
                <w:sz w:val="18"/>
                <w:szCs w:val="18"/>
                <w:lang w:eastAsia="ru-RU"/>
              </w:rPr>
              <w:t>Исполнено</w:t>
            </w:r>
          </w:p>
        </w:tc>
        <w:tc>
          <w:tcPr>
            <w:tcW w:w="1560" w:type="dxa"/>
            <w:shd w:val="clear" w:color="auto" w:fill="auto"/>
            <w:vAlign w:val="center"/>
            <w:hideMark/>
          </w:tcPr>
          <w:p w:rsidR="001315E3" w:rsidRPr="0057600F" w:rsidRDefault="001315E3" w:rsidP="00677365">
            <w:pPr>
              <w:suppressAutoHyphens w:val="0"/>
              <w:jc w:val="center"/>
              <w:rPr>
                <w:b/>
                <w:bCs/>
                <w:color w:val="000000"/>
                <w:sz w:val="18"/>
                <w:szCs w:val="18"/>
                <w:lang w:eastAsia="ru-RU"/>
              </w:rPr>
            </w:pPr>
            <w:r w:rsidRPr="0057600F">
              <w:rPr>
                <w:b/>
                <w:bCs/>
                <w:color w:val="000000"/>
                <w:sz w:val="18"/>
                <w:szCs w:val="18"/>
                <w:lang w:eastAsia="ru-RU"/>
              </w:rPr>
              <w:t>Остаток</w:t>
            </w:r>
          </w:p>
        </w:tc>
      </w:tr>
      <w:tr w:rsidR="001315E3" w:rsidRPr="0057600F" w:rsidTr="00677365">
        <w:trPr>
          <w:trHeight w:val="465"/>
        </w:trPr>
        <w:tc>
          <w:tcPr>
            <w:tcW w:w="4831" w:type="dxa"/>
            <w:shd w:val="clear" w:color="auto" w:fill="auto"/>
            <w:vAlign w:val="center"/>
            <w:hideMark/>
          </w:tcPr>
          <w:p w:rsidR="001315E3" w:rsidRPr="0057600F" w:rsidRDefault="001315E3" w:rsidP="00677365">
            <w:pPr>
              <w:suppressAutoHyphens w:val="0"/>
              <w:rPr>
                <w:color w:val="000000"/>
                <w:sz w:val="18"/>
                <w:szCs w:val="18"/>
                <w:lang w:eastAsia="ru-RU"/>
              </w:rPr>
            </w:pPr>
            <w:r w:rsidRPr="0057600F">
              <w:rPr>
                <w:color w:val="000000"/>
                <w:sz w:val="18"/>
                <w:szCs w:val="18"/>
                <w:lang w:eastAsia="ru-RU"/>
              </w:rPr>
              <w:t>Управление по образованию Администрации Наро-Фоминского городского округа</w:t>
            </w:r>
          </w:p>
        </w:tc>
        <w:tc>
          <w:tcPr>
            <w:tcW w:w="1559" w:type="dxa"/>
            <w:shd w:val="clear" w:color="auto" w:fill="auto"/>
            <w:noWrap/>
            <w:vAlign w:val="center"/>
          </w:tcPr>
          <w:p w:rsidR="001315E3" w:rsidRPr="00970BAC" w:rsidRDefault="001315E3" w:rsidP="00677365">
            <w:pPr>
              <w:suppressAutoHyphens w:val="0"/>
              <w:jc w:val="center"/>
              <w:rPr>
                <w:color w:val="000000"/>
                <w:sz w:val="18"/>
                <w:szCs w:val="18"/>
                <w:lang w:eastAsia="ru-RU"/>
              </w:rPr>
            </w:pPr>
            <w:r w:rsidRPr="00970BAC">
              <w:rPr>
                <w:color w:val="000000"/>
                <w:sz w:val="18"/>
                <w:szCs w:val="18"/>
                <w:lang w:eastAsia="ru-RU"/>
              </w:rPr>
              <w:t>3</w:t>
            </w:r>
            <w:r>
              <w:rPr>
                <w:color w:val="000000"/>
                <w:sz w:val="18"/>
                <w:szCs w:val="18"/>
                <w:lang w:eastAsia="ru-RU"/>
              </w:rPr>
              <w:t xml:space="preserve"> </w:t>
            </w:r>
            <w:r w:rsidRPr="00970BAC">
              <w:rPr>
                <w:color w:val="000000"/>
                <w:sz w:val="18"/>
                <w:szCs w:val="18"/>
                <w:lang w:eastAsia="ru-RU"/>
              </w:rPr>
              <w:t>591</w:t>
            </w:r>
            <w:r>
              <w:rPr>
                <w:color w:val="000000"/>
                <w:sz w:val="18"/>
                <w:szCs w:val="18"/>
                <w:lang w:eastAsia="ru-RU"/>
              </w:rPr>
              <w:t xml:space="preserve"> </w:t>
            </w:r>
            <w:r w:rsidRPr="00970BAC">
              <w:rPr>
                <w:color w:val="000000"/>
                <w:sz w:val="18"/>
                <w:szCs w:val="18"/>
                <w:lang w:eastAsia="ru-RU"/>
              </w:rPr>
              <w:t>000</w:t>
            </w:r>
            <w:r>
              <w:rPr>
                <w:color w:val="000000"/>
                <w:sz w:val="18"/>
                <w:szCs w:val="18"/>
                <w:lang w:eastAsia="ru-RU"/>
              </w:rPr>
              <w:t>,00</w:t>
            </w:r>
          </w:p>
        </w:tc>
        <w:tc>
          <w:tcPr>
            <w:tcW w:w="1559" w:type="dxa"/>
            <w:shd w:val="clear" w:color="auto" w:fill="auto"/>
            <w:noWrap/>
            <w:vAlign w:val="center"/>
          </w:tcPr>
          <w:tbl>
            <w:tblPr>
              <w:tblW w:w="0" w:type="auto"/>
              <w:jc w:val="center"/>
              <w:tblCellSpacing w:w="0" w:type="dxa"/>
              <w:tblCellMar>
                <w:left w:w="0" w:type="dxa"/>
                <w:right w:w="0" w:type="dxa"/>
              </w:tblCellMar>
              <w:tblLook w:val="04A0" w:firstRow="1" w:lastRow="0" w:firstColumn="1" w:lastColumn="0" w:noHBand="0" w:noVBand="1"/>
            </w:tblPr>
            <w:tblGrid>
              <w:gridCol w:w="6"/>
              <w:gridCol w:w="945"/>
            </w:tblGrid>
            <w:tr w:rsidR="001315E3" w:rsidRPr="00970BAC" w:rsidTr="00677365">
              <w:trPr>
                <w:tblCellSpacing w:w="0" w:type="dxa"/>
                <w:jc w:val="center"/>
              </w:trPr>
              <w:tc>
                <w:tcPr>
                  <w:tcW w:w="0" w:type="auto"/>
                  <w:noWrap/>
                  <w:vAlign w:val="center"/>
                  <w:hideMark/>
                </w:tcPr>
                <w:p w:rsidR="001315E3" w:rsidRPr="00970BAC" w:rsidRDefault="001315E3" w:rsidP="00677365">
                  <w:pPr>
                    <w:suppressAutoHyphens w:val="0"/>
                    <w:jc w:val="center"/>
                    <w:rPr>
                      <w:color w:val="000000"/>
                      <w:sz w:val="18"/>
                      <w:szCs w:val="18"/>
                      <w:lang w:eastAsia="ru-RU"/>
                    </w:rPr>
                  </w:pPr>
                </w:p>
              </w:tc>
              <w:tc>
                <w:tcPr>
                  <w:tcW w:w="0" w:type="auto"/>
                  <w:vAlign w:val="center"/>
                  <w:hideMark/>
                </w:tcPr>
                <w:p w:rsidR="001315E3" w:rsidRPr="00970BAC" w:rsidRDefault="001315E3" w:rsidP="00677365">
                  <w:pPr>
                    <w:suppressAutoHyphens w:val="0"/>
                    <w:jc w:val="center"/>
                    <w:rPr>
                      <w:color w:val="000000"/>
                      <w:sz w:val="18"/>
                      <w:szCs w:val="18"/>
                      <w:lang w:eastAsia="ru-RU"/>
                    </w:rPr>
                  </w:pPr>
                  <w:r w:rsidRPr="00970BAC">
                    <w:rPr>
                      <w:color w:val="000000"/>
                      <w:sz w:val="18"/>
                      <w:szCs w:val="18"/>
                      <w:lang w:eastAsia="ru-RU"/>
                    </w:rPr>
                    <w:t>3</w:t>
                  </w:r>
                  <w:r>
                    <w:rPr>
                      <w:color w:val="000000"/>
                      <w:sz w:val="18"/>
                      <w:szCs w:val="18"/>
                      <w:lang w:eastAsia="ru-RU"/>
                    </w:rPr>
                    <w:t xml:space="preserve"> </w:t>
                  </w:r>
                  <w:r w:rsidRPr="00970BAC">
                    <w:rPr>
                      <w:color w:val="000000"/>
                      <w:sz w:val="18"/>
                      <w:szCs w:val="18"/>
                      <w:lang w:eastAsia="ru-RU"/>
                    </w:rPr>
                    <w:t>391</w:t>
                  </w:r>
                  <w:r>
                    <w:rPr>
                      <w:color w:val="000000"/>
                      <w:sz w:val="18"/>
                      <w:szCs w:val="18"/>
                      <w:lang w:eastAsia="ru-RU"/>
                    </w:rPr>
                    <w:t xml:space="preserve"> </w:t>
                  </w:r>
                  <w:r w:rsidRPr="00970BAC">
                    <w:rPr>
                      <w:color w:val="000000"/>
                      <w:sz w:val="18"/>
                      <w:szCs w:val="18"/>
                      <w:lang w:eastAsia="ru-RU"/>
                    </w:rPr>
                    <w:t>218,77</w:t>
                  </w:r>
                </w:p>
              </w:tc>
            </w:tr>
          </w:tbl>
          <w:p w:rsidR="001315E3" w:rsidRPr="00970BAC" w:rsidRDefault="001315E3" w:rsidP="00677365">
            <w:pPr>
              <w:suppressAutoHyphens w:val="0"/>
              <w:jc w:val="center"/>
              <w:rPr>
                <w:color w:val="000000"/>
                <w:sz w:val="18"/>
                <w:szCs w:val="18"/>
                <w:lang w:eastAsia="ru-RU"/>
              </w:rPr>
            </w:pPr>
          </w:p>
        </w:tc>
        <w:tc>
          <w:tcPr>
            <w:tcW w:w="1560" w:type="dxa"/>
            <w:shd w:val="clear" w:color="auto" w:fill="auto"/>
            <w:noWrap/>
            <w:vAlign w:val="center"/>
          </w:tcPr>
          <w:p w:rsidR="001315E3" w:rsidRPr="0057600F" w:rsidRDefault="001315E3" w:rsidP="00677365">
            <w:pPr>
              <w:suppressAutoHyphens w:val="0"/>
              <w:jc w:val="center"/>
              <w:rPr>
                <w:color w:val="000000"/>
                <w:sz w:val="18"/>
                <w:szCs w:val="18"/>
                <w:lang w:eastAsia="ru-RU"/>
              </w:rPr>
            </w:pPr>
            <w:r>
              <w:rPr>
                <w:color w:val="000000"/>
                <w:sz w:val="18"/>
                <w:szCs w:val="18"/>
                <w:lang w:eastAsia="ru-RU"/>
              </w:rPr>
              <w:t>199 781,23</w:t>
            </w:r>
          </w:p>
        </w:tc>
      </w:tr>
      <w:tr w:rsidR="001315E3" w:rsidRPr="0057600F" w:rsidTr="00677365">
        <w:trPr>
          <w:trHeight w:val="465"/>
        </w:trPr>
        <w:tc>
          <w:tcPr>
            <w:tcW w:w="4831" w:type="dxa"/>
            <w:shd w:val="clear" w:color="auto" w:fill="auto"/>
            <w:vAlign w:val="center"/>
            <w:hideMark/>
          </w:tcPr>
          <w:p w:rsidR="001315E3" w:rsidRPr="0057600F" w:rsidRDefault="001315E3" w:rsidP="00677365">
            <w:pPr>
              <w:suppressAutoHyphens w:val="0"/>
              <w:rPr>
                <w:color w:val="000000"/>
                <w:sz w:val="18"/>
                <w:szCs w:val="18"/>
                <w:lang w:eastAsia="ru-RU"/>
              </w:rPr>
            </w:pPr>
            <w:r w:rsidRPr="0057600F">
              <w:rPr>
                <w:color w:val="000000"/>
                <w:sz w:val="18"/>
                <w:szCs w:val="18"/>
                <w:lang w:eastAsia="ru-RU"/>
              </w:rPr>
              <w:t>Комитет по культуре, спорту и работе с молодежью Администрации Наро-Фоминского городского округа</w:t>
            </w:r>
          </w:p>
        </w:tc>
        <w:tc>
          <w:tcPr>
            <w:tcW w:w="1559" w:type="dxa"/>
            <w:shd w:val="clear" w:color="auto" w:fill="auto"/>
            <w:noWrap/>
            <w:vAlign w:val="center"/>
          </w:tcPr>
          <w:p w:rsidR="001315E3" w:rsidRPr="00970BAC" w:rsidRDefault="001315E3" w:rsidP="00677365">
            <w:pPr>
              <w:suppressAutoHyphens w:val="0"/>
              <w:jc w:val="center"/>
              <w:rPr>
                <w:color w:val="000000"/>
                <w:sz w:val="18"/>
                <w:szCs w:val="18"/>
                <w:lang w:eastAsia="ru-RU"/>
              </w:rPr>
            </w:pPr>
            <w:r w:rsidRPr="00970BAC">
              <w:rPr>
                <w:color w:val="000000"/>
                <w:sz w:val="18"/>
                <w:szCs w:val="18"/>
                <w:lang w:eastAsia="ru-RU"/>
              </w:rPr>
              <w:t>19</w:t>
            </w:r>
            <w:r>
              <w:rPr>
                <w:color w:val="000000"/>
                <w:sz w:val="18"/>
                <w:szCs w:val="18"/>
                <w:lang w:eastAsia="ru-RU"/>
              </w:rPr>
              <w:t xml:space="preserve"> </w:t>
            </w:r>
            <w:r w:rsidRPr="00970BAC">
              <w:rPr>
                <w:color w:val="000000"/>
                <w:sz w:val="18"/>
                <w:szCs w:val="18"/>
                <w:lang w:eastAsia="ru-RU"/>
              </w:rPr>
              <w:t>796</w:t>
            </w:r>
            <w:r>
              <w:rPr>
                <w:color w:val="000000"/>
                <w:sz w:val="18"/>
                <w:szCs w:val="18"/>
                <w:lang w:eastAsia="ru-RU"/>
              </w:rPr>
              <w:t xml:space="preserve"> </w:t>
            </w:r>
            <w:r w:rsidRPr="00970BAC">
              <w:rPr>
                <w:color w:val="000000"/>
                <w:sz w:val="18"/>
                <w:szCs w:val="18"/>
                <w:lang w:eastAsia="ru-RU"/>
              </w:rPr>
              <w:t>678</w:t>
            </w:r>
            <w:r>
              <w:rPr>
                <w:color w:val="000000"/>
                <w:sz w:val="18"/>
                <w:szCs w:val="18"/>
                <w:lang w:eastAsia="ru-RU"/>
              </w:rPr>
              <w:t>,00</w:t>
            </w:r>
          </w:p>
        </w:tc>
        <w:tc>
          <w:tcPr>
            <w:tcW w:w="1559" w:type="dxa"/>
            <w:shd w:val="clear" w:color="auto" w:fill="auto"/>
            <w:noWrap/>
            <w:vAlign w:val="center"/>
          </w:tcPr>
          <w:tbl>
            <w:tblPr>
              <w:tblW w:w="1336" w:type="dxa"/>
              <w:tblCellSpacing w:w="0" w:type="dxa"/>
              <w:tblCellMar>
                <w:left w:w="0" w:type="dxa"/>
                <w:right w:w="0" w:type="dxa"/>
              </w:tblCellMar>
              <w:tblLook w:val="04A0" w:firstRow="1" w:lastRow="0" w:firstColumn="1" w:lastColumn="0" w:noHBand="0" w:noVBand="1"/>
            </w:tblPr>
            <w:tblGrid>
              <w:gridCol w:w="8"/>
              <w:gridCol w:w="1328"/>
            </w:tblGrid>
            <w:tr w:rsidR="001315E3" w:rsidRPr="00970BAC" w:rsidTr="00677365">
              <w:trPr>
                <w:trHeight w:val="280"/>
                <w:tblCellSpacing w:w="0" w:type="dxa"/>
              </w:trPr>
              <w:tc>
                <w:tcPr>
                  <w:tcW w:w="0" w:type="auto"/>
                  <w:noWrap/>
                  <w:vAlign w:val="center"/>
                  <w:hideMark/>
                </w:tcPr>
                <w:p w:rsidR="001315E3" w:rsidRPr="00970BAC" w:rsidRDefault="001315E3" w:rsidP="00677365">
                  <w:pPr>
                    <w:suppressAutoHyphens w:val="0"/>
                    <w:jc w:val="center"/>
                    <w:rPr>
                      <w:color w:val="000000"/>
                      <w:sz w:val="18"/>
                      <w:szCs w:val="18"/>
                      <w:lang w:eastAsia="ru-RU"/>
                    </w:rPr>
                  </w:pPr>
                </w:p>
              </w:tc>
              <w:tc>
                <w:tcPr>
                  <w:tcW w:w="0" w:type="auto"/>
                  <w:vAlign w:val="center"/>
                  <w:hideMark/>
                </w:tcPr>
                <w:p w:rsidR="001315E3" w:rsidRPr="00970BAC" w:rsidRDefault="001315E3" w:rsidP="00677365">
                  <w:pPr>
                    <w:suppressAutoHyphens w:val="0"/>
                    <w:jc w:val="center"/>
                    <w:rPr>
                      <w:color w:val="000000"/>
                      <w:sz w:val="18"/>
                      <w:szCs w:val="18"/>
                      <w:lang w:eastAsia="ru-RU"/>
                    </w:rPr>
                  </w:pPr>
                  <w:r w:rsidRPr="00970BAC">
                    <w:rPr>
                      <w:color w:val="000000"/>
                      <w:sz w:val="18"/>
                      <w:szCs w:val="18"/>
                      <w:lang w:eastAsia="ru-RU"/>
                    </w:rPr>
                    <w:t>19</w:t>
                  </w:r>
                  <w:r>
                    <w:rPr>
                      <w:color w:val="000000"/>
                      <w:sz w:val="18"/>
                      <w:szCs w:val="18"/>
                      <w:lang w:eastAsia="ru-RU"/>
                    </w:rPr>
                    <w:t xml:space="preserve"> </w:t>
                  </w:r>
                  <w:r w:rsidRPr="00970BAC">
                    <w:rPr>
                      <w:color w:val="000000"/>
                      <w:sz w:val="18"/>
                      <w:szCs w:val="18"/>
                      <w:lang w:eastAsia="ru-RU"/>
                    </w:rPr>
                    <w:t>796</w:t>
                  </w:r>
                  <w:r>
                    <w:rPr>
                      <w:color w:val="000000"/>
                      <w:sz w:val="18"/>
                      <w:szCs w:val="18"/>
                      <w:lang w:eastAsia="ru-RU"/>
                    </w:rPr>
                    <w:t xml:space="preserve"> </w:t>
                  </w:r>
                  <w:r w:rsidRPr="00970BAC">
                    <w:rPr>
                      <w:color w:val="000000"/>
                      <w:sz w:val="18"/>
                      <w:szCs w:val="18"/>
                      <w:lang w:eastAsia="ru-RU"/>
                    </w:rPr>
                    <w:t>678</w:t>
                  </w:r>
                  <w:r>
                    <w:rPr>
                      <w:color w:val="000000"/>
                      <w:sz w:val="18"/>
                      <w:szCs w:val="18"/>
                      <w:lang w:eastAsia="ru-RU"/>
                    </w:rPr>
                    <w:t>,00</w:t>
                  </w:r>
                </w:p>
              </w:tc>
            </w:tr>
          </w:tbl>
          <w:p w:rsidR="001315E3" w:rsidRPr="00970BAC" w:rsidRDefault="001315E3" w:rsidP="00677365">
            <w:pPr>
              <w:suppressAutoHyphens w:val="0"/>
              <w:jc w:val="center"/>
              <w:rPr>
                <w:color w:val="000000"/>
                <w:sz w:val="18"/>
                <w:szCs w:val="18"/>
                <w:lang w:eastAsia="ru-RU"/>
              </w:rPr>
            </w:pPr>
          </w:p>
        </w:tc>
        <w:tc>
          <w:tcPr>
            <w:tcW w:w="1560" w:type="dxa"/>
            <w:shd w:val="clear" w:color="auto" w:fill="auto"/>
            <w:noWrap/>
            <w:vAlign w:val="center"/>
          </w:tcPr>
          <w:p w:rsidR="001315E3" w:rsidRPr="0057600F" w:rsidRDefault="001315E3" w:rsidP="00677365">
            <w:pPr>
              <w:suppressAutoHyphens w:val="0"/>
              <w:jc w:val="center"/>
              <w:rPr>
                <w:color w:val="000000"/>
                <w:sz w:val="18"/>
                <w:szCs w:val="18"/>
                <w:lang w:eastAsia="ru-RU"/>
              </w:rPr>
            </w:pPr>
            <w:r>
              <w:rPr>
                <w:color w:val="000000"/>
                <w:sz w:val="18"/>
                <w:szCs w:val="18"/>
                <w:lang w:eastAsia="ru-RU"/>
              </w:rPr>
              <w:t>0,00</w:t>
            </w:r>
          </w:p>
        </w:tc>
      </w:tr>
      <w:tr w:rsidR="001315E3" w:rsidRPr="00F65529" w:rsidTr="00677365">
        <w:trPr>
          <w:trHeight w:val="315"/>
        </w:trPr>
        <w:tc>
          <w:tcPr>
            <w:tcW w:w="4831" w:type="dxa"/>
            <w:shd w:val="clear" w:color="auto" w:fill="auto"/>
            <w:noWrap/>
            <w:vAlign w:val="center"/>
            <w:hideMark/>
          </w:tcPr>
          <w:p w:rsidR="001315E3" w:rsidRPr="0057600F" w:rsidRDefault="001315E3" w:rsidP="00677365">
            <w:pPr>
              <w:suppressAutoHyphens w:val="0"/>
              <w:rPr>
                <w:b/>
                <w:bCs/>
                <w:color w:val="000000"/>
                <w:sz w:val="18"/>
                <w:szCs w:val="18"/>
                <w:lang w:eastAsia="ru-RU"/>
              </w:rPr>
            </w:pPr>
            <w:r w:rsidRPr="0057600F">
              <w:rPr>
                <w:b/>
                <w:bCs/>
                <w:color w:val="000000"/>
                <w:sz w:val="18"/>
                <w:szCs w:val="18"/>
                <w:lang w:eastAsia="ru-RU"/>
              </w:rPr>
              <w:t>Итого:</w:t>
            </w:r>
          </w:p>
        </w:tc>
        <w:tc>
          <w:tcPr>
            <w:tcW w:w="1559" w:type="dxa"/>
            <w:shd w:val="clear" w:color="auto" w:fill="auto"/>
            <w:noWrap/>
            <w:vAlign w:val="center"/>
          </w:tcPr>
          <w:p w:rsidR="001315E3" w:rsidRPr="004D2DC8" w:rsidRDefault="001315E3" w:rsidP="00677365">
            <w:pPr>
              <w:suppressAutoHyphens w:val="0"/>
              <w:jc w:val="center"/>
              <w:rPr>
                <w:b/>
                <w:bCs/>
                <w:color w:val="000000"/>
                <w:sz w:val="20"/>
                <w:szCs w:val="20"/>
                <w:lang w:eastAsia="ru-RU"/>
              </w:rPr>
            </w:pPr>
            <w:r w:rsidRPr="004D2DC8">
              <w:rPr>
                <w:b/>
                <w:sz w:val="20"/>
                <w:szCs w:val="20"/>
              </w:rPr>
              <w:t>23 387 678,00</w:t>
            </w:r>
          </w:p>
        </w:tc>
        <w:tc>
          <w:tcPr>
            <w:tcW w:w="1559" w:type="dxa"/>
            <w:shd w:val="clear" w:color="auto" w:fill="auto"/>
            <w:noWrap/>
            <w:vAlign w:val="center"/>
          </w:tcPr>
          <w:p w:rsidR="001315E3" w:rsidRPr="004D2DC8" w:rsidRDefault="001315E3" w:rsidP="00677365">
            <w:pPr>
              <w:suppressAutoHyphens w:val="0"/>
              <w:jc w:val="center"/>
              <w:rPr>
                <w:b/>
                <w:bCs/>
                <w:color w:val="000000"/>
                <w:sz w:val="20"/>
                <w:szCs w:val="20"/>
                <w:lang w:eastAsia="ru-RU"/>
              </w:rPr>
            </w:pPr>
            <w:r w:rsidRPr="004D2DC8">
              <w:rPr>
                <w:b/>
                <w:sz w:val="20"/>
                <w:szCs w:val="20"/>
              </w:rPr>
              <w:t>23 187 896,77</w:t>
            </w:r>
          </w:p>
        </w:tc>
        <w:tc>
          <w:tcPr>
            <w:tcW w:w="1560" w:type="dxa"/>
            <w:shd w:val="clear" w:color="auto" w:fill="auto"/>
            <w:noWrap/>
            <w:vAlign w:val="center"/>
          </w:tcPr>
          <w:p w:rsidR="001315E3" w:rsidRPr="00AB1298" w:rsidRDefault="001315E3" w:rsidP="00677365">
            <w:pPr>
              <w:suppressAutoHyphens w:val="0"/>
              <w:jc w:val="center"/>
              <w:rPr>
                <w:b/>
                <w:bCs/>
                <w:color w:val="000000"/>
                <w:sz w:val="18"/>
                <w:szCs w:val="18"/>
                <w:lang w:eastAsia="ru-RU"/>
              </w:rPr>
            </w:pPr>
            <w:r>
              <w:rPr>
                <w:b/>
                <w:bCs/>
                <w:color w:val="000000"/>
                <w:sz w:val="18"/>
                <w:szCs w:val="18"/>
                <w:lang w:eastAsia="ru-RU"/>
              </w:rPr>
              <w:t>199 781,23</w:t>
            </w:r>
          </w:p>
        </w:tc>
      </w:tr>
    </w:tbl>
    <w:p w:rsidR="001315E3" w:rsidRPr="00F65529" w:rsidRDefault="001315E3" w:rsidP="001315E3">
      <w:pPr>
        <w:spacing w:line="360" w:lineRule="auto"/>
        <w:jc w:val="both"/>
        <w:rPr>
          <w:color w:val="000000"/>
          <w:highlight w:val="yellow"/>
          <w:lang w:eastAsia="ru-RU"/>
        </w:rPr>
      </w:pPr>
    </w:p>
    <w:p w:rsidR="001315E3" w:rsidRPr="001A3C7B" w:rsidRDefault="001315E3" w:rsidP="003E5E69">
      <w:pPr>
        <w:shd w:val="clear" w:color="auto" w:fill="FFFFFF"/>
        <w:spacing w:line="360" w:lineRule="auto"/>
        <w:ind w:right="65" w:firstLine="705"/>
        <w:jc w:val="both"/>
        <w:rPr>
          <w:color w:val="000000"/>
        </w:rPr>
      </w:pPr>
      <w:r w:rsidRPr="001A3C7B">
        <w:rPr>
          <w:color w:val="000000"/>
        </w:rPr>
        <w:t>Неисполненные принятые бюджетные обязательства за отчетный период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отсутствуют.</w:t>
      </w:r>
    </w:p>
    <w:p w:rsidR="001315E3" w:rsidRDefault="001315E3" w:rsidP="003E5E69">
      <w:pPr>
        <w:shd w:val="clear" w:color="auto" w:fill="FFFFFF"/>
        <w:spacing w:line="360" w:lineRule="auto"/>
        <w:ind w:right="65" w:firstLine="705"/>
        <w:jc w:val="both"/>
      </w:pPr>
      <w:r w:rsidRPr="00D718A2">
        <w:t>Неисполненные</w:t>
      </w:r>
      <w:r>
        <w:t xml:space="preserve"> принятые</w:t>
      </w:r>
      <w:r w:rsidRPr="00D718A2">
        <w:t xml:space="preserve"> денежные обязательства за отчетный период также отсутствуют.</w:t>
      </w:r>
    </w:p>
    <w:p w:rsidR="001315E3" w:rsidRDefault="001315E3" w:rsidP="003E5E69">
      <w:pPr>
        <w:spacing w:line="360" w:lineRule="auto"/>
        <w:ind w:firstLine="705"/>
        <w:jc w:val="both"/>
        <w:rPr>
          <w:color w:val="000000"/>
        </w:rPr>
      </w:pPr>
      <w:r w:rsidRPr="00E5432D">
        <w:rPr>
          <w:color w:val="000000"/>
        </w:rPr>
        <w:t>В рамках национальных проектов (программ) Управлением по образованию</w:t>
      </w:r>
      <w:r>
        <w:rPr>
          <w:color w:val="000000"/>
        </w:rPr>
        <w:t xml:space="preserve"> </w:t>
      </w:r>
      <w:r w:rsidRPr="008E0B8A">
        <w:rPr>
          <w:color w:val="000000"/>
          <w:lang w:eastAsia="ru-RU"/>
        </w:rPr>
        <w:t>Администрации Наро-Фоминского городского округа</w:t>
      </w:r>
      <w:r w:rsidRPr="00E5432D">
        <w:rPr>
          <w:color w:val="000000"/>
        </w:rPr>
        <w:t xml:space="preserve"> были произведены расходы на обеспечение  общеобразовательных организаций, находящихся в ведении органов местного самоуправления муниципальных образований  Московской области, доступом в сеть Интернет в рамках муниципальной программы "Цифровое муниципальное образование" на 2020-2024гг.", подпрограмма "Развитие информационной и технологической инфраструктуры экосистемы цифровой экономики муниципального образования Московской области", основное мероприятие D2:</w:t>
      </w:r>
      <w:r>
        <w:rPr>
          <w:color w:val="000000"/>
        </w:rPr>
        <w:t xml:space="preserve"> </w:t>
      </w:r>
      <w:r w:rsidRPr="00E5432D">
        <w:rPr>
          <w:color w:val="000000"/>
        </w:rPr>
        <w:t>Федеральный проект "Информационная инфраструктура"</w:t>
      </w:r>
      <w:r>
        <w:rPr>
          <w:color w:val="000000"/>
        </w:rPr>
        <w:t>,</w:t>
      </w:r>
      <w:r w:rsidRPr="00E5432D">
        <w:rPr>
          <w:color w:val="000000"/>
        </w:rPr>
        <w:t xml:space="preserve"> мероприятие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r>
        <w:rPr>
          <w:color w:val="000000"/>
        </w:rPr>
        <w:t xml:space="preserve"> </w:t>
      </w:r>
      <w:r w:rsidRPr="00E5432D">
        <w:rPr>
          <w:color w:val="000000"/>
        </w:rPr>
        <w:t>в сумме 3 391</w:t>
      </w:r>
      <w:r>
        <w:rPr>
          <w:color w:val="000000"/>
        </w:rPr>
        <w:t> </w:t>
      </w:r>
      <w:r w:rsidRPr="00E5432D">
        <w:rPr>
          <w:color w:val="000000"/>
        </w:rPr>
        <w:t>218</w:t>
      </w:r>
      <w:r>
        <w:rPr>
          <w:color w:val="000000"/>
        </w:rPr>
        <w:t xml:space="preserve"> </w:t>
      </w:r>
      <w:r w:rsidRPr="00E5432D">
        <w:rPr>
          <w:color w:val="000000"/>
        </w:rPr>
        <w:t>руб.</w:t>
      </w:r>
      <w:r>
        <w:rPr>
          <w:color w:val="000000"/>
        </w:rPr>
        <w:t xml:space="preserve"> </w:t>
      </w:r>
      <w:r w:rsidRPr="00E5432D">
        <w:rPr>
          <w:color w:val="000000"/>
        </w:rPr>
        <w:t>77 коп.</w:t>
      </w:r>
    </w:p>
    <w:p w:rsidR="001315E3" w:rsidRPr="0015654E" w:rsidRDefault="001315E3" w:rsidP="003E5E69">
      <w:pPr>
        <w:spacing w:line="360" w:lineRule="auto"/>
        <w:ind w:firstLine="705"/>
        <w:jc w:val="both"/>
      </w:pPr>
      <w:r w:rsidRPr="0015654E">
        <w:t>В рамках национальных проектов (программ)</w:t>
      </w:r>
      <w:r>
        <w:t xml:space="preserve"> </w:t>
      </w:r>
      <w:r w:rsidRPr="002F0C17">
        <w:rPr>
          <w:color w:val="000000"/>
          <w:lang w:eastAsia="ru-RU"/>
        </w:rPr>
        <w:t>Комитет</w:t>
      </w:r>
      <w:r>
        <w:rPr>
          <w:color w:val="000000"/>
          <w:lang w:eastAsia="ru-RU"/>
        </w:rPr>
        <w:t>ом</w:t>
      </w:r>
      <w:r w:rsidRPr="002F0C17">
        <w:rPr>
          <w:color w:val="000000"/>
          <w:lang w:eastAsia="ru-RU"/>
        </w:rPr>
        <w:t xml:space="preserve"> по культуре, спорту и работе с молодежью Администрации Наро-Фоминского городского округа</w:t>
      </w:r>
      <w:r w:rsidRPr="0015654E">
        <w:t xml:space="preserve"> были произведены расходы </w:t>
      </w:r>
      <w:r>
        <w:t>в</w:t>
      </w:r>
      <w:r w:rsidRPr="0015654E">
        <w:t xml:space="preserve"> </w:t>
      </w:r>
      <w:r>
        <w:t>сумме</w:t>
      </w:r>
      <w:r w:rsidRPr="0015654E">
        <w:t xml:space="preserve"> </w:t>
      </w:r>
      <w:r>
        <w:t>19</w:t>
      </w:r>
      <w:r w:rsidRPr="0015654E">
        <w:t> </w:t>
      </w:r>
      <w:r>
        <w:t>796</w:t>
      </w:r>
      <w:r w:rsidRPr="0015654E">
        <w:t> </w:t>
      </w:r>
      <w:r>
        <w:t>678 руб. 00 коп. на:</w:t>
      </w:r>
    </w:p>
    <w:p w:rsidR="001315E3" w:rsidRPr="002F0C17" w:rsidRDefault="001315E3" w:rsidP="003E5E69">
      <w:pPr>
        <w:pStyle w:val="ae"/>
        <w:numPr>
          <w:ilvl w:val="0"/>
          <w:numId w:val="59"/>
        </w:numPr>
        <w:suppressAutoHyphens w:val="0"/>
        <w:spacing w:line="360" w:lineRule="auto"/>
        <w:jc w:val="both"/>
        <w:rPr>
          <w:color w:val="000000"/>
        </w:rPr>
      </w:pPr>
      <w:r w:rsidRPr="002F0C17">
        <w:rPr>
          <w:color w:val="000000"/>
        </w:rPr>
        <w:t xml:space="preserve">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рамках Муниципальной программы "Социальная защита населения", подпрограмма "Доступная среда", основное </w:t>
      </w:r>
      <w:r w:rsidRPr="002F0C17">
        <w:rPr>
          <w:color w:val="000000"/>
        </w:rPr>
        <w:lastRenderedPageBreak/>
        <w:t>мероприятие "Создание безбарьерной среды на объектах социальной, инженерной и транспортной инфраструктуры";</w:t>
      </w:r>
    </w:p>
    <w:p w:rsidR="001315E3" w:rsidRPr="002F0C17" w:rsidRDefault="001315E3" w:rsidP="003E5E69">
      <w:pPr>
        <w:pStyle w:val="ae"/>
        <w:numPr>
          <w:ilvl w:val="0"/>
          <w:numId w:val="59"/>
        </w:numPr>
        <w:suppressAutoHyphens w:val="0"/>
        <w:spacing w:line="360" w:lineRule="auto"/>
        <w:jc w:val="both"/>
        <w:rPr>
          <w:color w:val="000000"/>
        </w:rPr>
      </w:pPr>
      <w:r w:rsidRPr="002F0C17">
        <w:rPr>
          <w:color w:val="000000"/>
        </w:rPr>
        <w:t>приобретение музыкальных инструментов для муниципальных организаций дополнительного образования Московской области, осуществляющих деятельность в сфере культуры в рамках Муниципальной программы "Образование", подпрограмма "Дополнительное образование, воспитание и психолого-социальное сопровождение детей", основное мероприятие "Федеральный проект "Культурная среда".</w:t>
      </w:r>
    </w:p>
    <w:p w:rsidR="001315E3" w:rsidRPr="00B8175F" w:rsidRDefault="001315E3" w:rsidP="003E5E69">
      <w:pPr>
        <w:pStyle w:val="ae"/>
        <w:numPr>
          <w:ilvl w:val="0"/>
          <w:numId w:val="59"/>
        </w:numPr>
        <w:suppressAutoHyphens w:val="0"/>
        <w:spacing w:line="360" w:lineRule="auto"/>
        <w:jc w:val="both"/>
      </w:pPr>
      <w:r w:rsidRPr="002F0C17">
        <w:rPr>
          <w:color w:val="000000"/>
        </w:rPr>
        <w:t>адресное финансирование муниципальных учреждений дополнительного образования сферы культуры Московской области, направленной на поддержку одаренных детей</w:t>
      </w:r>
      <w:r w:rsidRPr="00B8175F">
        <w:t xml:space="preserve"> </w:t>
      </w:r>
      <w:r w:rsidRPr="002F0C17">
        <w:rPr>
          <w:color w:val="000000"/>
        </w:rPr>
        <w:t>в рамках Муниципальной программы "Образование", подпрограмма "Дополнительное образование, воспитание и психолого-социальное сопровождение детей", основное мероприятие "Федеральный проект "Творческие люди".</w:t>
      </w:r>
    </w:p>
    <w:p w:rsidR="00377687" w:rsidRDefault="00377687" w:rsidP="003E5E69">
      <w:pPr>
        <w:spacing w:line="360" w:lineRule="auto"/>
        <w:ind w:firstLine="708"/>
        <w:jc w:val="both"/>
      </w:pPr>
    </w:p>
    <w:p w:rsidR="00E910E9" w:rsidRPr="00B0504D" w:rsidRDefault="00377687" w:rsidP="00E910E9">
      <w:pPr>
        <w:spacing w:line="360" w:lineRule="auto"/>
        <w:ind w:firstLine="708"/>
        <w:jc w:val="both"/>
      </w:pPr>
      <w:r w:rsidRPr="00B0504D">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006F5BB6" w:rsidRPr="00B0504D">
        <w:tab/>
      </w:r>
    </w:p>
    <w:p w:rsidR="00E910E9" w:rsidRPr="00B0504D" w:rsidRDefault="00B0504D" w:rsidP="00E910E9">
      <w:pPr>
        <w:spacing w:line="360" w:lineRule="auto"/>
        <w:ind w:firstLine="360"/>
        <w:jc w:val="both"/>
      </w:pPr>
      <w:r w:rsidRPr="00B0504D">
        <w:t xml:space="preserve">     </w:t>
      </w:r>
      <w:r w:rsidR="00E910E9" w:rsidRPr="00B0504D">
        <w:t>Бюджет Наро-Фоминского городского округа утвержден с дефицитом в сумме 206 070</w:t>
      </w:r>
      <w:r w:rsidR="00E910E9" w:rsidRPr="00B0504D">
        <w:rPr>
          <w:bCs/>
        </w:rPr>
        <w:t> </w:t>
      </w:r>
      <w:r w:rsidR="00E910E9" w:rsidRPr="00B0504D">
        <w:t>323 руб. 82</w:t>
      </w:r>
      <w:r w:rsidR="00E910E9" w:rsidRPr="00B0504D">
        <w:rPr>
          <w:bCs/>
        </w:rPr>
        <w:t> коп</w:t>
      </w:r>
      <w:r w:rsidR="00E910E9" w:rsidRPr="00B0504D">
        <w:t>., фактически дефицит составил 7 423 589 руб. 19</w:t>
      </w:r>
      <w:r w:rsidR="00E910E9" w:rsidRPr="00B0504D">
        <w:rPr>
          <w:bCs/>
        </w:rPr>
        <w:t> коп</w:t>
      </w:r>
      <w:r w:rsidR="00E910E9" w:rsidRPr="00B0504D">
        <w:t>.</w:t>
      </w:r>
    </w:p>
    <w:p w:rsidR="00AD42A8" w:rsidRPr="00B0504D" w:rsidRDefault="00B0504D" w:rsidP="00E910E9">
      <w:pPr>
        <w:spacing w:line="360" w:lineRule="auto"/>
        <w:ind w:firstLine="360"/>
        <w:jc w:val="both"/>
        <w:rPr>
          <w:bCs/>
        </w:rPr>
      </w:pPr>
      <w:r w:rsidRPr="00B0504D">
        <w:rPr>
          <w:bCs/>
        </w:rPr>
        <w:t xml:space="preserve">     </w:t>
      </w:r>
      <w:r w:rsidR="00062AB8" w:rsidRPr="00B0504D">
        <w:rPr>
          <w:bCs/>
        </w:rPr>
        <w:t>Операции по управлению остатками средств на едином счете бюджета Наро-Фоминского городского округа в отчетном периоде не осуществлялись.</w:t>
      </w:r>
    </w:p>
    <w:p w:rsidR="00453751" w:rsidRPr="00B0504D" w:rsidRDefault="00B0504D" w:rsidP="00051B51">
      <w:pPr>
        <w:tabs>
          <w:tab w:val="left" w:pos="709"/>
        </w:tabs>
        <w:spacing w:line="360" w:lineRule="auto"/>
        <w:jc w:val="both"/>
      </w:pPr>
      <w:r w:rsidRPr="00B0504D">
        <w:t xml:space="preserve">           </w:t>
      </w:r>
      <w:r w:rsidR="006F5BB6" w:rsidRPr="00B0504D">
        <w:t>Информация, оказавшая существенное влияние и характеризующая результаты исполнения бюджета субъекта бюджетной отчетности за отчетный период, не нашедшая отражения в таблицах и приложениях отсутствует.</w:t>
      </w:r>
    </w:p>
    <w:p w:rsidR="00453751" w:rsidRPr="00B0504D" w:rsidRDefault="006F5BB6" w:rsidP="00051B51">
      <w:pPr>
        <w:spacing w:line="360" w:lineRule="auto"/>
        <w:jc w:val="both"/>
      </w:pPr>
      <w:r w:rsidRPr="00B0504D">
        <w:tab/>
      </w:r>
      <w:r w:rsidR="00843533" w:rsidRPr="00B0504D">
        <w:t>Прочая информация отсутствует.</w:t>
      </w:r>
    </w:p>
    <w:p w:rsidR="006F5BB6" w:rsidRPr="00957585" w:rsidRDefault="006F5BB6" w:rsidP="00453751">
      <w:pPr>
        <w:spacing w:line="360" w:lineRule="auto"/>
        <w:jc w:val="both"/>
        <w:rPr>
          <w:color w:val="FF0000"/>
          <w:highlight w:val="yellow"/>
        </w:rPr>
      </w:pPr>
    </w:p>
    <w:p w:rsidR="00554286" w:rsidRPr="00D67E7F" w:rsidRDefault="00554286" w:rsidP="00635BEA">
      <w:pPr>
        <w:spacing w:line="360" w:lineRule="auto"/>
        <w:jc w:val="both"/>
      </w:pPr>
    </w:p>
    <w:p w:rsidR="00554286" w:rsidRPr="00D67E7F" w:rsidRDefault="00554286" w:rsidP="00635BEA">
      <w:pPr>
        <w:spacing w:line="360" w:lineRule="auto"/>
        <w:jc w:val="both"/>
      </w:pPr>
    </w:p>
    <w:tbl>
      <w:tblPr>
        <w:tblOverlap w:val="never"/>
        <w:tblW w:w="8898" w:type="dxa"/>
        <w:tblLayout w:type="fixed"/>
        <w:tblLook w:val="01E0" w:firstRow="1" w:lastRow="1" w:firstColumn="1" w:lastColumn="1" w:noHBand="0" w:noVBand="0"/>
      </w:tblPr>
      <w:tblGrid>
        <w:gridCol w:w="3401"/>
        <w:gridCol w:w="623"/>
        <w:gridCol w:w="623"/>
        <w:gridCol w:w="283"/>
        <w:gridCol w:w="3968"/>
      </w:tblGrid>
      <w:tr w:rsidR="00380D82" w:rsidRPr="00BE5C35" w:rsidTr="00380D82">
        <w:tc>
          <w:tcPr>
            <w:tcW w:w="3401" w:type="dxa"/>
            <w:vMerge w:val="restart"/>
            <w:tcMar>
              <w:top w:w="20" w:type="dxa"/>
              <w:left w:w="0" w:type="dxa"/>
              <w:bottom w:w="0" w:type="dxa"/>
              <w:right w:w="0" w:type="dxa"/>
            </w:tcMar>
            <w:vAlign w:val="center"/>
          </w:tcPr>
          <w:tbl>
            <w:tblPr>
              <w:tblOverlap w:val="never"/>
              <w:tblW w:w="3401" w:type="dxa"/>
              <w:tblLayout w:type="fixed"/>
              <w:tblCellMar>
                <w:left w:w="0" w:type="dxa"/>
                <w:right w:w="0" w:type="dxa"/>
              </w:tblCellMar>
              <w:tblLook w:val="01E0" w:firstRow="1" w:lastRow="1" w:firstColumn="1" w:lastColumn="1" w:noHBand="0" w:noVBand="0"/>
            </w:tblPr>
            <w:tblGrid>
              <w:gridCol w:w="3401"/>
            </w:tblGrid>
            <w:tr w:rsidR="00380D82" w:rsidRPr="00BE5C35" w:rsidTr="00380D82">
              <w:tc>
                <w:tcPr>
                  <w:tcW w:w="3401" w:type="dxa"/>
                  <w:tcMar>
                    <w:top w:w="0" w:type="dxa"/>
                    <w:left w:w="0" w:type="dxa"/>
                    <w:bottom w:w="0" w:type="dxa"/>
                    <w:right w:w="0" w:type="dxa"/>
                  </w:tcMar>
                </w:tcPr>
                <w:p w:rsidR="00380D82" w:rsidRPr="00BE5C35" w:rsidRDefault="00C75C80" w:rsidP="00915D15">
                  <w:r w:rsidRPr="00BE5C35">
                    <w:rPr>
                      <w:color w:val="000000"/>
                    </w:rPr>
                    <w:t>Н</w:t>
                  </w:r>
                  <w:r w:rsidR="00380D82" w:rsidRPr="00BE5C35">
                    <w:rPr>
                      <w:color w:val="000000"/>
                    </w:rPr>
                    <w:t>ачальник</w:t>
                  </w:r>
                  <w:r w:rsidRPr="00BE5C35">
                    <w:rPr>
                      <w:color w:val="000000"/>
                    </w:rPr>
                    <w:t xml:space="preserve"> Финансового управления</w:t>
                  </w:r>
                </w:p>
              </w:tc>
            </w:tr>
          </w:tbl>
          <w:p w:rsidR="00380D82" w:rsidRPr="00BE5C35" w:rsidRDefault="00380D82" w:rsidP="00380D82">
            <w:pPr>
              <w:spacing w:line="1" w:lineRule="auto"/>
            </w:pPr>
          </w:p>
        </w:tc>
        <w:tc>
          <w:tcPr>
            <w:tcW w:w="1246" w:type="dxa"/>
            <w:gridSpan w:val="2"/>
            <w:vMerge w:val="restart"/>
            <w:tcBorders>
              <w:bottom w:val="single" w:sz="6" w:space="0" w:color="000000"/>
            </w:tcBorders>
            <w:tcMar>
              <w:top w:w="0" w:type="dxa"/>
              <w:left w:w="0" w:type="dxa"/>
              <w:bottom w:w="0" w:type="dxa"/>
              <w:right w:w="0" w:type="dxa"/>
            </w:tcMar>
          </w:tcPr>
          <w:p w:rsidR="00380D82" w:rsidRPr="00BE5C35" w:rsidRDefault="00380D82" w:rsidP="00380D82">
            <w:pPr>
              <w:spacing w:line="1" w:lineRule="auto"/>
            </w:pPr>
          </w:p>
        </w:tc>
        <w:tc>
          <w:tcPr>
            <w:tcW w:w="283" w:type="dxa"/>
            <w:tcMar>
              <w:top w:w="20" w:type="dxa"/>
            </w:tcMar>
          </w:tcPr>
          <w:p w:rsidR="00380D82" w:rsidRPr="00BE5C35" w:rsidRDefault="00380D82" w:rsidP="00380D82">
            <w:pPr>
              <w:spacing w:line="1" w:lineRule="auto"/>
            </w:pPr>
          </w:p>
        </w:tc>
        <w:tc>
          <w:tcPr>
            <w:tcW w:w="3968" w:type="dxa"/>
            <w:tcBorders>
              <w:bottom w:val="single" w:sz="6" w:space="0" w:color="000000"/>
            </w:tcBorders>
            <w:tcMar>
              <w:top w:w="20" w:type="dxa"/>
            </w:tcMar>
            <w:vAlign w:val="bottom"/>
          </w:tcPr>
          <w:p w:rsidR="00380D82" w:rsidRPr="00BE5C35" w:rsidRDefault="00380D82" w:rsidP="00380D82">
            <w:pPr>
              <w:rPr>
                <w:vanish/>
              </w:rPr>
            </w:pPr>
          </w:p>
          <w:tbl>
            <w:tblPr>
              <w:tblOverlap w:val="never"/>
              <w:tblW w:w="3968" w:type="dxa"/>
              <w:jc w:val="center"/>
              <w:tblLayout w:type="fixed"/>
              <w:tblCellMar>
                <w:left w:w="0" w:type="dxa"/>
                <w:right w:w="0" w:type="dxa"/>
              </w:tblCellMar>
              <w:tblLook w:val="01E0" w:firstRow="1" w:lastRow="1" w:firstColumn="1" w:lastColumn="1" w:noHBand="0" w:noVBand="0"/>
            </w:tblPr>
            <w:tblGrid>
              <w:gridCol w:w="3968"/>
            </w:tblGrid>
            <w:tr w:rsidR="00380D82" w:rsidRPr="00BE5C35" w:rsidTr="00380D82">
              <w:trPr>
                <w:jc w:val="center"/>
              </w:trPr>
              <w:tc>
                <w:tcPr>
                  <w:tcW w:w="3968" w:type="dxa"/>
                  <w:tcMar>
                    <w:top w:w="0" w:type="dxa"/>
                    <w:left w:w="0" w:type="dxa"/>
                    <w:bottom w:w="0" w:type="dxa"/>
                    <w:right w:w="0" w:type="dxa"/>
                  </w:tcMar>
                </w:tcPr>
                <w:p w:rsidR="00380D82" w:rsidRPr="00BE5C35" w:rsidRDefault="00B0504D" w:rsidP="00380D82">
                  <w:pPr>
                    <w:jc w:val="center"/>
                  </w:pPr>
                  <w:r>
                    <w:rPr>
                      <w:color w:val="000000"/>
                    </w:rPr>
                    <w:t>Н.</w:t>
                  </w:r>
                  <w:r w:rsidR="00915D15" w:rsidRPr="00BE5C35">
                    <w:rPr>
                      <w:color w:val="000000"/>
                    </w:rPr>
                    <w:t xml:space="preserve">К. Горн </w:t>
                  </w:r>
                </w:p>
              </w:tc>
            </w:tr>
          </w:tbl>
          <w:p w:rsidR="00380D82" w:rsidRPr="00BE5C35" w:rsidRDefault="00380D82" w:rsidP="00380D82">
            <w:pPr>
              <w:spacing w:line="1" w:lineRule="auto"/>
            </w:pPr>
          </w:p>
        </w:tc>
      </w:tr>
      <w:tr w:rsidR="00380D82" w:rsidRPr="00BE5C35" w:rsidTr="00380D82">
        <w:trPr>
          <w:trHeight w:val="453"/>
        </w:trPr>
        <w:tc>
          <w:tcPr>
            <w:tcW w:w="3401" w:type="dxa"/>
            <w:vMerge/>
            <w:tcMar>
              <w:top w:w="20" w:type="dxa"/>
              <w:left w:w="0" w:type="dxa"/>
              <w:bottom w:w="0" w:type="dxa"/>
              <w:right w:w="0" w:type="dxa"/>
            </w:tcMar>
            <w:vAlign w:val="center"/>
          </w:tcPr>
          <w:p w:rsidR="00380D82" w:rsidRPr="00BE5C35" w:rsidRDefault="00380D82" w:rsidP="00380D82">
            <w:pPr>
              <w:spacing w:line="1" w:lineRule="auto"/>
            </w:pPr>
          </w:p>
        </w:tc>
        <w:tc>
          <w:tcPr>
            <w:tcW w:w="1246" w:type="dxa"/>
            <w:gridSpan w:val="2"/>
            <w:vMerge w:val="restart"/>
            <w:tcMar>
              <w:top w:w="0" w:type="dxa"/>
              <w:left w:w="0" w:type="dxa"/>
              <w:bottom w:w="0" w:type="dxa"/>
              <w:right w:w="0" w:type="dxa"/>
            </w:tcMar>
          </w:tcPr>
          <w:p w:rsidR="00380D82" w:rsidRPr="00BE5C35" w:rsidRDefault="00380D82" w:rsidP="00380D82">
            <w:pPr>
              <w:jc w:val="center"/>
              <w:rPr>
                <w:color w:val="000000"/>
                <w:sz w:val="20"/>
                <w:szCs w:val="20"/>
              </w:rPr>
            </w:pPr>
            <w:r w:rsidRPr="00BE5C35">
              <w:rPr>
                <w:color w:val="000000"/>
                <w:sz w:val="20"/>
                <w:szCs w:val="20"/>
              </w:rPr>
              <w:t>(подпись)</w:t>
            </w:r>
          </w:p>
        </w:tc>
        <w:tc>
          <w:tcPr>
            <w:tcW w:w="283" w:type="dxa"/>
            <w:tcMar>
              <w:top w:w="20" w:type="dxa"/>
            </w:tcMar>
          </w:tcPr>
          <w:p w:rsidR="00380D82" w:rsidRPr="00BE5C35" w:rsidRDefault="00380D82" w:rsidP="00380D82">
            <w:pPr>
              <w:spacing w:line="1" w:lineRule="auto"/>
              <w:rPr>
                <w:sz w:val="20"/>
                <w:szCs w:val="20"/>
              </w:rPr>
            </w:pPr>
          </w:p>
        </w:tc>
        <w:tc>
          <w:tcPr>
            <w:tcW w:w="3968" w:type="dxa"/>
            <w:tcMar>
              <w:top w:w="20" w:type="dxa"/>
            </w:tcMar>
          </w:tcPr>
          <w:p w:rsidR="00380D82" w:rsidRPr="00BE5C35" w:rsidRDefault="00380D82" w:rsidP="00380D82">
            <w:pPr>
              <w:jc w:val="center"/>
              <w:rPr>
                <w:color w:val="000000"/>
                <w:sz w:val="20"/>
                <w:szCs w:val="20"/>
              </w:rPr>
            </w:pPr>
            <w:r w:rsidRPr="00BE5C35">
              <w:rPr>
                <w:color w:val="000000"/>
                <w:sz w:val="20"/>
                <w:szCs w:val="20"/>
              </w:rPr>
              <w:t>(расшифровка подписи)</w:t>
            </w:r>
          </w:p>
        </w:tc>
      </w:tr>
      <w:tr w:rsidR="00380D82" w:rsidRPr="00BE5C35" w:rsidTr="00380D82">
        <w:tc>
          <w:tcPr>
            <w:tcW w:w="3401" w:type="dxa"/>
            <w:tcMar>
              <w:top w:w="20" w:type="dxa"/>
              <w:left w:w="0" w:type="dxa"/>
              <w:bottom w:w="0" w:type="dxa"/>
              <w:right w:w="0" w:type="dxa"/>
            </w:tcMar>
            <w:vAlign w:val="center"/>
          </w:tcPr>
          <w:p w:rsidR="00380D82" w:rsidRPr="00BE5C35" w:rsidRDefault="00380D82" w:rsidP="00380D82">
            <w:pPr>
              <w:rPr>
                <w:color w:val="000000"/>
              </w:rPr>
            </w:pPr>
          </w:p>
        </w:tc>
        <w:tc>
          <w:tcPr>
            <w:tcW w:w="623" w:type="dxa"/>
            <w:tcMar>
              <w:top w:w="0" w:type="dxa"/>
              <w:left w:w="0" w:type="dxa"/>
              <w:bottom w:w="0" w:type="dxa"/>
              <w:right w:w="0" w:type="dxa"/>
            </w:tcMar>
          </w:tcPr>
          <w:p w:rsidR="00380D82" w:rsidRPr="00BE5C35" w:rsidRDefault="00380D82" w:rsidP="00380D82">
            <w:pPr>
              <w:spacing w:line="1" w:lineRule="auto"/>
            </w:pPr>
          </w:p>
        </w:tc>
        <w:tc>
          <w:tcPr>
            <w:tcW w:w="623" w:type="dxa"/>
            <w:tcMar>
              <w:top w:w="20" w:type="dxa"/>
            </w:tcMar>
          </w:tcPr>
          <w:p w:rsidR="00380D82" w:rsidRPr="00BE5C35" w:rsidRDefault="00380D82" w:rsidP="00380D82">
            <w:pPr>
              <w:spacing w:line="1" w:lineRule="auto"/>
            </w:pPr>
          </w:p>
        </w:tc>
        <w:tc>
          <w:tcPr>
            <w:tcW w:w="283" w:type="dxa"/>
            <w:tcMar>
              <w:top w:w="20" w:type="dxa"/>
            </w:tcMar>
          </w:tcPr>
          <w:p w:rsidR="00380D82" w:rsidRPr="00BE5C35" w:rsidRDefault="00380D82" w:rsidP="00380D82">
            <w:pPr>
              <w:spacing w:line="1" w:lineRule="auto"/>
            </w:pPr>
          </w:p>
        </w:tc>
        <w:tc>
          <w:tcPr>
            <w:tcW w:w="3968" w:type="dxa"/>
            <w:tcMar>
              <w:top w:w="20" w:type="dxa"/>
            </w:tcMar>
          </w:tcPr>
          <w:p w:rsidR="00380D82" w:rsidRPr="00BE5C35" w:rsidRDefault="00380D82" w:rsidP="00380D82">
            <w:pPr>
              <w:spacing w:line="1" w:lineRule="auto"/>
            </w:pPr>
          </w:p>
        </w:tc>
      </w:tr>
      <w:tr w:rsidR="00380D82" w:rsidTr="00380D82">
        <w:tc>
          <w:tcPr>
            <w:tcW w:w="3401" w:type="dxa"/>
            <w:tcMar>
              <w:top w:w="0" w:type="dxa"/>
              <w:left w:w="0" w:type="dxa"/>
              <w:bottom w:w="0" w:type="dxa"/>
              <w:right w:w="0" w:type="dxa"/>
            </w:tcMar>
            <w:vAlign w:val="center"/>
          </w:tcPr>
          <w:p w:rsidR="00380D82" w:rsidRPr="005F72DF" w:rsidRDefault="00380D82" w:rsidP="00380D82">
            <w:pPr>
              <w:rPr>
                <w:color w:val="000000"/>
              </w:rPr>
            </w:pPr>
          </w:p>
        </w:tc>
        <w:tc>
          <w:tcPr>
            <w:tcW w:w="623" w:type="dxa"/>
            <w:tcMar>
              <w:top w:w="0" w:type="dxa"/>
              <w:left w:w="0" w:type="dxa"/>
              <w:bottom w:w="0" w:type="dxa"/>
              <w:right w:w="0" w:type="dxa"/>
            </w:tcMar>
          </w:tcPr>
          <w:p w:rsidR="00380D82" w:rsidRPr="005F72DF" w:rsidRDefault="00380D82" w:rsidP="00380D82">
            <w:pPr>
              <w:spacing w:line="1" w:lineRule="auto"/>
            </w:pPr>
          </w:p>
        </w:tc>
        <w:tc>
          <w:tcPr>
            <w:tcW w:w="623" w:type="dxa"/>
            <w:tcMar>
              <w:top w:w="0" w:type="dxa"/>
              <w:left w:w="0" w:type="dxa"/>
              <w:bottom w:w="0" w:type="dxa"/>
              <w:right w:w="0" w:type="dxa"/>
            </w:tcMar>
          </w:tcPr>
          <w:p w:rsidR="00380D82" w:rsidRPr="005F72DF" w:rsidRDefault="00380D82" w:rsidP="00380D82">
            <w:pPr>
              <w:spacing w:line="1" w:lineRule="auto"/>
            </w:pPr>
          </w:p>
        </w:tc>
        <w:tc>
          <w:tcPr>
            <w:tcW w:w="283" w:type="dxa"/>
            <w:tcMar>
              <w:top w:w="0" w:type="dxa"/>
              <w:left w:w="0" w:type="dxa"/>
              <w:bottom w:w="0" w:type="dxa"/>
              <w:right w:w="0" w:type="dxa"/>
            </w:tcMar>
          </w:tcPr>
          <w:p w:rsidR="00380D82" w:rsidRPr="005F72DF" w:rsidRDefault="00380D82" w:rsidP="00380D82">
            <w:pPr>
              <w:spacing w:line="1" w:lineRule="auto"/>
            </w:pPr>
          </w:p>
        </w:tc>
        <w:tc>
          <w:tcPr>
            <w:tcW w:w="3968" w:type="dxa"/>
            <w:tcMar>
              <w:top w:w="0" w:type="dxa"/>
              <w:left w:w="0" w:type="dxa"/>
              <w:bottom w:w="0" w:type="dxa"/>
              <w:right w:w="0" w:type="dxa"/>
            </w:tcMar>
          </w:tcPr>
          <w:p w:rsidR="00380D82" w:rsidRPr="005F72DF" w:rsidRDefault="00380D82" w:rsidP="00380D82">
            <w:pPr>
              <w:spacing w:line="1" w:lineRule="auto"/>
            </w:pPr>
          </w:p>
        </w:tc>
      </w:tr>
      <w:tr w:rsidR="00380D82" w:rsidTr="00380D82">
        <w:tc>
          <w:tcPr>
            <w:tcW w:w="3401" w:type="dxa"/>
            <w:tcMar>
              <w:top w:w="0" w:type="dxa"/>
              <w:left w:w="0" w:type="dxa"/>
              <w:bottom w:w="0" w:type="dxa"/>
              <w:right w:w="0" w:type="dxa"/>
            </w:tcMar>
          </w:tcPr>
          <w:p w:rsidR="00380D82" w:rsidRPr="005F72DF" w:rsidRDefault="00380D82" w:rsidP="00380D82">
            <w:pPr>
              <w:rPr>
                <w:color w:val="000000"/>
              </w:rPr>
            </w:pPr>
          </w:p>
        </w:tc>
        <w:tc>
          <w:tcPr>
            <w:tcW w:w="623" w:type="dxa"/>
            <w:tcMar>
              <w:top w:w="0" w:type="dxa"/>
              <w:left w:w="0" w:type="dxa"/>
              <w:bottom w:w="0" w:type="dxa"/>
              <w:right w:w="0" w:type="dxa"/>
            </w:tcMar>
          </w:tcPr>
          <w:p w:rsidR="00380D82" w:rsidRPr="005F72DF" w:rsidRDefault="00380D82" w:rsidP="00380D82">
            <w:pPr>
              <w:spacing w:line="1" w:lineRule="auto"/>
            </w:pPr>
          </w:p>
        </w:tc>
        <w:tc>
          <w:tcPr>
            <w:tcW w:w="623" w:type="dxa"/>
            <w:tcMar>
              <w:top w:w="0" w:type="dxa"/>
              <w:left w:w="0" w:type="dxa"/>
              <w:bottom w:w="0" w:type="dxa"/>
              <w:right w:w="0" w:type="dxa"/>
            </w:tcMar>
          </w:tcPr>
          <w:p w:rsidR="00380D82" w:rsidRPr="005F72DF" w:rsidRDefault="00380D82" w:rsidP="00380D82">
            <w:pPr>
              <w:spacing w:line="1" w:lineRule="auto"/>
            </w:pPr>
          </w:p>
        </w:tc>
        <w:tc>
          <w:tcPr>
            <w:tcW w:w="283" w:type="dxa"/>
            <w:tcMar>
              <w:top w:w="0" w:type="dxa"/>
              <w:left w:w="0" w:type="dxa"/>
              <w:bottom w:w="0" w:type="dxa"/>
              <w:right w:w="0" w:type="dxa"/>
            </w:tcMar>
          </w:tcPr>
          <w:p w:rsidR="00380D82" w:rsidRPr="005F72DF" w:rsidRDefault="00380D82" w:rsidP="00380D82">
            <w:pPr>
              <w:spacing w:line="1" w:lineRule="auto"/>
            </w:pPr>
          </w:p>
        </w:tc>
        <w:tc>
          <w:tcPr>
            <w:tcW w:w="3968" w:type="dxa"/>
            <w:tcMar>
              <w:top w:w="0" w:type="dxa"/>
              <w:left w:w="0" w:type="dxa"/>
              <w:bottom w:w="0" w:type="dxa"/>
              <w:right w:w="0" w:type="dxa"/>
            </w:tcMar>
          </w:tcPr>
          <w:p w:rsidR="00380D82" w:rsidRPr="005F72DF" w:rsidRDefault="00380D82" w:rsidP="00380D82">
            <w:pPr>
              <w:spacing w:line="1" w:lineRule="auto"/>
            </w:pPr>
          </w:p>
        </w:tc>
      </w:tr>
      <w:tr w:rsidR="00380D82" w:rsidTr="00380D82">
        <w:trPr>
          <w:trHeight w:val="276"/>
        </w:trPr>
        <w:tc>
          <w:tcPr>
            <w:tcW w:w="8898" w:type="dxa"/>
            <w:gridSpan w:val="5"/>
            <w:vMerge w:val="restart"/>
            <w:tcMar>
              <w:top w:w="0" w:type="dxa"/>
              <w:left w:w="0" w:type="dxa"/>
              <w:bottom w:w="0" w:type="dxa"/>
              <w:right w:w="0" w:type="dxa"/>
            </w:tcMar>
          </w:tcPr>
          <w:tbl>
            <w:tblPr>
              <w:tblOverlap w:val="never"/>
              <w:tblW w:w="8898" w:type="dxa"/>
              <w:tblLayout w:type="fixed"/>
              <w:tblCellMar>
                <w:left w:w="0" w:type="dxa"/>
                <w:right w:w="0" w:type="dxa"/>
              </w:tblCellMar>
              <w:tblLook w:val="01E0" w:firstRow="1" w:lastRow="1" w:firstColumn="1" w:lastColumn="1" w:noHBand="0" w:noVBand="0"/>
            </w:tblPr>
            <w:tblGrid>
              <w:gridCol w:w="8898"/>
            </w:tblGrid>
            <w:tr w:rsidR="00380D82" w:rsidRPr="005F72DF" w:rsidTr="00380D82">
              <w:tc>
                <w:tcPr>
                  <w:tcW w:w="8898" w:type="dxa"/>
                  <w:tcMar>
                    <w:top w:w="0" w:type="dxa"/>
                    <w:left w:w="0" w:type="dxa"/>
                    <w:bottom w:w="0" w:type="dxa"/>
                    <w:right w:w="0" w:type="dxa"/>
                  </w:tcMar>
                </w:tcPr>
                <w:p w:rsidR="00380D82" w:rsidRPr="005F72DF" w:rsidRDefault="00380D82" w:rsidP="00380D82"/>
              </w:tc>
            </w:tr>
          </w:tbl>
          <w:p w:rsidR="00380D82" w:rsidRPr="005F72DF" w:rsidRDefault="00380D82" w:rsidP="00380D82">
            <w:pPr>
              <w:spacing w:line="1" w:lineRule="auto"/>
            </w:pPr>
          </w:p>
        </w:tc>
      </w:tr>
    </w:tbl>
    <w:p w:rsidR="00380D82" w:rsidRDefault="00380D82" w:rsidP="00380D82"/>
    <w:p w:rsidR="00CA758D" w:rsidRDefault="00CA758D" w:rsidP="00380D82"/>
    <w:p w:rsidR="00CA758D" w:rsidRDefault="00CA758D" w:rsidP="00380D82"/>
    <w:p w:rsidR="00CA758D" w:rsidRDefault="00CA758D" w:rsidP="00380D82"/>
    <w:sectPr w:rsidR="00CA758D" w:rsidSect="00A41D5A">
      <w:pgSz w:w="11906" w:h="16838"/>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MS Mincho"/>
    <w:charset w:val="80"/>
    <w:family w:val="auto"/>
    <w:pitch w:val="default"/>
  </w:font>
  <w:font w:name="Droid Sans Fallback">
    <w:charset w:val="80"/>
    <w:family w:val="auto"/>
    <w:pitch w:val="variable"/>
  </w:font>
  <w:font w:name="Lohit Hindi">
    <w:charset w:val="80"/>
    <w:family w:val="auto"/>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0E20369"/>
    <w:multiLevelType w:val="hybridMultilevel"/>
    <w:tmpl w:val="A4805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E75187"/>
    <w:multiLevelType w:val="hybridMultilevel"/>
    <w:tmpl w:val="DC4E4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255B3A"/>
    <w:multiLevelType w:val="hybridMultilevel"/>
    <w:tmpl w:val="3E001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5515D"/>
    <w:multiLevelType w:val="hybridMultilevel"/>
    <w:tmpl w:val="3D684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D347EB"/>
    <w:multiLevelType w:val="hybridMultilevel"/>
    <w:tmpl w:val="71647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8516D1"/>
    <w:multiLevelType w:val="hybridMultilevel"/>
    <w:tmpl w:val="98FEDF62"/>
    <w:lvl w:ilvl="0" w:tplc="4A74CF02">
      <w:start w:val="1"/>
      <w:numFmt w:val="bullet"/>
      <w:lvlText w:val=""/>
      <w:lvlJc w:val="left"/>
      <w:pPr>
        <w:ind w:left="1260" w:hanging="360"/>
      </w:pPr>
      <w:rPr>
        <w:rFonts w:ascii="Symbol" w:hAnsi="Symbol"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281055C"/>
    <w:multiLevelType w:val="hybridMultilevel"/>
    <w:tmpl w:val="AF444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3F7E4A"/>
    <w:multiLevelType w:val="hybridMultilevel"/>
    <w:tmpl w:val="5F34C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533620"/>
    <w:multiLevelType w:val="hybridMultilevel"/>
    <w:tmpl w:val="327AFE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720212"/>
    <w:multiLevelType w:val="hybridMultilevel"/>
    <w:tmpl w:val="33024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2C6FFB"/>
    <w:multiLevelType w:val="hybridMultilevel"/>
    <w:tmpl w:val="6BDC6FB0"/>
    <w:lvl w:ilvl="0" w:tplc="139A7BD0">
      <w:start w:val="3"/>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6" w15:restartNumberingAfterBreak="0">
    <w:nsid w:val="225840C4"/>
    <w:multiLevelType w:val="hybridMultilevel"/>
    <w:tmpl w:val="C7C67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259E632F"/>
    <w:multiLevelType w:val="hybridMultilevel"/>
    <w:tmpl w:val="7F100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04765B"/>
    <w:multiLevelType w:val="hybridMultilevel"/>
    <w:tmpl w:val="B2420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CD11B5"/>
    <w:multiLevelType w:val="hybridMultilevel"/>
    <w:tmpl w:val="271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084FC3"/>
    <w:multiLevelType w:val="hybridMultilevel"/>
    <w:tmpl w:val="CDD266F6"/>
    <w:lvl w:ilvl="0" w:tplc="4540222C">
      <w:start w:val="1"/>
      <w:numFmt w:val="bullet"/>
      <w:lvlText w:val=""/>
      <w:lvlJc w:val="left"/>
      <w:pPr>
        <w:ind w:left="1495"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0781F7B"/>
    <w:multiLevelType w:val="hybridMultilevel"/>
    <w:tmpl w:val="8F14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77530"/>
    <w:multiLevelType w:val="hybridMultilevel"/>
    <w:tmpl w:val="FFAE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3C6C"/>
    <w:multiLevelType w:val="hybridMultilevel"/>
    <w:tmpl w:val="49E408D2"/>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CA5CD9"/>
    <w:multiLevelType w:val="hybridMultilevel"/>
    <w:tmpl w:val="7CFC6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3DCE3BC0"/>
    <w:multiLevelType w:val="hybridMultilevel"/>
    <w:tmpl w:val="057A5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152BDF"/>
    <w:multiLevelType w:val="hybridMultilevel"/>
    <w:tmpl w:val="2496E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F95958"/>
    <w:multiLevelType w:val="hybridMultilevel"/>
    <w:tmpl w:val="1E34340E"/>
    <w:lvl w:ilvl="0" w:tplc="4C04A222">
      <w:start w:val="1"/>
      <w:numFmt w:val="bullet"/>
      <w:lvlText w:val=""/>
      <w:lvlJc w:val="left"/>
      <w:pPr>
        <w:ind w:left="928"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6224AF"/>
    <w:multiLevelType w:val="multilevel"/>
    <w:tmpl w:val="0724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2B24695"/>
    <w:multiLevelType w:val="hybridMultilevel"/>
    <w:tmpl w:val="01AC6B1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5E33DB6"/>
    <w:multiLevelType w:val="hybridMultilevel"/>
    <w:tmpl w:val="70E43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357273"/>
    <w:multiLevelType w:val="hybridMultilevel"/>
    <w:tmpl w:val="A50A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7620A00"/>
    <w:multiLevelType w:val="hybridMultilevel"/>
    <w:tmpl w:val="75F49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0E5113"/>
    <w:multiLevelType w:val="hybridMultilevel"/>
    <w:tmpl w:val="39A01B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5D137A60"/>
    <w:multiLevelType w:val="hybridMultilevel"/>
    <w:tmpl w:val="DD20B06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B85111"/>
    <w:multiLevelType w:val="multilevel"/>
    <w:tmpl w:val="0724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0D6FBA"/>
    <w:multiLevelType w:val="hybridMultilevel"/>
    <w:tmpl w:val="0D886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50" w15:restartNumberingAfterBreak="0">
    <w:nsid w:val="62BA380A"/>
    <w:multiLevelType w:val="hybridMultilevel"/>
    <w:tmpl w:val="1FA668E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1" w15:restartNumberingAfterBreak="0">
    <w:nsid w:val="63FC02AD"/>
    <w:multiLevelType w:val="hybridMultilevel"/>
    <w:tmpl w:val="A2589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5CA4031"/>
    <w:multiLevelType w:val="hybridMultilevel"/>
    <w:tmpl w:val="87900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1F102E"/>
    <w:multiLevelType w:val="hybridMultilevel"/>
    <w:tmpl w:val="B566B4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A0C1FA5"/>
    <w:multiLevelType w:val="hybridMultilevel"/>
    <w:tmpl w:val="BDF26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1C0132"/>
    <w:multiLevelType w:val="hybridMultilevel"/>
    <w:tmpl w:val="28C695D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8D72B47"/>
    <w:multiLevelType w:val="hybridMultilevel"/>
    <w:tmpl w:val="E4481FF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36"/>
  </w:num>
  <w:num w:numId="4">
    <w:abstractNumId w:val="28"/>
  </w:num>
  <w:num w:numId="5">
    <w:abstractNumId w:val="38"/>
  </w:num>
  <w:num w:numId="6">
    <w:abstractNumId w:val="59"/>
  </w:num>
  <w:num w:numId="7">
    <w:abstractNumId w:val="4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7"/>
  </w:num>
  <w:num w:numId="12">
    <w:abstractNumId w:val="8"/>
  </w:num>
  <w:num w:numId="13">
    <w:abstractNumId w:val="7"/>
  </w:num>
  <w:num w:numId="14">
    <w:abstractNumId w:val="55"/>
  </w:num>
  <w:num w:numId="15">
    <w:abstractNumId w:val="26"/>
  </w:num>
  <w:num w:numId="16">
    <w:abstractNumId w:val="20"/>
  </w:num>
  <w:num w:numId="17">
    <w:abstractNumId w:val="31"/>
  </w:num>
  <w:num w:numId="18">
    <w:abstractNumId w:val="43"/>
  </w:num>
  <w:num w:numId="19">
    <w:abstractNumId w:val="9"/>
  </w:num>
  <w:num w:numId="20">
    <w:abstractNumId w:val="52"/>
  </w:num>
  <w:num w:numId="21">
    <w:abstractNumId w:val="15"/>
  </w:num>
  <w:num w:numId="22">
    <w:abstractNumId w:val="34"/>
  </w:num>
  <w:num w:numId="23">
    <w:abstractNumId w:val="60"/>
  </w:num>
  <w:num w:numId="24">
    <w:abstractNumId w:val="57"/>
  </w:num>
  <w:num w:numId="25">
    <w:abstractNumId w:val="16"/>
  </w:num>
  <w:num w:numId="26">
    <w:abstractNumId w:val="13"/>
  </w:num>
  <w:num w:numId="27">
    <w:abstractNumId w:val="29"/>
  </w:num>
  <w:num w:numId="28">
    <w:abstractNumId w:val="1"/>
  </w:num>
  <w:num w:numId="29">
    <w:abstractNumId w:val="33"/>
  </w:num>
  <w:num w:numId="30">
    <w:abstractNumId w:val="10"/>
  </w:num>
  <w:num w:numId="31">
    <w:abstractNumId w:val="32"/>
  </w:num>
  <w:num w:numId="32">
    <w:abstractNumId w:val="35"/>
  </w:num>
  <w:num w:numId="33">
    <w:abstractNumId w:val="46"/>
  </w:num>
  <w:num w:numId="34">
    <w:abstractNumId w:val="5"/>
  </w:num>
  <w:num w:numId="35">
    <w:abstractNumId w:val="54"/>
  </w:num>
  <w:num w:numId="36">
    <w:abstractNumId w:val="24"/>
  </w:num>
  <w:num w:numId="37">
    <w:abstractNumId w:val="47"/>
  </w:num>
  <w:num w:numId="38">
    <w:abstractNumId w:val="21"/>
  </w:num>
  <w:num w:numId="39">
    <w:abstractNumId w:val="39"/>
  </w:num>
  <w:num w:numId="40">
    <w:abstractNumId w:val="41"/>
  </w:num>
  <w:num w:numId="41">
    <w:abstractNumId w:val="44"/>
  </w:num>
  <w:num w:numId="42">
    <w:abstractNumId w:val="50"/>
  </w:num>
  <w:num w:numId="43">
    <w:abstractNumId w:val="2"/>
  </w:num>
  <w:num w:numId="44">
    <w:abstractNumId w:val="56"/>
  </w:num>
  <w:num w:numId="45">
    <w:abstractNumId w:val="53"/>
  </w:num>
  <w:num w:numId="46">
    <w:abstractNumId w:val="27"/>
  </w:num>
  <w:num w:numId="47">
    <w:abstractNumId w:val="25"/>
  </w:num>
  <w:num w:numId="48">
    <w:abstractNumId w:val="22"/>
  </w:num>
  <w:num w:numId="49">
    <w:abstractNumId w:val="17"/>
  </w:num>
  <w:num w:numId="50">
    <w:abstractNumId w:val="58"/>
  </w:num>
  <w:num w:numId="51">
    <w:abstractNumId w:val="3"/>
  </w:num>
  <w:num w:numId="52">
    <w:abstractNumId w:val="51"/>
  </w:num>
  <w:num w:numId="53">
    <w:abstractNumId w:val="30"/>
  </w:num>
  <w:num w:numId="54">
    <w:abstractNumId w:val="4"/>
  </w:num>
  <w:num w:numId="55">
    <w:abstractNumId w:val="18"/>
  </w:num>
  <w:num w:numId="56">
    <w:abstractNumId w:val="23"/>
  </w:num>
  <w:num w:numId="57">
    <w:abstractNumId w:val="11"/>
  </w:num>
  <w:num w:numId="58">
    <w:abstractNumId w:val="19"/>
  </w:num>
  <w:num w:numId="59">
    <w:abstractNumId w:val="40"/>
  </w:num>
  <w:num w:numId="60">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11CE"/>
    <w:rsid w:val="0000130F"/>
    <w:rsid w:val="00001E19"/>
    <w:rsid w:val="000028D6"/>
    <w:rsid w:val="000048FD"/>
    <w:rsid w:val="0000491D"/>
    <w:rsid w:val="000049B7"/>
    <w:rsid w:val="00004DF1"/>
    <w:rsid w:val="00005263"/>
    <w:rsid w:val="000059BE"/>
    <w:rsid w:val="00006308"/>
    <w:rsid w:val="00006424"/>
    <w:rsid w:val="00006638"/>
    <w:rsid w:val="000066B9"/>
    <w:rsid w:val="00006A8A"/>
    <w:rsid w:val="00007390"/>
    <w:rsid w:val="00007520"/>
    <w:rsid w:val="00011218"/>
    <w:rsid w:val="00011275"/>
    <w:rsid w:val="00011630"/>
    <w:rsid w:val="00011855"/>
    <w:rsid w:val="0001188A"/>
    <w:rsid w:val="00011EDE"/>
    <w:rsid w:val="00012225"/>
    <w:rsid w:val="00012255"/>
    <w:rsid w:val="00012957"/>
    <w:rsid w:val="0001317B"/>
    <w:rsid w:val="00014309"/>
    <w:rsid w:val="00014A3B"/>
    <w:rsid w:val="00014AA5"/>
    <w:rsid w:val="00015256"/>
    <w:rsid w:val="00015981"/>
    <w:rsid w:val="00016114"/>
    <w:rsid w:val="00016222"/>
    <w:rsid w:val="00016362"/>
    <w:rsid w:val="00016938"/>
    <w:rsid w:val="0001785A"/>
    <w:rsid w:val="00017B2E"/>
    <w:rsid w:val="00017B8E"/>
    <w:rsid w:val="00017C22"/>
    <w:rsid w:val="00017C7F"/>
    <w:rsid w:val="00017EC2"/>
    <w:rsid w:val="00020174"/>
    <w:rsid w:val="00020414"/>
    <w:rsid w:val="000206A7"/>
    <w:rsid w:val="0002109D"/>
    <w:rsid w:val="0002166C"/>
    <w:rsid w:val="000219B6"/>
    <w:rsid w:val="00021AE4"/>
    <w:rsid w:val="00021B3B"/>
    <w:rsid w:val="0002264F"/>
    <w:rsid w:val="000226DE"/>
    <w:rsid w:val="00022DF4"/>
    <w:rsid w:val="0002320F"/>
    <w:rsid w:val="00023246"/>
    <w:rsid w:val="00023342"/>
    <w:rsid w:val="0002347F"/>
    <w:rsid w:val="00023996"/>
    <w:rsid w:val="00023AC4"/>
    <w:rsid w:val="00024C91"/>
    <w:rsid w:val="00024F3C"/>
    <w:rsid w:val="000250A0"/>
    <w:rsid w:val="0002521C"/>
    <w:rsid w:val="00025FD1"/>
    <w:rsid w:val="00026158"/>
    <w:rsid w:val="000262B5"/>
    <w:rsid w:val="00026350"/>
    <w:rsid w:val="00026CE6"/>
    <w:rsid w:val="00027366"/>
    <w:rsid w:val="0002778E"/>
    <w:rsid w:val="00027A58"/>
    <w:rsid w:val="000301C8"/>
    <w:rsid w:val="000308A3"/>
    <w:rsid w:val="00031158"/>
    <w:rsid w:val="00031517"/>
    <w:rsid w:val="000318EA"/>
    <w:rsid w:val="00033081"/>
    <w:rsid w:val="0003426F"/>
    <w:rsid w:val="00034AA9"/>
    <w:rsid w:val="00035332"/>
    <w:rsid w:val="000359C6"/>
    <w:rsid w:val="00035D2B"/>
    <w:rsid w:val="00036628"/>
    <w:rsid w:val="0003774F"/>
    <w:rsid w:val="00040D59"/>
    <w:rsid w:val="00041053"/>
    <w:rsid w:val="000417B7"/>
    <w:rsid w:val="00041CB8"/>
    <w:rsid w:val="00041D49"/>
    <w:rsid w:val="0004210E"/>
    <w:rsid w:val="0004295A"/>
    <w:rsid w:val="00042BEA"/>
    <w:rsid w:val="00042C90"/>
    <w:rsid w:val="00042DF4"/>
    <w:rsid w:val="00043F08"/>
    <w:rsid w:val="000446FD"/>
    <w:rsid w:val="00045128"/>
    <w:rsid w:val="000453D0"/>
    <w:rsid w:val="000453DE"/>
    <w:rsid w:val="000454B0"/>
    <w:rsid w:val="00045821"/>
    <w:rsid w:val="00045A08"/>
    <w:rsid w:val="00045CF6"/>
    <w:rsid w:val="000467B3"/>
    <w:rsid w:val="00046E05"/>
    <w:rsid w:val="000470A0"/>
    <w:rsid w:val="00047531"/>
    <w:rsid w:val="000477BF"/>
    <w:rsid w:val="00050F91"/>
    <w:rsid w:val="00051758"/>
    <w:rsid w:val="00051B51"/>
    <w:rsid w:val="00052F10"/>
    <w:rsid w:val="00053880"/>
    <w:rsid w:val="000539E0"/>
    <w:rsid w:val="000543E4"/>
    <w:rsid w:val="00055F09"/>
    <w:rsid w:val="00056042"/>
    <w:rsid w:val="00060196"/>
    <w:rsid w:val="00060425"/>
    <w:rsid w:val="000611F0"/>
    <w:rsid w:val="00061953"/>
    <w:rsid w:val="0006285B"/>
    <w:rsid w:val="00062AB8"/>
    <w:rsid w:val="000632F9"/>
    <w:rsid w:val="00063CDA"/>
    <w:rsid w:val="00063D88"/>
    <w:rsid w:val="00065915"/>
    <w:rsid w:val="00065C91"/>
    <w:rsid w:val="00065E35"/>
    <w:rsid w:val="0006614A"/>
    <w:rsid w:val="00066321"/>
    <w:rsid w:val="0006636D"/>
    <w:rsid w:val="00066B2B"/>
    <w:rsid w:val="00066CA3"/>
    <w:rsid w:val="00067420"/>
    <w:rsid w:val="00067D99"/>
    <w:rsid w:val="00070555"/>
    <w:rsid w:val="00070982"/>
    <w:rsid w:val="00070A9E"/>
    <w:rsid w:val="00070CB4"/>
    <w:rsid w:val="0007114D"/>
    <w:rsid w:val="00072516"/>
    <w:rsid w:val="00072CD0"/>
    <w:rsid w:val="00072CD8"/>
    <w:rsid w:val="0007333D"/>
    <w:rsid w:val="00073810"/>
    <w:rsid w:val="00073D73"/>
    <w:rsid w:val="00075F27"/>
    <w:rsid w:val="000762C4"/>
    <w:rsid w:val="00076C28"/>
    <w:rsid w:val="0007707C"/>
    <w:rsid w:val="000803BD"/>
    <w:rsid w:val="00080415"/>
    <w:rsid w:val="0008091E"/>
    <w:rsid w:val="00080E6D"/>
    <w:rsid w:val="00081B36"/>
    <w:rsid w:val="00082215"/>
    <w:rsid w:val="000826E8"/>
    <w:rsid w:val="000829C5"/>
    <w:rsid w:val="00082E78"/>
    <w:rsid w:val="00083D55"/>
    <w:rsid w:val="000847F0"/>
    <w:rsid w:val="000852A5"/>
    <w:rsid w:val="00085D19"/>
    <w:rsid w:val="00085E78"/>
    <w:rsid w:val="0008633D"/>
    <w:rsid w:val="000876C5"/>
    <w:rsid w:val="000903EA"/>
    <w:rsid w:val="0009116B"/>
    <w:rsid w:val="0009216A"/>
    <w:rsid w:val="00093182"/>
    <w:rsid w:val="00093622"/>
    <w:rsid w:val="00094522"/>
    <w:rsid w:val="000947F6"/>
    <w:rsid w:val="00094CEA"/>
    <w:rsid w:val="00095162"/>
    <w:rsid w:val="000953E2"/>
    <w:rsid w:val="00095F0B"/>
    <w:rsid w:val="00096014"/>
    <w:rsid w:val="000967C7"/>
    <w:rsid w:val="000968D1"/>
    <w:rsid w:val="00096A60"/>
    <w:rsid w:val="00096FFE"/>
    <w:rsid w:val="000A0016"/>
    <w:rsid w:val="000A0792"/>
    <w:rsid w:val="000A07A5"/>
    <w:rsid w:val="000A084C"/>
    <w:rsid w:val="000A0A46"/>
    <w:rsid w:val="000A0C7D"/>
    <w:rsid w:val="000A11E6"/>
    <w:rsid w:val="000A12BF"/>
    <w:rsid w:val="000A1BF2"/>
    <w:rsid w:val="000A1C84"/>
    <w:rsid w:val="000A27C3"/>
    <w:rsid w:val="000A27F3"/>
    <w:rsid w:val="000A2D07"/>
    <w:rsid w:val="000A2F1D"/>
    <w:rsid w:val="000A31B1"/>
    <w:rsid w:val="000A4E65"/>
    <w:rsid w:val="000A57EB"/>
    <w:rsid w:val="000A5889"/>
    <w:rsid w:val="000A5DE5"/>
    <w:rsid w:val="000A7552"/>
    <w:rsid w:val="000A7BBD"/>
    <w:rsid w:val="000B05FD"/>
    <w:rsid w:val="000B07AD"/>
    <w:rsid w:val="000B1003"/>
    <w:rsid w:val="000B102B"/>
    <w:rsid w:val="000B115C"/>
    <w:rsid w:val="000B1188"/>
    <w:rsid w:val="000B2F1A"/>
    <w:rsid w:val="000B30B7"/>
    <w:rsid w:val="000B35BE"/>
    <w:rsid w:val="000B36A7"/>
    <w:rsid w:val="000B39C1"/>
    <w:rsid w:val="000B4599"/>
    <w:rsid w:val="000B4663"/>
    <w:rsid w:val="000B4BA4"/>
    <w:rsid w:val="000B5639"/>
    <w:rsid w:val="000B5E62"/>
    <w:rsid w:val="000B6536"/>
    <w:rsid w:val="000B72C3"/>
    <w:rsid w:val="000B7A73"/>
    <w:rsid w:val="000C02E3"/>
    <w:rsid w:val="000C0363"/>
    <w:rsid w:val="000C1C1D"/>
    <w:rsid w:val="000C23A5"/>
    <w:rsid w:val="000C260B"/>
    <w:rsid w:val="000C2A87"/>
    <w:rsid w:val="000C3D91"/>
    <w:rsid w:val="000C414B"/>
    <w:rsid w:val="000C45B2"/>
    <w:rsid w:val="000C5B8F"/>
    <w:rsid w:val="000C6B9B"/>
    <w:rsid w:val="000C6BF5"/>
    <w:rsid w:val="000C6FCC"/>
    <w:rsid w:val="000C7016"/>
    <w:rsid w:val="000C715A"/>
    <w:rsid w:val="000C7807"/>
    <w:rsid w:val="000C7AE1"/>
    <w:rsid w:val="000D0437"/>
    <w:rsid w:val="000D064C"/>
    <w:rsid w:val="000D0CC5"/>
    <w:rsid w:val="000D1077"/>
    <w:rsid w:val="000D1B5B"/>
    <w:rsid w:val="000D1D4A"/>
    <w:rsid w:val="000D1EBB"/>
    <w:rsid w:val="000D207C"/>
    <w:rsid w:val="000D223E"/>
    <w:rsid w:val="000D27EE"/>
    <w:rsid w:val="000D310A"/>
    <w:rsid w:val="000D4020"/>
    <w:rsid w:val="000D4228"/>
    <w:rsid w:val="000D428C"/>
    <w:rsid w:val="000D49CC"/>
    <w:rsid w:val="000D4A3B"/>
    <w:rsid w:val="000D504E"/>
    <w:rsid w:val="000D5257"/>
    <w:rsid w:val="000D56E9"/>
    <w:rsid w:val="000D5ACA"/>
    <w:rsid w:val="000D5D9F"/>
    <w:rsid w:val="000D6051"/>
    <w:rsid w:val="000D671C"/>
    <w:rsid w:val="000D6D12"/>
    <w:rsid w:val="000D7424"/>
    <w:rsid w:val="000D7E27"/>
    <w:rsid w:val="000D7E76"/>
    <w:rsid w:val="000D7FC2"/>
    <w:rsid w:val="000E03ED"/>
    <w:rsid w:val="000E0F1B"/>
    <w:rsid w:val="000E12AE"/>
    <w:rsid w:val="000E19CA"/>
    <w:rsid w:val="000E1E76"/>
    <w:rsid w:val="000E3330"/>
    <w:rsid w:val="000E371B"/>
    <w:rsid w:val="000E39B2"/>
    <w:rsid w:val="000E4791"/>
    <w:rsid w:val="000E58A0"/>
    <w:rsid w:val="000E6562"/>
    <w:rsid w:val="000E6A60"/>
    <w:rsid w:val="000E6A80"/>
    <w:rsid w:val="000E798F"/>
    <w:rsid w:val="000F0DC4"/>
    <w:rsid w:val="000F1D79"/>
    <w:rsid w:val="000F208D"/>
    <w:rsid w:val="000F2461"/>
    <w:rsid w:val="000F275C"/>
    <w:rsid w:val="000F2979"/>
    <w:rsid w:val="000F2FC1"/>
    <w:rsid w:val="000F313B"/>
    <w:rsid w:val="000F315B"/>
    <w:rsid w:val="000F344D"/>
    <w:rsid w:val="000F3D1A"/>
    <w:rsid w:val="000F3D35"/>
    <w:rsid w:val="000F3F1D"/>
    <w:rsid w:val="000F42D3"/>
    <w:rsid w:val="000F4447"/>
    <w:rsid w:val="000F4935"/>
    <w:rsid w:val="000F4984"/>
    <w:rsid w:val="000F5099"/>
    <w:rsid w:val="000F52B5"/>
    <w:rsid w:val="000F5829"/>
    <w:rsid w:val="000F5EF8"/>
    <w:rsid w:val="000F5F94"/>
    <w:rsid w:val="000F7088"/>
    <w:rsid w:val="000F77EC"/>
    <w:rsid w:val="000F7DCC"/>
    <w:rsid w:val="001009C7"/>
    <w:rsid w:val="001019A1"/>
    <w:rsid w:val="0010256A"/>
    <w:rsid w:val="0010297B"/>
    <w:rsid w:val="001031BE"/>
    <w:rsid w:val="00103EB6"/>
    <w:rsid w:val="00104611"/>
    <w:rsid w:val="00104E26"/>
    <w:rsid w:val="00104F2B"/>
    <w:rsid w:val="0010504F"/>
    <w:rsid w:val="00105099"/>
    <w:rsid w:val="00105D15"/>
    <w:rsid w:val="00105EFB"/>
    <w:rsid w:val="00107BD6"/>
    <w:rsid w:val="0011003B"/>
    <w:rsid w:val="00111585"/>
    <w:rsid w:val="001124FB"/>
    <w:rsid w:val="00112BB6"/>
    <w:rsid w:val="00112FBA"/>
    <w:rsid w:val="001141D9"/>
    <w:rsid w:val="0011472F"/>
    <w:rsid w:val="001149A0"/>
    <w:rsid w:val="0011546D"/>
    <w:rsid w:val="00115497"/>
    <w:rsid w:val="001163B6"/>
    <w:rsid w:val="00116921"/>
    <w:rsid w:val="00117414"/>
    <w:rsid w:val="00117468"/>
    <w:rsid w:val="00120459"/>
    <w:rsid w:val="001205B8"/>
    <w:rsid w:val="00120BEE"/>
    <w:rsid w:val="001214FF"/>
    <w:rsid w:val="001215DA"/>
    <w:rsid w:val="001219BE"/>
    <w:rsid w:val="00122CB4"/>
    <w:rsid w:val="00123631"/>
    <w:rsid w:val="00123778"/>
    <w:rsid w:val="00123D84"/>
    <w:rsid w:val="00124B21"/>
    <w:rsid w:val="00125BFF"/>
    <w:rsid w:val="00125D58"/>
    <w:rsid w:val="00125DFE"/>
    <w:rsid w:val="00125F80"/>
    <w:rsid w:val="00126186"/>
    <w:rsid w:val="00126A9E"/>
    <w:rsid w:val="00126AE8"/>
    <w:rsid w:val="00126D2A"/>
    <w:rsid w:val="00126F68"/>
    <w:rsid w:val="00126FAD"/>
    <w:rsid w:val="0012701F"/>
    <w:rsid w:val="00127500"/>
    <w:rsid w:val="001276C0"/>
    <w:rsid w:val="00127854"/>
    <w:rsid w:val="001279B1"/>
    <w:rsid w:val="001301FF"/>
    <w:rsid w:val="001315E3"/>
    <w:rsid w:val="00131BBE"/>
    <w:rsid w:val="001326DD"/>
    <w:rsid w:val="00132F54"/>
    <w:rsid w:val="0013333B"/>
    <w:rsid w:val="00133687"/>
    <w:rsid w:val="00133FDB"/>
    <w:rsid w:val="001343D3"/>
    <w:rsid w:val="00134455"/>
    <w:rsid w:val="001358D5"/>
    <w:rsid w:val="00135C36"/>
    <w:rsid w:val="00136334"/>
    <w:rsid w:val="0013664F"/>
    <w:rsid w:val="00136BCE"/>
    <w:rsid w:val="00136F6C"/>
    <w:rsid w:val="00137005"/>
    <w:rsid w:val="00137652"/>
    <w:rsid w:val="00140191"/>
    <w:rsid w:val="00140407"/>
    <w:rsid w:val="00142585"/>
    <w:rsid w:val="001428F1"/>
    <w:rsid w:val="00143005"/>
    <w:rsid w:val="0014301F"/>
    <w:rsid w:val="001435B8"/>
    <w:rsid w:val="00143654"/>
    <w:rsid w:val="00143D6E"/>
    <w:rsid w:val="00144092"/>
    <w:rsid w:val="0014429B"/>
    <w:rsid w:val="00144DC7"/>
    <w:rsid w:val="0014587F"/>
    <w:rsid w:val="00145B4D"/>
    <w:rsid w:val="00145C53"/>
    <w:rsid w:val="00145E98"/>
    <w:rsid w:val="001470F0"/>
    <w:rsid w:val="001473CC"/>
    <w:rsid w:val="00147650"/>
    <w:rsid w:val="00147FFC"/>
    <w:rsid w:val="00150A39"/>
    <w:rsid w:val="00150BF5"/>
    <w:rsid w:val="00150E8F"/>
    <w:rsid w:val="001516CA"/>
    <w:rsid w:val="00152B04"/>
    <w:rsid w:val="00153251"/>
    <w:rsid w:val="001532CB"/>
    <w:rsid w:val="001533C4"/>
    <w:rsid w:val="00153A04"/>
    <w:rsid w:val="00153E12"/>
    <w:rsid w:val="0015621D"/>
    <w:rsid w:val="00156541"/>
    <w:rsid w:val="001576D7"/>
    <w:rsid w:val="0015792B"/>
    <w:rsid w:val="0016064F"/>
    <w:rsid w:val="00160E88"/>
    <w:rsid w:val="00161037"/>
    <w:rsid w:val="00161884"/>
    <w:rsid w:val="00161C2D"/>
    <w:rsid w:val="00162294"/>
    <w:rsid w:val="00162D27"/>
    <w:rsid w:val="00162D28"/>
    <w:rsid w:val="00163B9E"/>
    <w:rsid w:val="001643E9"/>
    <w:rsid w:val="00164BEF"/>
    <w:rsid w:val="00164DC6"/>
    <w:rsid w:val="0016562F"/>
    <w:rsid w:val="001673D5"/>
    <w:rsid w:val="00167560"/>
    <w:rsid w:val="00167CF3"/>
    <w:rsid w:val="00167D1F"/>
    <w:rsid w:val="001705F3"/>
    <w:rsid w:val="00170BFB"/>
    <w:rsid w:val="00170D53"/>
    <w:rsid w:val="00171E7C"/>
    <w:rsid w:val="001730C9"/>
    <w:rsid w:val="001737FC"/>
    <w:rsid w:val="001738E4"/>
    <w:rsid w:val="00173924"/>
    <w:rsid w:val="001756A9"/>
    <w:rsid w:val="00175940"/>
    <w:rsid w:val="00175B4B"/>
    <w:rsid w:val="001763E2"/>
    <w:rsid w:val="0017695A"/>
    <w:rsid w:val="001771D3"/>
    <w:rsid w:val="001778E8"/>
    <w:rsid w:val="0018042E"/>
    <w:rsid w:val="0018046C"/>
    <w:rsid w:val="00180941"/>
    <w:rsid w:val="00182A46"/>
    <w:rsid w:val="00183025"/>
    <w:rsid w:val="001844F2"/>
    <w:rsid w:val="0018484F"/>
    <w:rsid w:val="001849C3"/>
    <w:rsid w:val="00184F08"/>
    <w:rsid w:val="00184FA9"/>
    <w:rsid w:val="00185072"/>
    <w:rsid w:val="00185E4A"/>
    <w:rsid w:val="00185EBF"/>
    <w:rsid w:val="00186D41"/>
    <w:rsid w:val="001871FE"/>
    <w:rsid w:val="00187793"/>
    <w:rsid w:val="0018795F"/>
    <w:rsid w:val="00187B6D"/>
    <w:rsid w:val="00190F42"/>
    <w:rsid w:val="001910DB"/>
    <w:rsid w:val="00191679"/>
    <w:rsid w:val="001920B1"/>
    <w:rsid w:val="001921B4"/>
    <w:rsid w:val="00192BD9"/>
    <w:rsid w:val="00192BE8"/>
    <w:rsid w:val="00192C89"/>
    <w:rsid w:val="00193304"/>
    <w:rsid w:val="001940C8"/>
    <w:rsid w:val="001941E5"/>
    <w:rsid w:val="001946B3"/>
    <w:rsid w:val="00194D6D"/>
    <w:rsid w:val="0019533D"/>
    <w:rsid w:val="00195BEC"/>
    <w:rsid w:val="00197CB5"/>
    <w:rsid w:val="001A0337"/>
    <w:rsid w:val="001A0482"/>
    <w:rsid w:val="001A0C5B"/>
    <w:rsid w:val="001A1AEC"/>
    <w:rsid w:val="001A1EBF"/>
    <w:rsid w:val="001A257B"/>
    <w:rsid w:val="001A2BE4"/>
    <w:rsid w:val="001A2D5D"/>
    <w:rsid w:val="001A2E01"/>
    <w:rsid w:val="001A32BE"/>
    <w:rsid w:val="001A4212"/>
    <w:rsid w:val="001A43C6"/>
    <w:rsid w:val="001A5648"/>
    <w:rsid w:val="001A56BF"/>
    <w:rsid w:val="001A5B7E"/>
    <w:rsid w:val="001A5C3C"/>
    <w:rsid w:val="001A5DCD"/>
    <w:rsid w:val="001A63AA"/>
    <w:rsid w:val="001A721F"/>
    <w:rsid w:val="001A76A0"/>
    <w:rsid w:val="001B0631"/>
    <w:rsid w:val="001B18B0"/>
    <w:rsid w:val="001B1999"/>
    <w:rsid w:val="001B20B9"/>
    <w:rsid w:val="001B2CCE"/>
    <w:rsid w:val="001B2E9C"/>
    <w:rsid w:val="001B30F0"/>
    <w:rsid w:val="001B35A0"/>
    <w:rsid w:val="001B38A5"/>
    <w:rsid w:val="001B4400"/>
    <w:rsid w:val="001B4928"/>
    <w:rsid w:val="001B4BD9"/>
    <w:rsid w:val="001B51FD"/>
    <w:rsid w:val="001B57EC"/>
    <w:rsid w:val="001B6EF3"/>
    <w:rsid w:val="001B76CC"/>
    <w:rsid w:val="001B7AC3"/>
    <w:rsid w:val="001B7E17"/>
    <w:rsid w:val="001C03CC"/>
    <w:rsid w:val="001C06F0"/>
    <w:rsid w:val="001C0C15"/>
    <w:rsid w:val="001C17F8"/>
    <w:rsid w:val="001C1F80"/>
    <w:rsid w:val="001C235A"/>
    <w:rsid w:val="001C29FE"/>
    <w:rsid w:val="001C2ECB"/>
    <w:rsid w:val="001C32F4"/>
    <w:rsid w:val="001C3F58"/>
    <w:rsid w:val="001C489C"/>
    <w:rsid w:val="001C4A6F"/>
    <w:rsid w:val="001C5075"/>
    <w:rsid w:val="001C5094"/>
    <w:rsid w:val="001C5914"/>
    <w:rsid w:val="001C5A91"/>
    <w:rsid w:val="001C5DB3"/>
    <w:rsid w:val="001C6031"/>
    <w:rsid w:val="001C67A4"/>
    <w:rsid w:val="001C68D4"/>
    <w:rsid w:val="001C6D65"/>
    <w:rsid w:val="001C7127"/>
    <w:rsid w:val="001C73FF"/>
    <w:rsid w:val="001C7914"/>
    <w:rsid w:val="001C79A3"/>
    <w:rsid w:val="001D0394"/>
    <w:rsid w:val="001D078C"/>
    <w:rsid w:val="001D1ECB"/>
    <w:rsid w:val="001D1F5B"/>
    <w:rsid w:val="001D22EE"/>
    <w:rsid w:val="001D2597"/>
    <w:rsid w:val="001D2C65"/>
    <w:rsid w:val="001D31F5"/>
    <w:rsid w:val="001D3E55"/>
    <w:rsid w:val="001D401F"/>
    <w:rsid w:val="001D41D1"/>
    <w:rsid w:val="001D45CC"/>
    <w:rsid w:val="001D4A84"/>
    <w:rsid w:val="001D5BF9"/>
    <w:rsid w:val="001D5E72"/>
    <w:rsid w:val="001D61FB"/>
    <w:rsid w:val="001D6784"/>
    <w:rsid w:val="001D6F00"/>
    <w:rsid w:val="001D7026"/>
    <w:rsid w:val="001D775A"/>
    <w:rsid w:val="001D7CF2"/>
    <w:rsid w:val="001D7EFC"/>
    <w:rsid w:val="001E1FB1"/>
    <w:rsid w:val="001E21B2"/>
    <w:rsid w:val="001E226D"/>
    <w:rsid w:val="001E2A31"/>
    <w:rsid w:val="001E2A6D"/>
    <w:rsid w:val="001E2F7C"/>
    <w:rsid w:val="001E3DF4"/>
    <w:rsid w:val="001E4069"/>
    <w:rsid w:val="001E42D1"/>
    <w:rsid w:val="001E5FD7"/>
    <w:rsid w:val="001E735F"/>
    <w:rsid w:val="001F05E9"/>
    <w:rsid w:val="001F0A48"/>
    <w:rsid w:val="001F121F"/>
    <w:rsid w:val="001F1413"/>
    <w:rsid w:val="001F1F69"/>
    <w:rsid w:val="001F374E"/>
    <w:rsid w:val="001F3A5B"/>
    <w:rsid w:val="001F463D"/>
    <w:rsid w:val="001F489A"/>
    <w:rsid w:val="001F4BEE"/>
    <w:rsid w:val="001F512D"/>
    <w:rsid w:val="001F666F"/>
    <w:rsid w:val="001F6AB5"/>
    <w:rsid w:val="001F6ABB"/>
    <w:rsid w:val="001F771C"/>
    <w:rsid w:val="001F7A06"/>
    <w:rsid w:val="001F7E41"/>
    <w:rsid w:val="002004C4"/>
    <w:rsid w:val="00200DB5"/>
    <w:rsid w:val="00200DFC"/>
    <w:rsid w:val="00201788"/>
    <w:rsid w:val="00201A03"/>
    <w:rsid w:val="00201E1F"/>
    <w:rsid w:val="00202BFC"/>
    <w:rsid w:val="00203580"/>
    <w:rsid w:val="00203826"/>
    <w:rsid w:val="0020443C"/>
    <w:rsid w:val="00204875"/>
    <w:rsid w:val="0020487E"/>
    <w:rsid w:val="002059F9"/>
    <w:rsid w:val="00205AAA"/>
    <w:rsid w:val="00205ED3"/>
    <w:rsid w:val="00206026"/>
    <w:rsid w:val="00206254"/>
    <w:rsid w:val="00206879"/>
    <w:rsid w:val="00206D26"/>
    <w:rsid w:val="00206D8F"/>
    <w:rsid w:val="00207BFD"/>
    <w:rsid w:val="00207D1A"/>
    <w:rsid w:val="00207EE9"/>
    <w:rsid w:val="0021059E"/>
    <w:rsid w:val="00210706"/>
    <w:rsid w:val="00210709"/>
    <w:rsid w:val="002118CB"/>
    <w:rsid w:val="00211E7D"/>
    <w:rsid w:val="002124D3"/>
    <w:rsid w:val="0021251D"/>
    <w:rsid w:val="00212525"/>
    <w:rsid w:val="00212B28"/>
    <w:rsid w:val="00213000"/>
    <w:rsid w:val="002136C3"/>
    <w:rsid w:val="00213A2A"/>
    <w:rsid w:val="002143E3"/>
    <w:rsid w:val="00214BBA"/>
    <w:rsid w:val="00214C30"/>
    <w:rsid w:val="00214C70"/>
    <w:rsid w:val="00215809"/>
    <w:rsid w:val="00215841"/>
    <w:rsid w:val="00215A71"/>
    <w:rsid w:val="00216848"/>
    <w:rsid w:val="00216D10"/>
    <w:rsid w:val="0021778F"/>
    <w:rsid w:val="00217B08"/>
    <w:rsid w:val="00217C5E"/>
    <w:rsid w:val="00217F34"/>
    <w:rsid w:val="002203A7"/>
    <w:rsid w:val="00220585"/>
    <w:rsid w:val="0022063E"/>
    <w:rsid w:val="00220C62"/>
    <w:rsid w:val="00220ED0"/>
    <w:rsid w:val="002216A7"/>
    <w:rsid w:val="0022241B"/>
    <w:rsid w:val="00222437"/>
    <w:rsid w:val="00222EC0"/>
    <w:rsid w:val="00223133"/>
    <w:rsid w:val="00223861"/>
    <w:rsid w:val="00223D6C"/>
    <w:rsid w:val="00224408"/>
    <w:rsid w:val="00224623"/>
    <w:rsid w:val="00224A46"/>
    <w:rsid w:val="00224B5E"/>
    <w:rsid w:val="002256A7"/>
    <w:rsid w:val="00225F15"/>
    <w:rsid w:val="00226247"/>
    <w:rsid w:val="00226348"/>
    <w:rsid w:val="00226413"/>
    <w:rsid w:val="00226A75"/>
    <w:rsid w:val="00226E8B"/>
    <w:rsid w:val="002270BA"/>
    <w:rsid w:val="00227212"/>
    <w:rsid w:val="002273E0"/>
    <w:rsid w:val="00227858"/>
    <w:rsid w:val="00227DDC"/>
    <w:rsid w:val="002300D5"/>
    <w:rsid w:val="00230455"/>
    <w:rsid w:val="00230832"/>
    <w:rsid w:val="00230889"/>
    <w:rsid w:val="00230E57"/>
    <w:rsid w:val="0023120F"/>
    <w:rsid w:val="002319FB"/>
    <w:rsid w:val="0023237E"/>
    <w:rsid w:val="00232778"/>
    <w:rsid w:val="00232B75"/>
    <w:rsid w:val="002330E8"/>
    <w:rsid w:val="0023349A"/>
    <w:rsid w:val="002336AA"/>
    <w:rsid w:val="00234288"/>
    <w:rsid w:val="00234796"/>
    <w:rsid w:val="00234E9E"/>
    <w:rsid w:val="002350B5"/>
    <w:rsid w:val="00235465"/>
    <w:rsid w:val="00235A6F"/>
    <w:rsid w:val="00235D86"/>
    <w:rsid w:val="00236B2F"/>
    <w:rsid w:val="002370A6"/>
    <w:rsid w:val="00237348"/>
    <w:rsid w:val="002376DE"/>
    <w:rsid w:val="00237BCC"/>
    <w:rsid w:val="00237C35"/>
    <w:rsid w:val="002411D1"/>
    <w:rsid w:val="002416CC"/>
    <w:rsid w:val="002420D7"/>
    <w:rsid w:val="00243704"/>
    <w:rsid w:val="00243BE9"/>
    <w:rsid w:val="00243E99"/>
    <w:rsid w:val="00244BDE"/>
    <w:rsid w:val="00244ECC"/>
    <w:rsid w:val="002452AA"/>
    <w:rsid w:val="00245938"/>
    <w:rsid w:val="00246F6C"/>
    <w:rsid w:val="00247343"/>
    <w:rsid w:val="00247AFE"/>
    <w:rsid w:val="0025016D"/>
    <w:rsid w:val="00250A28"/>
    <w:rsid w:val="00250C32"/>
    <w:rsid w:val="002517F6"/>
    <w:rsid w:val="002518B4"/>
    <w:rsid w:val="00251F5F"/>
    <w:rsid w:val="00252104"/>
    <w:rsid w:val="0025301A"/>
    <w:rsid w:val="00254030"/>
    <w:rsid w:val="002540CB"/>
    <w:rsid w:val="00254BB5"/>
    <w:rsid w:val="002554B2"/>
    <w:rsid w:val="00255945"/>
    <w:rsid w:val="00255997"/>
    <w:rsid w:val="00255ADF"/>
    <w:rsid w:val="00255C64"/>
    <w:rsid w:val="00255E3C"/>
    <w:rsid w:val="002571E2"/>
    <w:rsid w:val="00257311"/>
    <w:rsid w:val="002577D8"/>
    <w:rsid w:val="002579FB"/>
    <w:rsid w:val="002602EF"/>
    <w:rsid w:val="00260C46"/>
    <w:rsid w:val="00260D7D"/>
    <w:rsid w:val="00261299"/>
    <w:rsid w:val="00261CB5"/>
    <w:rsid w:val="0026242E"/>
    <w:rsid w:val="002624ED"/>
    <w:rsid w:val="002624FC"/>
    <w:rsid w:val="00262E4A"/>
    <w:rsid w:val="00262FBE"/>
    <w:rsid w:val="00263688"/>
    <w:rsid w:val="00263BEE"/>
    <w:rsid w:val="0026433A"/>
    <w:rsid w:val="00264A4B"/>
    <w:rsid w:val="00264CF3"/>
    <w:rsid w:val="00265D67"/>
    <w:rsid w:val="00266ED7"/>
    <w:rsid w:val="00266FE4"/>
    <w:rsid w:val="00271044"/>
    <w:rsid w:val="002710B0"/>
    <w:rsid w:val="00271361"/>
    <w:rsid w:val="002718DF"/>
    <w:rsid w:val="00272070"/>
    <w:rsid w:val="00272CB3"/>
    <w:rsid w:val="00273300"/>
    <w:rsid w:val="002734F2"/>
    <w:rsid w:val="00273645"/>
    <w:rsid w:val="00273749"/>
    <w:rsid w:val="00273CE2"/>
    <w:rsid w:val="00274270"/>
    <w:rsid w:val="0027432A"/>
    <w:rsid w:val="00274C05"/>
    <w:rsid w:val="00274ECF"/>
    <w:rsid w:val="0027522A"/>
    <w:rsid w:val="0027524F"/>
    <w:rsid w:val="002754EB"/>
    <w:rsid w:val="00275B51"/>
    <w:rsid w:val="002763D5"/>
    <w:rsid w:val="002769CA"/>
    <w:rsid w:val="0027773B"/>
    <w:rsid w:val="002801A7"/>
    <w:rsid w:val="00280395"/>
    <w:rsid w:val="00280701"/>
    <w:rsid w:val="002808A4"/>
    <w:rsid w:val="0028175B"/>
    <w:rsid w:val="00281B4E"/>
    <w:rsid w:val="0028311A"/>
    <w:rsid w:val="00284AC9"/>
    <w:rsid w:val="00284EDF"/>
    <w:rsid w:val="00284FF1"/>
    <w:rsid w:val="0028667E"/>
    <w:rsid w:val="00287F07"/>
    <w:rsid w:val="002902D9"/>
    <w:rsid w:val="00290740"/>
    <w:rsid w:val="0029094B"/>
    <w:rsid w:val="00290B04"/>
    <w:rsid w:val="00290C11"/>
    <w:rsid w:val="00291222"/>
    <w:rsid w:val="002915F3"/>
    <w:rsid w:val="00291ACF"/>
    <w:rsid w:val="002936F7"/>
    <w:rsid w:val="00293A5C"/>
    <w:rsid w:val="00293DA9"/>
    <w:rsid w:val="0029414E"/>
    <w:rsid w:val="00294167"/>
    <w:rsid w:val="002944E1"/>
    <w:rsid w:val="002946A7"/>
    <w:rsid w:val="00294B2E"/>
    <w:rsid w:val="00294FF1"/>
    <w:rsid w:val="0029562C"/>
    <w:rsid w:val="00295D96"/>
    <w:rsid w:val="00295FB9"/>
    <w:rsid w:val="002962A1"/>
    <w:rsid w:val="00296597"/>
    <w:rsid w:val="00297344"/>
    <w:rsid w:val="002976F7"/>
    <w:rsid w:val="00297723"/>
    <w:rsid w:val="002A0A1C"/>
    <w:rsid w:val="002A0BD5"/>
    <w:rsid w:val="002A0FD7"/>
    <w:rsid w:val="002A100B"/>
    <w:rsid w:val="002A10D5"/>
    <w:rsid w:val="002A1D23"/>
    <w:rsid w:val="002A1E40"/>
    <w:rsid w:val="002A23BA"/>
    <w:rsid w:val="002A267E"/>
    <w:rsid w:val="002A26D6"/>
    <w:rsid w:val="002A2E97"/>
    <w:rsid w:val="002A36D3"/>
    <w:rsid w:val="002A3D9A"/>
    <w:rsid w:val="002A4094"/>
    <w:rsid w:val="002A4B70"/>
    <w:rsid w:val="002A4E4B"/>
    <w:rsid w:val="002A5E3F"/>
    <w:rsid w:val="002A5EB2"/>
    <w:rsid w:val="002A6638"/>
    <w:rsid w:val="002A684D"/>
    <w:rsid w:val="002A68AA"/>
    <w:rsid w:val="002A772A"/>
    <w:rsid w:val="002A7A7D"/>
    <w:rsid w:val="002B01A9"/>
    <w:rsid w:val="002B058A"/>
    <w:rsid w:val="002B08FC"/>
    <w:rsid w:val="002B150D"/>
    <w:rsid w:val="002B1579"/>
    <w:rsid w:val="002B1DE6"/>
    <w:rsid w:val="002B1E7F"/>
    <w:rsid w:val="002B261F"/>
    <w:rsid w:val="002B2636"/>
    <w:rsid w:val="002B2993"/>
    <w:rsid w:val="002B3717"/>
    <w:rsid w:val="002B38F2"/>
    <w:rsid w:val="002B45E6"/>
    <w:rsid w:val="002B4CA9"/>
    <w:rsid w:val="002B4DEA"/>
    <w:rsid w:val="002B4EBD"/>
    <w:rsid w:val="002B554F"/>
    <w:rsid w:val="002B563D"/>
    <w:rsid w:val="002B56C1"/>
    <w:rsid w:val="002B5C13"/>
    <w:rsid w:val="002B6A46"/>
    <w:rsid w:val="002B6EBA"/>
    <w:rsid w:val="002B7534"/>
    <w:rsid w:val="002C03C7"/>
    <w:rsid w:val="002C1689"/>
    <w:rsid w:val="002C196B"/>
    <w:rsid w:val="002C2969"/>
    <w:rsid w:val="002C3465"/>
    <w:rsid w:val="002C43AC"/>
    <w:rsid w:val="002C5773"/>
    <w:rsid w:val="002C5D36"/>
    <w:rsid w:val="002C6A07"/>
    <w:rsid w:val="002C6ADD"/>
    <w:rsid w:val="002C6B13"/>
    <w:rsid w:val="002D0016"/>
    <w:rsid w:val="002D0039"/>
    <w:rsid w:val="002D026C"/>
    <w:rsid w:val="002D1695"/>
    <w:rsid w:val="002D1BBC"/>
    <w:rsid w:val="002D25A4"/>
    <w:rsid w:val="002D26E9"/>
    <w:rsid w:val="002D285D"/>
    <w:rsid w:val="002D2EF2"/>
    <w:rsid w:val="002D4558"/>
    <w:rsid w:val="002D4669"/>
    <w:rsid w:val="002D5259"/>
    <w:rsid w:val="002D536E"/>
    <w:rsid w:val="002D5D24"/>
    <w:rsid w:val="002D5D78"/>
    <w:rsid w:val="002D6AD9"/>
    <w:rsid w:val="002D6E7B"/>
    <w:rsid w:val="002D7DE2"/>
    <w:rsid w:val="002E01A8"/>
    <w:rsid w:val="002E0926"/>
    <w:rsid w:val="002E0A9B"/>
    <w:rsid w:val="002E0D52"/>
    <w:rsid w:val="002E189B"/>
    <w:rsid w:val="002E27A3"/>
    <w:rsid w:val="002E3D33"/>
    <w:rsid w:val="002E3D82"/>
    <w:rsid w:val="002E4137"/>
    <w:rsid w:val="002E4190"/>
    <w:rsid w:val="002E435E"/>
    <w:rsid w:val="002E61CD"/>
    <w:rsid w:val="002E6201"/>
    <w:rsid w:val="002E69AD"/>
    <w:rsid w:val="002E7049"/>
    <w:rsid w:val="002F022C"/>
    <w:rsid w:val="002F036F"/>
    <w:rsid w:val="002F06A5"/>
    <w:rsid w:val="002F0FAB"/>
    <w:rsid w:val="002F16F7"/>
    <w:rsid w:val="002F1FDA"/>
    <w:rsid w:val="002F1FF0"/>
    <w:rsid w:val="002F254E"/>
    <w:rsid w:val="002F261B"/>
    <w:rsid w:val="002F26B6"/>
    <w:rsid w:val="002F33F6"/>
    <w:rsid w:val="002F4096"/>
    <w:rsid w:val="002F410C"/>
    <w:rsid w:val="002F42C4"/>
    <w:rsid w:val="002F441F"/>
    <w:rsid w:val="002F4AD8"/>
    <w:rsid w:val="002F500F"/>
    <w:rsid w:val="002F666B"/>
    <w:rsid w:val="002F6C82"/>
    <w:rsid w:val="002F702E"/>
    <w:rsid w:val="002F714E"/>
    <w:rsid w:val="002F763F"/>
    <w:rsid w:val="003005F2"/>
    <w:rsid w:val="0030078B"/>
    <w:rsid w:val="00300831"/>
    <w:rsid w:val="003024BA"/>
    <w:rsid w:val="00302929"/>
    <w:rsid w:val="003029D9"/>
    <w:rsid w:val="00302F5A"/>
    <w:rsid w:val="003041D3"/>
    <w:rsid w:val="00304596"/>
    <w:rsid w:val="003048A3"/>
    <w:rsid w:val="00305FE0"/>
    <w:rsid w:val="00306051"/>
    <w:rsid w:val="003065D2"/>
    <w:rsid w:val="0030798B"/>
    <w:rsid w:val="00307998"/>
    <w:rsid w:val="00307A1B"/>
    <w:rsid w:val="00310456"/>
    <w:rsid w:val="00310807"/>
    <w:rsid w:val="00311A1A"/>
    <w:rsid w:val="00311DA7"/>
    <w:rsid w:val="00311E7E"/>
    <w:rsid w:val="00312082"/>
    <w:rsid w:val="00312226"/>
    <w:rsid w:val="003122E9"/>
    <w:rsid w:val="003130B3"/>
    <w:rsid w:val="003137B0"/>
    <w:rsid w:val="00314317"/>
    <w:rsid w:val="0031480F"/>
    <w:rsid w:val="00314DA3"/>
    <w:rsid w:val="00315096"/>
    <w:rsid w:val="0031555B"/>
    <w:rsid w:val="00315AB3"/>
    <w:rsid w:val="00315FEF"/>
    <w:rsid w:val="00316063"/>
    <w:rsid w:val="003165C4"/>
    <w:rsid w:val="003167D8"/>
    <w:rsid w:val="00316A07"/>
    <w:rsid w:val="003178B3"/>
    <w:rsid w:val="00320106"/>
    <w:rsid w:val="00320692"/>
    <w:rsid w:val="00320A8E"/>
    <w:rsid w:val="00320DC5"/>
    <w:rsid w:val="00320ED7"/>
    <w:rsid w:val="003212CC"/>
    <w:rsid w:val="00321967"/>
    <w:rsid w:val="00322DE1"/>
    <w:rsid w:val="00323384"/>
    <w:rsid w:val="003237E2"/>
    <w:rsid w:val="00323B74"/>
    <w:rsid w:val="00323C5A"/>
    <w:rsid w:val="00325325"/>
    <w:rsid w:val="00326293"/>
    <w:rsid w:val="00326DC8"/>
    <w:rsid w:val="003274C0"/>
    <w:rsid w:val="00327717"/>
    <w:rsid w:val="00327B97"/>
    <w:rsid w:val="00331184"/>
    <w:rsid w:val="00331EB5"/>
    <w:rsid w:val="00331ED4"/>
    <w:rsid w:val="003330D9"/>
    <w:rsid w:val="00333250"/>
    <w:rsid w:val="00334700"/>
    <w:rsid w:val="003347E7"/>
    <w:rsid w:val="00334B01"/>
    <w:rsid w:val="00334B25"/>
    <w:rsid w:val="00334B49"/>
    <w:rsid w:val="003356CB"/>
    <w:rsid w:val="003362D2"/>
    <w:rsid w:val="00337AA2"/>
    <w:rsid w:val="00340717"/>
    <w:rsid w:val="00340CC4"/>
    <w:rsid w:val="00340DA3"/>
    <w:rsid w:val="0034182B"/>
    <w:rsid w:val="00342011"/>
    <w:rsid w:val="0034208D"/>
    <w:rsid w:val="003421DE"/>
    <w:rsid w:val="00343614"/>
    <w:rsid w:val="00343797"/>
    <w:rsid w:val="003439F0"/>
    <w:rsid w:val="00343B53"/>
    <w:rsid w:val="00344669"/>
    <w:rsid w:val="00345367"/>
    <w:rsid w:val="00345741"/>
    <w:rsid w:val="0034676D"/>
    <w:rsid w:val="00347829"/>
    <w:rsid w:val="00347BE4"/>
    <w:rsid w:val="00347D48"/>
    <w:rsid w:val="00350BB4"/>
    <w:rsid w:val="00350CE8"/>
    <w:rsid w:val="0035125D"/>
    <w:rsid w:val="00351CB1"/>
    <w:rsid w:val="0035359C"/>
    <w:rsid w:val="003536EC"/>
    <w:rsid w:val="00354C55"/>
    <w:rsid w:val="00354F43"/>
    <w:rsid w:val="00354F99"/>
    <w:rsid w:val="00355A17"/>
    <w:rsid w:val="00355C15"/>
    <w:rsid w:val="00356066"/>
    <w:rsid w:val="00356693"/>
    <w:rsid w:val="00356837"/>
    <w:rsid w:val="0035686B"/>
    <w:rsid w:val="003568C1"/>
    <w:rsid w:val="00356A56"/>
    <w:rsid w:val="00357282"/>
    <w:rsid w:val="003607C0"/>
    <w:rsid w:val="003614CA"/>
    <w:rsid w:val="0036160B"/>
    <w:rsid w:val="0036181B"/>
    <w:rsid w:val="003625F2"/>
    <w:rsid w:val="00362B14"/>
    <w:rsid w:val="00362D33"/>
    <w:rsid w:val="00362F47"/>
    <w:rsid w:val="00362F55"/>
    <w:rsid w:val="00363142"/>
    <w:rsid w:val="0036383D"/>
    <w:rsid w:val="003639C7"/>
    <w:rsid w:val="00363F4B"/>
    <w:rsid w:val="00364716"/>
    <w:rsid w:val="003653C3"/>
    <w:rsid w:val="003659AB"/>
    <w:rsid w:val="003662D1"/>
    <w:rsid w:val="00366792"/>
    <w:rsid w:val="003669C5"/>
    <w:rsid w:val="00367AB5"/>
    <w:rsid w:val="00367B8C"/>
    <w:rsid w:val="00370B5C"/>
    <w:rsid w:val="00370D87"/>
    <w:rsid w:val="00371611"/>
    <w:rsid w:val="003721D0"/>
    <w:rsid w:val="0037233E"/>
    <w:rsid w:val="00372444"/>
    <w:rsid w:val="00372EE7"/>
    <w:rsid w:val="00373AFC"/>
    <w:rsid w:val="00373C92"/>
    <w:rsid w:val="00373F4E"/>
    <w:rsid w:val="00374C39"/>
    <w:rsid w:val="00374FAB"/>
    <w:rsid w:val="003757E9"/>
    <w:rsid w:val="0037634C"/>
    <w:rsid w:val="003765A3"/>
    <w:rsid w:val="00376B0B"/>
    <w:rsid w:val="00377687"/>
    <w:rsid w:val="00377A32"/>
    <w:rsid w:val="003800F1"/>
    <w:rsid w:val="00380924"/>
    <w:rsid w:val="00380D82"/>
    <w:rsid w:val="00381B33"/>
    <w:rsid w:val="00381D19"/>
    <w:rsid w:val="00382F92"/>
    <w:rsid w:val="00383246"/>
    <w:rsid w:val="00383E6F"/>
    <w:rsid w:val="00384178"/>
    <w:rsid w:val="0038458B"/>
    <w:rsid w:val="00384A43"/>
    <w:rsid w:val="00384F4D"/>
    <w:rsid w:val="003860DC"/>
    <w:rsid w:val="00387371"/>
    <w:rsid w:val="003876BD"/>
    <w:rsid w:val="00387EE3"/>
    <w:rsid w:val="003900E4"/>
    <w:rsid w:val="0039051F"/>
    <w:rsid w:val="00390586"/>
    <w:rsid w:val="00390FE6"/>
    <w:rsid w:val="00391141"/>
    <w:rsid w:val="003919DD"/>
    <w:rsid w:val="00391E4F"/>
    <w:rsid w:val="003929C2"/>
    <w:rsid w:val="00392E28"/>
    <w:rsid w:val="00392FE8"/>
    <w:rsid w:val="003939C8"/>
    <w:rsid w:val="00393A39"/>
    <w:rsid w:val="00393E56"/>
    <w:rsid w:val="00394EC0"/>
    <w:rsid w:val="0039645C"/>
    <w:rsid w:val="00396C1D"/>
    <w:rsid w:val="003977E2"/>
    <w:rsid w:val="00397B3F"/>
    <w:rsid w:val="003A1C1C"/>
    <w:rsid w:val="003A2165"/>
    <w:rsid w:val="003A2248"/>
    <w:rsid w:val="003A2CE1"/>
    <w:rsid w:val="003A3368"/>
    <w:rsid w:val="003A3905"/>
    <w:rsid w:val="003A3D52"/>
    <w:rsid w:val="003A56D5"/>
    <w:rsid w:val="003A5AAD"/>
    <w:rsid w:val="003A6022"/>
    <w:rsid w:val="003A65F2"/>
    <w:rsid w:val="003A787A"/>
    <w:rsid w:val="003A793D"/>
    <w:rsid w:val="003A7D1C"/>
    <w:rsid w:val="003B0103"/>
    <w:rsid w:val="003B07CB"/>
    <w:rsid w:val="003B0C51"/>
    <w:rsid w:val="003B0E85"/>
    <w:rsid w:val="003B1159"/>
    <w:rsid w:val="003B1807"/>
    <w:rsid w:val="003B2049"/>
    <w:rsid w:val="003B22A0"/>
    <w:rsid w:val="003B266B"/>
    <w:rsid w:val="003B27D0"/>
    <w:rsid w:val="003B2937"/>
    <w:rsid w:val="003B2C2F"/>
    <w:rsid w:val="003B302A"/>
    <w:rsid w:val="003B3815"/>
    <w:rsid w:val="003B3BF5"/>
    <w:rsid w:val="003B4113"/>
    <w:rsid w:val="003B5850"/>
    <w:rsid w:val="003B5BDB"/>
    <w:rsid w:val="003B6292"/>
    <w:rsid w:val="003B6D71"/>
    <w:rsid w:val="003B6FF2"/>
    <w:rsid w:val="003B7699"/>
    <w:rsid w:val="003C0BDB"/>
    <w:rsid w:val="003C1422"/>
    <w:rsid w:val="003C187A"/>
    <w:rsid w:val="003C18D5"/>
    <w:rsid w:val="003C2209"/>
    <w:rsid w:val="003C2B9A"/>
    <w:rsid w:val="003C312D"/>
    <w:rsid w:val="003C3926"/>
    <w:rsid w:val="003C3C80"/>
    <w:rsid w:val="003C3F37"/>
    <w:rsid w:val="003C4506"/>
    <w:rsid w:val="003C4586"/>
    <w:rsid w:val="003C4F68"/>
    <w:rsid w:val="003C54E9"/>
    <w:rsid w:val="003C57FD"/>
    <w:rsid w:val="003C593A"/>
    <w:rsid w:val="003C5965"/>
    <w:rsid w:val="003C676A"/>
    <w:rsid w:val="003C6CEE"/>
    <w:rsid w:val="003C75DC"/>
    <w:rsid w:val="003C7850"/>
    <w:rsid w:val="003C7D08"/>
    <w:rsid w:val="003D1287"/>
    <w:rsid w:val="003D1BE5"/>
    <w:rsid w:val="003D1C42"/>
    <w:rsid w:val="003D1EFF"/>
    <w:rsid w:val="003D2796"/>
    <w:rsid w:val="003D30EB"/>
    <w:rsid w:val="003D35EC"/>
    <w:rsid w:val="003D3A5A"/>
    <w:rsid w:val="003D3B78"/>
    <w:rsid w:val="003D402E"/>
    <w:rsid w:val="003D5311"/>
    <w:rsid w:val="003D54A7"/>
    <w:rsid w:val="003D5C34"/>
    <w:rsid w:val="003D676A"/>
    <w:rsid w:val="003D7E5F"/>
    <w:rsid w:val="003E0721"/>
    <w:rsid w:val="003E09E0"/>
    <w:rsid w:val="003E0D13"/>
    <w:rsid w:val="003E17EC"/>
    <w:rsid w:val="003E1F59"/>
    <w:rsid w:val="003E200D"/>
    <w:rsid w:val="003E245E"/>
    <w:rsid w:val="003E2F81"/>
    <w:rsid w:val="003E3385"/>
    <w:rsid w:val="003E380A"/>
    <w:rsid w:val="003E39D9"/>
    <w:rsid w:val="003E4032"/>
    <w:rsid w:val="003E441C"/>
    <w:rsid w:val="003E4453"/>
    <w:rsid w:val="003E538B"/>
    <w:rsid w:val="003E571C"/>
    <w:rsid w:val="003E5E69"/>
    <w:rsid w:val="003E65B0"/>
    <w:rsid w:val="003E6749"/>
    <w:rsid w:val="003E6FF0"/>
    <w:rsid w:val="003F0B26"/>
    <w:rsid w:val="003F0C46"/>
    <w:rsid w:val="003F0FB1"/>
    <w:rsid w:val="003F1929"/>
    <w:rsid w:val="003F1B19"/>
    <w:rsid w:val="003F1BBD"/>
    <w:rsid w:val="003F28FA"/>
    <w:rsid w:val="003F2AD0"/>
    <w:rsid w:val="003F4AF3"/>
    <w:rsid w:val="003F4EE9"/>
    <w:rsid w:val="003F52AD"/>
    <w:rsid w:val="003F563A"/>
    <w:rsid w:val="003F5659"/>
    <w:rsid w:val="003F640B"/>
    <w:rsid w:val="003F7493"/>
    <w:rsid w:val="003F761D"/>
    <w:rsid w:val="003F7D13"/>
    <w:rsid w:val="0040083F"/>
    <w:rsid w:val="00402029"/>
    <w:rsid w:val="00402649"/>
    <w:rsid w:val="0040461A"/>
    <w:rsid w:val="00406C83"/>
    <w:rsid w:val="00407A6B"/>
    <w:rsid w:val="00407E93"/>
    <w:rsid w:val="00410110"/>
    <w:rsid w:val="00412A20"/>
    <w:rsid w:val="00412A7A"/>
    <w:rsid w:val="004135A4"/>
    <w:rsid w:val="0041360C"/>
    <w:rsid w:val="00413A52"/>
    <w:rsid w:val="00414673"/>
    <w:rsid w:val="00416540"/>
    <w:rsid w:val="00416775"/>
    <w:rsid w:val="00416899"/>
    <w:rsid w:val="0041699E"/>
    <w:rsid w:val="0041700E"/>
    <w:rsid w:val="0041769F"/>
    <w:rsid w:val="00420278"/>
    <w:rsid w:val="00421B0B"/>
    <w:rsid w:val="00421DBC"/>
    <w:rsid w:val="00421E6E"/>
    <w:rsid w:val="004222A2"/>
    <w:rsid w:val="0042289B"/>
    <w:rsid w:val="00422DB5"/>
    <w:rsid w:val="004232FA"/>
    <w:rsid w:val="00423559"/>
    <w:rsid w:val="00423943"/>
    <w:rsid w:val="0042505F"/>
    <w:rsid w:val="0042526B"/>
    <w:rsid w:val="00425E06"/>
    <w:rsid w:val="004265A4"/>
    <w:rsid w:val="00426A64"/>
    <w:rsid w:val="00426D09"/>
    <w:rsid w:val="00427033"/>
    <w:rsid w:val="004272ED"/>
    <w:rsid w:val="0042756C"/>
    <w:rsid w:val="00427573"/>
    <w:rsid w:val="00427625"/>
    <w:rsid w:val="00427AF3"/>
    <w:rsid w:val="004300C1"/>
    <w:rsid w:val="004302D3"/>
    <w:rsid w:val="004306D0"/>
    <w:rsid w:val="00430E15"/>
    <w:rsid w:val="00431670"/>
    <w:rsid w:val="004316C1"/>
    <w:rsid w:val="00431B31"/>
    <w:rsid w:val="00432FBA"/>
    <w:rsid w:val="0043336B"/>
    <w:rsid w:val="004338A2"/>
    <w:rsid w:val="00433F80"/>
    <w:rsid w:val="00433FA7"/>
    <w:rsid w:val="004341B0"/>
    <w:rsid w:val="00434515"/>
    <w:rsid w:val="0043486E"/>
    <w:rsid w:val="004359CA"/>
    <w:rsid w:val="00436508"/>
    <w:rsid w:val="004367F8"/>
    <w:rsid w:val="004369E0"/>
    <w:rsid w:val="00436CA8"/>
    <w:rsid w:val="00437814"/>
    <w:rsid w:val="00437A4F"/>
    <w:rsid w:val="00437AD5"/>
    <w:rsid w:val="004403C0"/>
    <w:rsid w:val="004403F9"/>
    <w:rsid w:val="0044101C"/>
    <w:rsid w:val="0044198A"/>
    <w:rsid w:val="004426CD"/>
    <w:rsid w:val="00443698"/>
    <w:rsid w:val="00444042"/>
    <w:rsid w:val="0044415C"/>
    <w:rsid w:val="004441B7"/>
    <w:rsid w:val="004448B5"/>
    <w:rsid w:val="00444F00"/>
    <w:rsid w:val="0044509A"/>
    <w:rsid w:val="00445558"/>
    <w:rsid w:val="004460E4"/>
    <w:rsid w:val="004466D6"/>
    <w:rsid w:val="00446AF3"/>
    <w:rsid w:val="0044716B"/>
    <w:rsid w:val="0045065F"/>
    <w:rsid w:val="00450A66"/>
    <w:rsid w:val="00450CCD"/>
    <w:rsid w:val="004511F5"/>
    <w:rsid w:val="00451316"/>
    <w:rsid w:val="00451489"/>
    <w:rsid w:val="00451A6B"/>
    <w:rsid w:val="004528B3"/>
    <w:rsid w:val="00452DA3"/>
    <w:rsid w:val="00453073"/>
    <w:rsid w:val="004530BF"/>
    <w:rsid w:val="00453751"/>
    <w:rsid w:val="00453BA8"/>
    <w:rsid w:val="00453C52"/>
    <w:rsid w:val="00454029"/>
    <w:rsid w:val="00456285"/>
    <w:rsid w:val="004562CE"/>
    <w:rsid w:val="00457009"/>
    <w:rsid w:val="0045703E"/>
    <w:rsid w:val="00457C7B"/>
    <w:rsid w:val="00457E2D"/>
    <w:rsid w:val="004602E2"/>
    <w:rsid w:val="00460965"/>
    <w:rsid w:val="00460EBF"/>
    <w:rsid w:val="0046140B"/>
    <w:rsid w:val="004619FD"/>
    <w:rsid w:val="00461B92"/>
    <w:rsid w:val="00461EAF"/>
    <w:rsid w:val="00463042"/>
    <w:rsid w:val="00463B8E"/>
    <w:rsid w:val="00463FB9"/>
    <w:rsid w:val="0046446D"/>
    <w:rsid w:val="0046460D"/>
    <w:rsid w:val="00465DFE"/>
    <w:rsid w:val="00471120"/>
    <w:rsid w:val="00471785"/>
    <w:rsid w:val="00471BD1"/>
    <w:rsid w:val="00472252"/>
    <w:rsid w:val="004723DB"/>
    <w:rsid w:val="0047289C"/>
    <w:rsid w:val="00472DE3"/>
    <w:rsid w:val="00472FFD"/>
    <w:rsid w:val="00473218"/>
    <w:rsid w:val="00474463"/>
    <w:rsid w:val="00474749"/>
    <w:rsid w:val="00474C78"/>
    <w:rsid w:val="00474E08"/>
    <w:rsid w:val="00475A31"/>
    <w:rsid w:val="00475E2E"/>
    <w:rsid w:val="00476F3F"/>
    <w:rsid w:val="004774F9"/>
    <w:rsid w:val="00477A68"/>
    <w:rsid w:val="00480FB8"/>
    <w:rsid w:val="004810A3"/>
    <w:rsid w:val="00481738"/>
    <w:rsid w:val="00481781"/>
    <w:rsid w:val="004826CB"/>
    <w:rsid w:val="00482BC0"/>
    <w:rsid w:val="00482F53"/>
    <w:rsid w:val="0048346B"/>
    <w:rsid w:val="004836F6"/>
    <w:rsid w:val="00483BB6"/>
    <w:rsid w:val="00484415"/>
    <w:rsid w:val="00485B32"/>
    <w:rsid w:val="0048687F"/>
    <w:rsid w:val="00486A3A"/>
    <w:rsid w:val="00487492"/>
    <w:rsid w:val="0048789A"/>
    <w:rsid w:val="00487CA1"/>
    <w:rsid w:val="00490058"/>
    <w:rsid w:val="004901B8"/>
    <w:rsid w:val="004902D3"/>
    <w:rsid w:val="00490BCC"/>
    <w:rsid w:val="004910F4"/>
    <w:rsid w:val="00491783"/>
    <w:rsid w:val="00491C35"/>
    <w:rsid w:val="00491C81"/>
    <w:rsid w:val="00492331"/>
    <w:rsid w:val="00492525"/>
    <w:rsid w:val="00493131"/>
    <w:rsid w:val="0049326A"/>
    <w:rsid w:val="004939ED"/>
    <w:rsid w:val="00493F4C"/>
    <w:rsid w:val="00494061"/>
    <w:rsid w:val="0049484F"/>
    <w:rsid w:val="00494F26"/>
    <w:rsid w:val="004955B5"/>
    <w:rsid w:val="00495B1A"/>
    <w:rsid w:val="00495D60"/>
    <w:rsid w:val="0049601F"/>
    <w:rsid w:val="0049658D"/>
    <w:rsid w:val="004966C7"/>
    <w:rsid w:val="00496DF0"/>
    <w:rsid w:val="004970E9"/>
    <w:rsid w:val="00497CC2"/>
    <w:rsid w:val="004A0298"/>
    <w:rsid w:val="004A0595"/>
    <w:rsid w:val="004A07D0"/>
    <w:rsid w:val="004A12CF"/>
    <w:rsid w:val="004A1A12"/>
    <w:rsid w:val="004A1A1E"/>
    <w:rsid w:val="004A20AC"/>
    <w:rsid w:val="004A20C5"/>
    <w:rsid w:val="004A25B8"/>
    <w:rsid w:val="004A3B45"/>
    <w:rsid w:val="004A3B5D"/>
    <w:rsid w:val="004A4013"/>
    <w:rsid w:val="004A46B5"/>
    <w:rsid w:val="004A59F5"/>
    <w:rsid w:val="004A5DF8"/>
    <w:rsid w:val="004A6498"/>
    <w:rsid w:val="004A697F"/>
    <w:rsid w:val="004A69BF"/>
    <w:rsid w:val="004A6E35"/>
    <w:rsid w:val="004A7371"/>
    <w:rsid w:val="004A7718"/>
    <w:rsid w:val="004A7F91"/>
    <w:rsid w:val="004B0527"/>
    <w:rsid w:val="004B0FAE"/>
    <w:rsid w:val="004B21E6"/>
    <w:rsid w:val="004B26B0"/>
    <w:rsid w:val="004B34D3"/>
    <w:rsid w:val="004B391F"/>
    <w:rsid w:val="004B4265"/>
    <w:rsid w:val="004B5375"/>
    <w:rsid w:val="004B5658"/>
    <w:rsid w:val="004B5667"/>
    <w:rsid w:val="004B5B6F"/>
    <w:rsid w:val="004B5C40"/>
    <w:rsid w:val="004B5FD7"/>
    <w:rsid w:val="004B6951"/>
    <w:rsid w:val="004B6A1E"/>
    <w:rsid w:val="004B6B1E"/>
    <w:rsid w:val="004B7921"/>
    <w:rsid w:val="004B7B1F"/>
    <w:rsid w:val="004C011F"/>
    <w:rsid w:val="004C12C6"/>
    <w:rsid w:val="004C1DE7"/>
    <w:rsid w:val="004C256C"/>
    <w:rsid w:val="004C2EA9"/>
    <w:rsid w:val="004C3E26"/>
    <w:rsid w:val="004C43B7"/>
    <w:rsid w:val="004C43C0"/>
    <w:rsid w:val="004C47F1"/>
    <w:rsid w:val="004C50AC"/>
    <w:rsid w:val="004C5720"/>
    <w:rsid w:val="004C5893"/>
    <w:rsid w:val="004C5A59"/>
    <w:rsid w:val="004C5BFF"/>
    <w:rsid w:val="004C5EE8"/>
    <w:rsid w:val="004C776E"/>
    <w:rsid w:val="004D0B51"/>
    <w:rsid w:val="004D2967"/>
    <w:rsid w:val="004D3E36"/>
    <w:rsid w:val="004D41FE"/>
    <w:rsid w:val="004D43E7"/>
    <w:rsid w:val="004D5483"/>
    <w:rsid w:val="004D576D"/>
    <w:rsid w:val="004D5868"/>
    <w:rsid w:val="004D5974"/>
    <w:rsid w:val="004D6F12"/>
    <w:rsid w:val="004D6FB2"/>
    <w:rsid w:val="004D753A"/>
    <w:rsid w:val="004E0464"/>
    <w:rsid w:val="004E0CC7"/>
    <w:rsid w:val="004E154F"/>
    <w:rsid w:val="004E1A79"/>
    <w:rsid w:val="004E1ECF"/>
    <w:rsid w:val="004E1FBD"/>
    <w:rsid w:val="004E2345"/>
    <w:rsid w:val="004E2543"/>
    <w:rsid w:val="004E2588"/>
    <w:rsid w:val="004E2D8F"/>
    <w:rsid w:val="004E31D5"/>
    <w:rsid w:val="004E3A06"/>
    <w:rsid w:val="004E3DB7"/>
    <w:rsid w:val="004E3F3D"/>
    <w:rsid w:val="004E47BC"/>
    <w:rsid w:val="004E5125"/>
    <w:rsid w:val="004E528B"/>
    <w:rsid w:val="004E57BE"/>
    <w:rsid w:val="004E6997"/>
    <w:rsid w:val="004E6CBA"/>
    <w:rsid w:val="004E6E7A"/>
    <w:rsid w:val="004E736C"/>
    <w:rsid w:val="004E76C0"/>
    <w:rsid w:val="004E7D25"/>
    <w:rsid w:val="004F1675"/>
    <w:rsid w:val="004F1CC1"/>
    <w:rsid w:val="004F2D4C"/>
    <w:rsid w:val="004F3954"/>
    <w:rsid w:val="004F4D3B"/>
    <w:rsid w:val="004F4EB3"/>
    <w:rsid w:val="004F511B"/>
    <w:rsid w:val="004F5E28"/>
    <w:rsid w:val="004F6CF9"/>
    <w:rsid w:val="00500062"/>
    <w:rsid w:val="00500D62"/>
    <w:rsid w:val="00501238"/>
    <w:rsid w:val="00501285"/>
    <w:rsid w:val="005017C7"/>
    <w:rsid w:val="00502220"/>
    <w:rsid w:val="005026D5"/>
    <w:rsid w:val="005028A6"/>
    <w:rsid w:val="005029F6"/>
    <w:rsid w:val="00502FDA"/>
    <w:rsid w:val="00503253"/>
    <w:rsid w:val="00503402"/>
    <w:rsid w:val="0050373E"/>
    <w:rsid w:val="00503C6A"/>
    <w:rsid w:val="00504300"/>
    <w:rsid w:val="00504B49"/>
    <w:rsid w:val="00504D2C"/>
    <w:rsid w:val="00505031"/>
    <w:rsid w:val="00505DCD"/>
    <w:rsid w:val="00505F3A"/>
    <w:rsid w:val="00506F71"/>
    <w:rsid w:val="00507ECA"/>
    <w:rsid w:val="0051003A"/>
    <w:rsid w:val="0051088E"/>
    <w:rsid w:val="00510C30"/>
    <w:rsid w:val="00511D62"/>
    <w:rsid w:val="00512E34"/>
    <w:rsid w:val="005132FA"/>
    <w:rsid w:val="00513491"/>
    <w:rsid w:val="005145E5"/>
    <w:rsid w:val="00514F40"/>
    <w:rsid w:val="00515488"/>
    <w:rsid w:val="0051550B"/>
    <w:rsid w:val="00515691"/>
    <w:rsid w:val="005161B9"/>
    <w:rsid w:val="0051646B"/>
    <w:rsid w:val="0051672F"/>
    <w:rsid w:val="005167FE"/>
    <w:rsid w:val="00516B39"/>
    <w:rsid w:val="00517FC7"/>
    <w:rsid w:val="005207AA"/>
    <w:rsid w:val="00520C1B"/>
    <w:rsid w:val="005219EB"/>
    <w:rsid w:val="00521ED8"/>
    <w:rsid w:val="00522885"/>
    <w:rsid w:val="00522BE2"/>
    <w:rsid w:val="00522CB4"/>
    <w:rsid w:val="00522E1F"/>
    <w:rsid w:val="00523958"/>
    <w:rsid w:val="00523971"/>
    <w:rsid w:val="00523A8D"/>
    <w:rsid w:val="00523C57"/>
    <w:rsid w:val="005246E0"/>
    <w:rsid w:val="00524B9D"/>
    <w:rsid w:val="00524D83"/>
    <w:rsid w:val="00524FCC"/>
    <w:rsid w:val="00525C7A"/>
    <w:rsid w:val="0052647E"/>
    <w:rsid w:val="0052706B"/>
    <w:rsid w:val="005270B8"/>
    <w:rsid w:val="00527DA8"/>
    <w:rsid w:val="0053025B"/>
    <w:rsid w:val="005309B8"/>
    <w:rsid w:val="00530DC4"/>
    <w:rsid w:val="005317F4"/>
    <w:rsid w:val="00531826"/>
    <w:rsid w:val="00531FBB"/>
    <w:rsid w:val="00532005"/>
    <w:rsid w:val="005321F3"/>
    <w:rsid w:val="00532432"/>
    <w:rsid w:val="00532699"/>
    <w:rsid w:val="00532728"/>
    <w:rsid w:val="00532AF1"/>
    <w:rsid w:val="005348D9"/>
    <w:rsid w:val="005352B7"/>
    <w:rsid w:val="005352DC"/>
    <w:rsid w:val="005358EF"/>
    <w:rsid w:val="0053590F"/>
    <w:rsid w:val="0053674E"/>
    <w:rsid w:val="00541B3A"/>
    <w:rsid w:val="00541C0D"/>
    <w:rsid w:val="00542959"/>
    <w:rsid w:val="0054369B"/>
    <w:rsid w:val="005436F1"/>
    <w:rsid w:val="00543AAA"/>
    <w:rsid w:val="0054422B"/>
    <w:rsid w:val="00544905"/>
    <w:rsid w:val="00544A3F"/>
    <w:rsid w:val="005458F3"/>
    <w:rsid w:val="00545E2D"/>
    <w:rsid w:val="00545FD9"/>
    <w:rsid w:val="0054624C"/>
    <w:rsid w:val="00546E15"/>
    <w:rsid w:val="005470D3"/>
    <w:rsid w:val="0054719E"/>
    <w:rsid w:val="00547BA6"/>
    <w:rsid w:val="00547DDF"/>
    <w:rsid w:val="00547FD7"/>
    <w:rsid w:val="005508E2"/>
    <w:rsid w:val="00550B13"/>
    <w:rsid w:val="00550C20"/>
    <w:rsid w:val="0055114E"/>
    <w:rsid w:val="005520A3"/>
    <w:rsid w:val="00552110"/>
    <w:rsid w:val="0055250B"/>
    <w:rsid w:val="005527BF"/>
    <w:rsid w:val="00553067"/>
    <w:rsid w:val="00553207"/>
    <w:rsid w:val="00553F68"/>
    <w:rsid w:val="00554286"/>
    <w:rsid w:val="00554653"/>
    <w:rsid w:val="00554BAF"/>
    <w:rsid w:val="005550EF"/>
    <w:rsid w:val="005553BA"/>
    <w:rsid w:val="0055572F"/>
    <w:rsid w:val="00555F9A"/>
    <w:rsid w:val="005560D7"/>
    <w:rsid w:val="005560E5"/>
    <w:rsid w:val="005601B6"/>
    <w:rsid w:val="00560475"/>
    <w:rsid w:val="005608EE"/>
    <w:rsid w:val="00560C30"/>
    <w:rsid w:val="00560FAF"/>
    <w:rsid w:val="005612D7"/>
    <w:rsid w:val="00562437"/>
    <w:rsid w:val="00563081"/>
    <w:rsid w:val="00563B64"/>
    <w:rsid w:val="005658D2"/>
    <w:rsid w:val="00565E35"/>
    <w:rsid w:val="005664BD"/>
    <w:rsid w:val="00566AD9"/>
    <w:rsid w:val="00566CA8"/>
    <w:rsid w:val="00566E57"/>
    <w:rsid w:val="00567021"/>
    <w:rsid w:val="00567218"/>
    <w:rsid w:val="00567B1A"/>
    <w:rsid w:val="00567C2E"/>
    <w:rsid w:val="00567CBF"/>
    <w:rsid w:val="00567DD9"/>
    <w:rsid w:val="005700D4"/>
    <w:rsid w:val="00570637"/>
    <w:rsid w:val="00570C6F"/>
    <w:rsid w:val="0057144C"/>
    <w:rsid w:val="00571B13"/>
    <w:rsid w:val="00571C4A"/>
    <w:rsid w:val="00571F12"/>
    <w:rsid w:val="005720BE"/>
    <w:rsid w:val="00572BCE"/>
    <w:rsid w:val="005733DD"/>
    <w:rsid w:val="00573735"/>
    <w:rsid w:val="00573BF8"/>
    <w:rsid w:val="00573F2D"/>
    <w:rsid w:val="005745E6"/>
    <w:rsid w:val="00574C20"/>
    <w:rsid w:val="00574CB1"/>
    <w:rsid w:val="00574E95"/>
    <w:rsid w:val="0057551F"/>
    <w:rsid w:val="005759D8"/>
    <w:rsid w:val="005760F6"/>
    <w:rsid w:val="005761B8"/>
    <w:rsid w:val="00576B40"/>
    <w:rsid w:val="00576DBA"/>
    <w:rsid w:val="0058266A"/>
    <w:rsid w:val="00582D46"/>
    <w:rsid w:val="005843B6"/>
    <w:rsid w:val="00584412"/>
    <w:rsid w:val="00584DF2"/>
    <w:rsid w:val="005851C8"/>
    <w:rsid w:val="005861D9"/>
    <w:rsid w:val="0058647A"/>
    <w:rsid w:val="00586FA0"/>
    <w:rsid w:val="005875C8"/>
    <w:rsid w:val="005876D3"/>
    <w:rsid w:val="00587B3D"/>
    <w:rsid w:val="005904FA"/>
    <w:rsid w:val="00591180"/>
    <w:rsid w:val="00591521"/>
    <w:rsid w:val="0059168A"/>
    <w:rsid w:val="00591696"/>
    <w:rsid w:val="005917D6"/>
    <w:rsid w:val="00592004"/>
    <w:rsid w:val="00592563"/>
    <w:rsid w:val="00592D02"/>
    <w:rsid w:val="00592E2C"/>
    <w:rsid w:val="0059304A"/>
    <w:rsid w:val="005931F6"/>
    <w:rsid w:val="00593415"/>
    <w:rsid w:val="00594229"/>
    <w:rsid w:val="00594789"/>
    <w:rsid w:val="00594993"/>
    <w:rsid w:val="005969D9"/>
    <w:rsid w:val="00596E88"/>
    <w:rsid w:val="0059703F"/>
    <w:rsid w:val="005970E1"/>
    <w:rsid w:val="005A016C"/>
    <w:rsid w:val="005A1B28"/>
    <w:rsid w:val="005A208C"/>
    <w:rsid w:val="005A22A7"/>
    <w:rsid w:val="005A28C8"/>
    <w:rsid w:val="005A2C30"/>
    <w:rsid w:val="005A330B"/>
    <w:rsid w:val="005A3927"/>
    <w:rsid w:val="005A39B1"/>
    <w:rsid w:val="005A4A2D"/>
    <w:rsid w:val="005A4DDB"/>
    <w:rsid w:val="005A5F9D"/>
    <w:rsid w:val="005A649F"/>
    <w:rsid w:val="005A7969"/>
    <w:rsid w:val="005B0065"/>
    <w:rsid w:val="005B0455"/>
    <w:rsid w:val="005B0FB4"/>
    <w:rsid w:val="005B1057"/>
    <w:rsid w:val="005B16A9"/>
    <w:rsid w:val="005B1837"/>
    <w:rsid w:val="005B1849"/>
    <w:rsid w:val="005B1EF3"/>
    <w:rsid w:val="005B22F7"/>
    <w:rsid w:val="005B3694"/>
    <w:rsid w:val="005B3C3A"/>
    <w:rsid w:val="005B5583"/>
    <w:rsid w:val="005B5E8C"/>
    <w:rsid w:val="005B62E8"/>
    <w:rsid w:val="005B6EA0"/>
    <w:rsid w:val="005B7233"/>
    <w:rsid w:val="005B73D4"/>
    <w:rsid w:val="005B7A1E"/>
    <w:rsid w:val="005C0139"/>
    <w:rsid w:val="005C038F"/>
    <w:rsid w:val="005C092B"/>
    <w:rsid w:val="005C0E2A"/>
    <w:rsid w:val="005C151F"/>
    <w:rsid w:val="005C19A2"/>
    <w:rsid w:val="005C1DCA"/>
    <w:rsid w:val="005C25BE"/>
    <w:rsid w:val="005C2703"/>
    <w:rsid w:val="005C2FAA"/>
    <w:rsid w:val="005C3773"/>
    <w:rsid w:val="005C4569"/>
    <w:rsid w:val="005C475B"/>
    <w:rsid w:val="005C56FB"/>
    <w:rsid w:val="005C57C9"/>
    <w:rsid w:val="005C60E1"/>
    <w:rsid w:val="005C6F69"/>
    <w:rsid w:val="005C7468"/>
    <w:rsid w:val="005C760C"/>
    <w:rsid w:val="005C7B87"/>
    <w:rsid w:val="005D0404"/>
    <w:rsid w:val="005D0F24"/>
    <w:rsid w:val="005D1402"/>
    <w:rsid w:val="005D17A9"/>
    <w:rsid w:val="005D1A18"/>
    <w:rsid w:val="005D1B3C"/>
    <w:rsid w:val="005D1EC0"/>
    <w:rsid w:val="005D3454"/>
    <w:rsid w:val="005D36D8"/>
    <w:rsid w:val="005D399A"/>
    <w:rsid w:val="005D4164"/>
    <w:rsid w:val="005D43C6"/>
    <w:rsid w:val="005D4967"/>
    <w:rsid w:val="005D6806"/>
    <w:rsid w:val="005D6BA2"/>
    <w:rsid w:val="005D716D"/>
    <w:rsid w:val="005D7DF5"/>
    <w:rsid w:val="005D7FA4"/>
    <w:rsid w:val="005E0372"/>
    <w:rsid w:val="005E0BDC"/>
    <w:rsid w:val="005E0C18"/>
    <w:rsid w:val="005E112D"/>
    <w:rsid w:val="005E136A"/>
    <w:rsid w:val="005E1D88"/>
    <w:rsid w:val="005E1F2B"/>
    <w:rsid w:val="005E23E4"/>
    <w:rsid w:val="005E3039"/>
    <w:rsid w:val="005E33BF"/>
    <w:rsid w:val="005E352C"/>
    <w:rsid w:val="005E35AD"/>
    <w:rsid w:val="005E3AC6"/>
    <w:rsid w:val="005E3F95"/>
    <w:rsid w:val="005E41BA"/>
    <w:rsid w:val="005E56B6"/>
    <w:rsid w:val="005E5F57"/>
    <w:rsid w:val="005E5FB8"/>
    <w:rsid w:val="005E62F1"/>
    <w:rsid w:val="005E6A92"/>
    <w:rsid w:val="005E798D"/>
    <w:rsid w:val="005E7ED4"/>
    <w:rsid w:val="005F029F"/>
    <w:rsid w:val="005F049D"/>
    <w:rsid w:val="005F0F75"/>
    <w:rsid w:val="005F10BC"/>
    <w:rsid w:val="005F14C2"/>
    <w:rsid w:val="005F1A2A"/>
    <w:rsid w:val="005F1C58"/>
    <w:rsid w:val="005F2396"/>
    <w:rsid w:val="005F28A2"/>
    <w:rsid w:val="005F2A58"/>
    <w:rsid w:val="005F3270"/>
    <w:rsid w:val="005F38E8"/>
    <w:rsid w:val="005F4888"/>
    <w:rsid w:val="005F4ABE"/>
    <w:rsid w:val="005F554A"/>
    <w:rsid w:val="005F590C"/>
    <w:rsid w:val="005F64FC"/>
    <w:rsid w:val="005F720E"/>
    <w:rsid w:val="005F72DF"/>
    <w:rsid w:val="005F7595"/>
    <w:rsid w:val="005F7DA1"/>
    <w:rsid w:val="00601082"/>
    <w:rsid w:val="00601845"/>
    <w:rsid w:val="006018CA"/>
    <w:rsid w:val="006018D3"/>
    <w:rsid w:val="00601EBA"/>
    <w:rsid w:val="00602264"/>
    <w:rsid w:val="00602B2F"/>
    <w:rsid w:val="00602F92"/>
    <w:rsid w:val="006041ED"/>
    <w:rsid w:val="006042B4"/>
    <w:rsid w:val="006042FF"/>
    <w:rsid w:val="006046E4"/>
    <w:rsid w:val="00605479"/>
    <w:rsid w:val="0060553B"/>
    <w:rsid w:val="0060567B"/>
    <w:rsid w:val="006056F0"/>
    <w:rsid w:val="006057F9"/>
    <w:rsid w:val="00606FE4"/>
    <w:rsid w:val="00607459"/>
    <w:rsid w:val="0060786E"/>
    <w:rsid w:val="00607CC8"/>
    <w:rsid w:val="00607D7D"/>
    <w:rsid w:val="0061075B"/>
    <w:rsid w:val="00610AA7"/>
    <w:rsid w:val="00611AFF"/>
    <w:rsid w:val="00611F8E"/>
    <w:rsid w:val="00611FEC"/>
    <w:rsid w:val="00612968"/>
    <w:rsid w:val="00613125"/>
    <w:rsid w:val="0061332F"/>
    <w:rsid w:val="00613837"/>
    <w:rsid w:val="00613A40"/>
    <w:rsid w:val="00613D87"/>
    <w:rsid w:val="006146FC"/>
    <w:rsid w:val="00614931"/>
    <w:rsid w:val="00615225"/>
    <w:rsid w:val="006152F4"/>
    <w:rsid w:val="00615443"/>
    <w:rsid w:val="00615F3F"/>
    <w:rsid w:val="00616553"/>
    <w:rsid w:val="00616B07"/>
    <w:rsid w:val="00617F9D"/>
    <w:rsid w:val="0062014C"/>
    <w:rsid w:val="006213AA"/>
    <w:rsid w:val="006224D9"/>
    <w:rsid w:val="00622BAC"/>
    <w:rsid w:val="00622C2B"/>
    <w:rsid w:val="00622DF7"/>
    <w:rsid w:val="00622E71"/>
    <w:rsid w:val="00622E89"/>
    <w:rsid w:val="006231AD"/>
    <w:rsid w:val="00623D17"/>
    <w:rsid w:val="00624500"/>
    <w:rsid w:val="0062453D"/>
    <w:rsid w:val="00624D46"/>
    <w:rsid w:val="006256DA"/>
    <w:rsid w:val="0062676D"/>
    <w:rsid w:val="00626899"/>
    <w:rsid w:val="00626B8E"/>
    <w:rsid w:val="00626C88"/>
    <w:rsid w:val="00627467"/>
    <w:rsid w:val="00627596"/>
    <w:rsid w:val="0063087F"/>
    <w:rsid w:val="0063125A"/>
    <w:rsid w:val="006313B9"/>
    <w:rsid w:val="00632648"/>
    <w:rsid w:val="0063484B"/>
    <w:rsid w:val="00634952"/>
    <w:rsid w:val="00634997"/>
    <w:rsid w:val="00634A4C"/>
    <w:rsid w:val="00634CD1"/>
    <w:rsid w:val="00635A57"/>
    <w:rsid w:val="00635BA7"/>
    <w:rsid w:val="00635BEA"/>
    <w:rsid w:val="00635ECE"/>
    <w:rsid w:val="00635F3D"/>
    <w:rsid w:val="0063609A"/>
    <w:rsid w:val="00636285"/>
    <w:rsid w:val="006367AF"/>
    <w:rsid w:val="006371A5"/>
    <w:rsid w:val="006374E9"/>
    <w:rsid w:val="0064006B"/>
    <w:rsid w:val="006417A3"/>
    <w:rsid w:val="00642356"/>
    <w:rsid w:val="00642A76"/>
    <w:rsid w:val="00642ADB"/>
    <w:rsid w:val="00643C56"/>
    <w:rsid w:val="00644B2C"/>
    <w:rsid w:val="00645A4A"/>
    <w:rsid w:val="00645A4B"/>
    <w:rsid w:val="00645C24"/>
    <w:rsid w:val="00645D2F"/>
    <w:rsid w:val="00646127"/>
    <w:rsid w:val="0064614C"/>
    <w:rsid w:val="00646705"/>
    <w:rsid w:val="00646761"/>
    <w:rsid w:val="006469E8"/>
    <w:rsid w:val="00646E73"/>
    <w:rsid w:val="00647640"/>
    <w:rsid w:val="006478E3"/>
    <w:rsid w:val="00650F99"/>
    <w:rsid w:val="00651136"/>
    <w:rsid w:val="0065146A"/>
    <w:rsid w:val="00651C28"/>
    <w:rsid w:val="00651FDE"/>
    <w:rsid w:val="0065238E"/>
    <w:rsid w:val="00652732"/>
    <w:rsid w:val="00652AA8"/>
    <w:rsid w:val="00653613"/>
    <w:rsid w:val="00654379"/>
    <w:rsid w:val="006546DA"/>
    <w:rsid w:val="00656BB1"/>
    <w:rsid w:val="00656C39"/>
    <w:rsid w:val="00656D9E"/>
    <w:rsid w:val="00656F76"/>
    <w:rsid w:val="00657110"/>
    <w:rsid w:val="00657882"/>
    <w:rsid w:val="00657DC6"/>
    <w:rsid w:val="0066038D"/>
    <w:rsid w:val="00660FD4"/>
    <w:rsid w:val="00661A1E"/>
    <w:rsid w:val="00662012"/>
    <w:rsid w:val="00662302"/>
    <w:rsid w:val="006626FE"/>
    <w:rsid w:val="00663185"/>
    <w:rsid w:val="00663591"/>
    <w:rsid w:val="0066440E"/>
    <w:rsid w:val="006647CF"/>
    <w:rsid w:val="00664956"/>
    <w:rsid w:val="00664BFD"/>
    <w:rsid w:val="0066516F"/>
    <w:rsid w:val="006656FB"/>
    <w:rsid w:val="00665AD6"/>
    <w:rsid w:val="00666BD0"/>
    <w:rsid w:val="006674BB"/>
    <w:rsid w:val="00670AA1"/>
    <w:rsid w:val="00671B14"/>
    <w:rsid w:val="00672033"/>
    <w:rsid w:val="00672484"/>
    <w:rsid w:val="00673766"/>
    <w:rsid w:val="00673A79"/>
    <w:rsid w:val="006741A3"/>
    <w:rsid w:val="00675127"/>
    <w:rsid w:val="00675134"/>
    <w:rsid w:val="0067573E"/>
    <w:rsid w:val="006770AB"/>
    <w:rsid w:val="00677365"/>
    <w:rsid w:val="00680AF2"/>
    <w:rsid w:val="00680C74"/>
    <w:rsid w:val="00681644"/>
    <w:rsid w:val="00681A00"/>
    <w:rsid w:val="00681B99"/>
    <w:rsid w:val="0068226D"/>
    <w:rsid w:val="00682EA9"/>
    <w:rsid w:val="006830AA"/>
    <w:rsid w:val="00684154"/>
    <w:rsid w:val="00684B99"/>
    <w:rsid w:val="00684E49"/>
    <w:rsid w:val="00684F72"/>
    <w:rsid w:val="0068534C"/>
    <w:rsid w:val="00685434"/>
    <w:rsid w:val="006857D1"/>
    <w:rsid w:val="0068601C"/>
    <w:rsid w:val="006860EF"/>
    <w:rsid w:val="006862E6"/>
    <w:rsid w:val="006867BB"/>
    <w:rsid w:val="00686B47"/>
    <w:rsid w:val="00686D04"/>
    <w:rsid w:val="006874BB"/>
    <w:rsid w:val="00690532"/>
    <w:rsid w:val="0069085C"/>
    <w:rsid w:val="00690F03"/>
    <w:rsid w:val="006918A9"/>
    <w:rsid w:val="00692E7C"/>
    <w:rsid w:val="006933D8"/>
    <w:rsid w:val="0069368F"/>
    <w:rsid w:val="006939B4"/>
    <w:rsid w:val="00693AAB"/>
    <w:rsid w:val="00694174"/>
    <w:rsid w:val="006948F1"/>
    <w:rsid w:val="00695661"/>
    <w:rsid w:val="00695BFF"/>
    <w:rsid w:val="00695EEC"/>
    <w:rsid w:val="006963E2"/>
    <w:rsid w:val="006971E6"/>
    <w:rsid w:val="006A0607"/>
    <w:rsid w:val="006A0F35"/>
    <w:rsid w:val="006A0F49"/>
    <w:rsid w:val="006A1037"/>
    <w:rsid w:val="006A10F9"/>
    <w:rsid w:val="006A1B31"/>
    <w:rsid w:val="006A21D5"/>
    <w:rsid w:val="006A2B6A"/>
    <w:rsid w:val="006A40C3"/>
    <w:rsid w:val="006A44F1"/>
    <w:rsid w:val="006A4E6E"/>
    <w:rsid w:val="006A63AC"/>
    <w:rsid w:val="006A700C"/>
    <w:rsid w:val="006A70AD"/>
    <w:rsid w:val="006A729B"/>
    <w:rsid w:val="006B02CF"/>
    <w:rsid w:val="006B042C"/>
    <w:rsid w:val="006B0CD6"/>
    <w:rsid w:val="006B1082"/>
    <w:rsid w:val="006B1330"/>
    <w:rsid w:val="006B1619"/>
    <w:rsid w:val="006B174B"/>
    <w:rsid w:val="006B1EA3"/>
    <w:rsid w:val="006B2E05"/>
    <w:rsid w:val="006B325E"/>
    <w:rsid w:val="006B393A"/>
    <w:rsid w:val="006B3A9E"/>
    <w:rsid w:val="006B4B37"/>
    <w:rsid w:val="006B53A4"/>
    <w:rsid w:val="006B5481"/>
    <w:rsid w:val="006B5ACA"/>
    <w:rsid w:val="006B622B"/>
    <w:rsid w:val="006B6695"/>
    <w:rsid w:val="006B7446"/>
    <w:rsid w:val="006B74B2"/>
    <w:rsid w:val="006B7D5A"/>
    <w:rsid w:val="006B7E17"/>
    <w:rsid w:val="006B7F3D"/>
    <w:rsid w:val="006B7F80"/>
    <w:rsid w:val="006C0F5E"/>
    <w:rsid w:val="006C1891"/>
    <w:rsid w:val="006C1A4C"/>
    <w:rsid w:val="006C1D14"/>
    <w:rsid w:val="006C3B85"/>
    <w:rsid w:val="006C3C5F"/>
    <w:rsid w:val="006C3D40"/>
    <w:rsid w:val="006C3E1C"/>
    <w:rsid w:val="006C3EB2"/>
    <w:rsid w:val="006C4175"/>
    <w:rsid w:val="006C4305"/>
    <w:rsid w:val="006C5222"/>
    <w:rsid w:val="006C5B1F"/>
    <w:rsid w:val="006C5B9B"/>
    <w:rsid w:val="006C6E28"/>
    <w:rsid w:val="006C6E5C"/>
    <w:rsid w:val="006C759E"/>
    <w:rsid w:val="006C76E6"/>
    <w:rsid w:val="006C775B"/>
    <w:rsid w:val="006D0598"/>
    <w:rsid w:val="006D16E2"/>
    <w:rsid w:val="006D1A7D"/>
    <w:rsid w:val="006D1E1E"/>
    <w:rsid w:val="006D2174"/>
    <w:rsid w:val="006D26D7"/>
    <w:rsid w:val="006D27F0"/>
    <w:rsid w:val="006D29CE"/>
    <w:rsid w:val="006D30F5"/>
    <w:rsid w:val="006D339F"/>
    <w:rsid w:val="006D36BD"/>
    <w:rsid w:val="006D37BD"/>
    <w:rsid w:val="006D3A71"/>
    <w:rsid w:val="006D3B43"/>
    <w:rsid w:val="006D3D58"/>
    <w:rsid w:val="006D3FF3"/>
    <w:rsid w:val="006D402D"/>
    <w:rsid w:val="006D5B5C"/>
    <w:rsid w:val="006D6542"/>
    <w:rsid w:val="006D7F69"/>
    <w:rsid w:val="006E08B6"/>
    <w:rsid w:val="006E22C1"/>
    <w:rsid w:val="006E2A27"/>
    <w:rsid w:val="006E2E6F"/>
    <w:rsid w:val="006E2ED8"/>
    <w:rsid w:val="006E33DA"/>
    <w:rsid w:val="006E3678"/>
    <w:rsid w:val="006E3C0E"/>
    <w:rsid w:val="006E3DEA"/>
    <w:rsid w:val="006E41A7"/>
    <w:rsid w:val="006E5A68"/>
    <w:rsid w:val="006E5C28"/>
    <w:rsid w:val="006E5E07"/>
    <w:rsid w:val="006E6734"/>
    <w:rsid w:val="006E6B03"/>
    <w:rsid w:val="006E6C36"/>
    <w:rsid w:val="006E6C40"/>
    <w:rsid w:val="006E7104"/>
    <w:rsid w:val="006E7544"/>
    <w:rsid w:val="006F0A15"/>
    <w:rsid w:val="006F1B31"/>
    <w:rsid w:val="006F1D42"/>
    <w:rsid w:val="006F1D4A"/>
    <w:rsid w:val="006F375D"/>
    <w:rsid w:val="006F417F"/>
    <w:rsid w:val="006F4226"/>
    <w:rsid w:val="006F436C"/>
    <w:rsid w:val="006F43B2"/>
    <w:rsid w:val="006F4E94"/>
    <w:rsid w:val="006F525D"/>
    <w:rsid w:val="006F5942"/>
    <w:rsid w:val="006F5A77"/>
    <w:rsid w:val="006F5BB6"/>
    <w:rsid w:val="006F5ED5"/>
    <w:rsid w:val="006F645D"/>
    <w:rsid w:val="006F655E"/>
    <w:rsid w:val="006F764D"/>
    <w:rsid w:val="006F76CF"/>
    <w:rsid w:val="006F7899"/>
    <w:rsid w:val="0070003A"/>
    <w:rsid w:val="0070003E"/>
    <w:rsid w:val="0070055D"/>
    <w:rsid w:val="0070087A"/>
    <w:rsid w:val="0070094B"/>
    <w:rsid w:val="007009DE"/>
    <w:rsid w:val="00701122"/>
    <w:rsid w:val="0070259D"/>
    <w:rsid w:val="00702C62"/>
    <w:rsid w:val="00703D53"/>
    <w:rsid w:val="007041AA"/>
    <w:rsid w:val="007052DA"/>
    <w:rsid w:val="007053CB"/>
    <w:rsid w:val="007058C5"/>
    <w:rsid w:val="00705E2F"/>
    <w:rsid w:val="00706171"/>
    <w:rsid w:val="00706346"/>
    <w:rsid w:val="007077AF"/>
    <w:rsid w:val="00707A38"/>
    <w:rsid w:val="0071020F"/>
    <w:rsid w:val="0071032E"/>
    <w:rsid w:val="007106BF"/>
    <w:rsid w:val="0071091A"/>
    <w:rsid w:val="00710B7B"/>
    <w:rsid w:val="00710B8A"/>
    <w:rsid w:val="00711183"/>
    <w:rsid w:val="00711C99"/>
    <w:rsid w:val="0071285C"/>
    <w:rsid w:val="00714174"/>
    <w:rsid w:val="0071473E"/>
    <w:rsid w:val="00714902"/>
    <w:rsid w:val="00715243"/>
    <w:rsid w:val="0071553A"/>
    <w:rsid w:val="00717689"/>
    <w:rsid w:val="00717C06"/>
    <w:rsid w:val="00717FCC"/>
    <w:rsid w:val="00720255"/>
    <w:rsid w:val="00721BCB"/>
    <w:rsid w:val="00721F3B"/>
    <w:rsid w:val="00722594"/>
    <w:rsid w:val="00722897"/>
    <w:rsid w:val="00723060"/>
    <w:rsid w:val="00723270"/>
    <w:rsid w:val="00723798"/>
    <w:rsid w:val="007237AA"/>
    <w:rsid w:val="007238E6"/>
    <w:rsid w:val="007245FB"/>
    <w:rsid w:val="00725783"/>
    <w:rsid w:val="0072578B"/>
    <w:rsid w:val="00725806"/>
    <w:rsid w:val="0072611D"/>
    <w:rsid w:val="00726F59"/>
    <w:rsid w:val="00727986"/>
    <w:rsid w:val="007302F3"/>
    <w:rsid w:val="007309C5"/>
    <w:rsid w:val="007325C5"/>
    <w:rsid w:val="007343C6"/>
    <w:rsid w:val="0073454F"/>
    <w:rsid w:val="00734825"/>
    <w:rsid w:val="00734AF6"/>
    <w:rsid w:val="00734B5D"/>
    <w:rsid w:val="00735ED4"/>
    <w:rsid w:val="00736720"/>
    <w:rsid w:val="00736D85"/>
    <w:rsid w:val="007378E6"/>
    <w:rsid w:val="00737E49"/>
    <w:rsid w:val="007408E7"/>
    <w:rsid w:val="007409C6"/>
    <w:rsid w:val="00740B6E"/>
    <w:rsid w:val="00740EE8"/>
    <w:rsid w:val="0074260C"/>
    <w:rsid w:val="00742802"/>
    <w:rsid w:val="007430C8"/>
    <w:rsid w:val="0074320E"/>
    <w:rsid w:val="007443DD"/>
    <w:rsid w:val="007445D0"/>
    <w:rsid w:val="007449AF"/>
    <w:rsid w:val="007453A4"/>
    <w:rsid w:val="00745A52"/>
    <w:rsid w:val="00746017"/>
    <w:rsid w:val="00746C76"/>
    <w:rsid w:val="00746FB6"/>
    <w:rsid w:val="00747566"/>
    <w:rsid w:val="007476DF"/>
    <w:rsid w:val="007478E0"/>
    <w:rsid w:val="00747BF7"/>
    <w:rsid w:val="007515EE"/>
    <w:rsid w:val="00751DA3"/>
    <w:rsid w:val="00751F69"/>
    <w:rsid w:val="00752133"/>
    <w:rsid w:val="007533BB"/>
    <w:rsid w:val="00753640"/>
    <w:rsid w:val="007550F5"/>
    <w:rsid w:val="00755926"/>
    <w:rsid w:val="00756061"/>
    <w:rsid w:val="007570B2"/>
    <w:rsid w:val="007578F9"/>
    <w:rsid w:val="00757AB7"/>
    <w:rsid w:val="007608D3"/>
    <w:rsid w:val="00760993"/>
    <w:rsid w:val="00760D0A"/>
    <w:rsid w:val="007612E0"/>
    <w:rsid w:val="00761695"/>
    <w:rsid w:val="007618E7"/>
    <w:rsid w:val="0076221E"/>
    <w:rsid w:val="007623AA"/>
    <w:rsid w:val="00762E7A"/>
    <w:rsid w:val="00763CE0"/>
    <w:rsid w:val="00764FC4"/>
    <w:rsid w:val="007653FD"/>
    <w:rsid w:val="00765EC6"/>
    <w:rsid w:val="00766312"/>
    <w:rsid w:val="007665CB"/>
    <w:rsid w:val="00766957"/>
    <w:rsid w:val="007669CD"/>
    <w:rsid w:val="00766F60"/>
    <w:rsid w:val="0076760B"/>
    <w:rsid w:val="00767B51"/>
    <w:rsid w:val="00770889"/>
    <w:rsid w:val="0077119F"/>
    <w:rsid w:val="007719C4"/>
    <w:rsid w:val="00771ED0"/>
    <w:rsid w:val="00771F2C"/>
    <w:rsid w:val="00772347"/>
    <w:rsid w:val="00772389"/>
    <w:rsid w:val="00772512"/>
    <w:rsid w:val="0077297C"/>
    <w:rsid w:val="00772B72"/>
    <w:rsid w:val="00772CD2"/>
    <w:rsid w:val="00772D44"/>
    <w:rsid w:val="00773801"/>
    <w:rsid w:val="007738AA"/>
    <w:rsid w:val="00774FBD"/>
    <w:rsid w:val="00776415"/>
    <w:rsid w:val="00776BB8"/>
    <w:rsid w:val="00776DF4"/>
    <w:rsid w:val="007806A6"/>
    <w:rsid w:val="007807F4"/>
    <w:rsid w:val="007810E4"/>
    <w:rsid w:val="00781452"/>
    <w:rsid w:val="0078246A"/>
    <w:rsid w:val="007828E9"/>
    <w:rsid w:val="007838CA"/>
    <w:rsid w:val="00783927"/>
    <w:rsid w:val="00783C8F"/>
    <w:rsid w:val="00783D5E"/>
    <w:rsid w:val="00784244"/>
    <w:rsid w:val="00784AC3"/>
    <w:rsid w:val="00784E0D"/>
    <w:rsid w:val="00785A8D"/>
    <w:rsid w:val="00785F5C"/>
    <w:rsid w:val="00786792"/>
    <w:rsid w:val="00786897"/>
    <w:rsid w:val="00786AA6"/>
    <w:rsid w:val="00786CFE"/>
    <w:rsid w:val="00787471"/>
    <w:rsid w:val="0078782F"/>
    <w:rsid w:val="00790643"/>
    <w:rsid w:val="007908B2"/>
    <w:rsid w:val="00791353"/>
    <w:rsid w:val="007924D0"/>
    <w:rsid w:val="00792BA6"/>
    <w:rsid w:val="007941DB"/>
    <w:rsid w:val="0079585F"/>
    <w:rsid w:val="0079691E"/>
    <w:rsid w:val="00796FE5"/>
    <w:rsid w:val="00797DD3"/>
    <w:rsid w:val="007A0B2D"/>
    <w:rsid w:val="007A1CC0"/>
    <w:rsid w:val="007A23DF"/>
    <w:rsid w:val="007A2C8D"/>
    <w:rsid w:val="007A2D51"/>
    <w:rsid w:val="007A3F54"/>
    <w:rsid w:val="007A3F65"/>
    <w:rsid w:val="007A4502"/>
    <w:rsid w:val="007A492E"/>
    <w:rsid w:val="007A4AE9"/>
    <w:rsid w:val="007A5122"/>
    <w:rsid w:val="007A5595"/>
    <w:rsid w:val="007A563A"/>
    <w:rsid w:val="007A6631"/>
    <w:rsid w:val="007A7157"/>
    <w:rsid w:val="007A71C0"/>
    <w:rsid w:val="007B01B1"/>
    <w:rsid w:val="007B0599"/>
    <w:rsid w:val="007B05FF"/>
    <w:rsid w:val="007B0D37"/>
    <w:rsid w:val="007B1E5A"/>
    <w:rsid w:val="007B256D"/>
    <w:rsid w:val="007B269E"/>
    <w:rsid w:val="007B2EB3"/>
    <w:rsid w:val="007B2FDA"/>
    <w:rsid w:val="007B3A37"/>
    <w:rsid w:val="007B467D"/>
    <w:rsid w:val="007B53A3"/>
    <w:rsid w:val="007B5730"/>
    <w:rsid w:val="007B6250"/>
    <w:rsid w:val="007B76BE"/>
    <w:rsid w:val="007B7B02"/>
    <w:rsid w:val="007B7F76"/>
    <w:rsid w:val="007C0E7D"/>
    <w:rsid w:val="007C12B8"/>
    <w:rsid w:val="007C228D"/>
    <w:rsid w:val="007C24D7"/>
    <w:rsid w:val="007C29C7"/>
    <w:rsid w:val="007C35FF"/>
    <w:rsid w:val="007C4444"/>
    <w:rsid w:val="007C47D3"/>
    <w:rsid w:val="007C4AE9"/>
    <w:rsid w:val="007C55DB"/>
    <w:rsid w:val="007C5E59"/>
    <w:rsid w:val="007C6419"/>
    <w:rsid w:val="007C66A2"/>
    <w:rsid w:val="007C68DE"/>
    <w:rsid w:val="007C6E07"/>
    <w:rsid w:val="007C7052"/>
    <w:rsid w:val="007C7D2C"/>
    <w:rsid w:val="007D01A4"/>
    <w:rsid w:val="007D0B3E"/>
    <w:rsid w:val="007D16F5"/>
    <w:rsid w:val="007D1E46"/>
    <w:rsid w:val="007D1F13"/>
    <w:rsid w:val="007D2238"/>
    <w:rsid w:val="007D26B2"/>
    <w:rsid w:val="007D2AA6"/>
    <w:rsid w:val="007D2BFD"/>
    <w:rsid w:val="007D2CD4"/>
    <w:rsid w:val="007D360F"/>
    <w:rsid w:val="007D4E7B"/>
    <w:rsid w:val="007D59AB"/>
    <w:rsid w:val="007D59C5"/>
    <w:rsid w:val="007D5DF1"/>
    <w:rsid w:val="007D5EE4"/>
    <w:rsid w:val="007D63A4"/>
    <w:rsid w:val="007D77E9"/>
    <w:rsid w:val="007D7A07"/>
    <w:rsid w:val="007D7DDF"/>
    <w:rsid w:val="007E0F94"/>
    <w:rsid w:val="007E1D0D"/>
    <w:rsid w:val="007E1F55"/>
    <w:rsid w:val="007E442F"/>
    <w:rsid w:val="007E45E1"/>
    <w:rsid w:val="007E4E72"/>
    <w:rsid w:val="007E532E"/>
    <w:rsid w:val="007E6FDA"/>
    <w:rsid w:val="007E7659"/>
    <w:rsid w:val="007E7697"/>
    <w:rsid w:val="007E7A4B"/>
    <w:rsid w:val="007E7F2F"/>
    <w:rsid w:val="007E7F92"/>
    <w:rsid w:val="007F0035"/>
    <w:rsid w:val="007F09B9"/>
    <w:rsid w:val="007F0C48"/>
    <w:rsid w:val="007F0CDA"/>
    <w:rsid w:val="007F0E16"/>
    <w:rsid w:val="007F1E64"/>
    <w:rsid w:val="007F2BFF"/>
    <w:rsid w:val="007F323A"/>
    <w:rsid w:val="007F3BCB"/>
    <w:rsid w:val="007F3C77"/>
    <w:rsid w:val="007F3F23"/>
    <w:rsid w:val="007F5319"/>
    <w:rsid w:val="007F6729"/>
    <w:rsid w:val="007F6C52"/>
    <w:rsid w:val="007F7530"/>
    <w:rsid w:val="007F75B3"/>
    <w:rsid w:val="007F7612"/>
    <w:rsid w:val="007F7931"/>
    <w:rsid w:val="0080058E"/>
    <w:rsid w:val="00800944"/>
    <w:rsid w:val="008013B6"/>
    <w:rsid w:val="00801C12"/>
    <w:rsid w:val="00801D3A"/>
    <w:rsid w:val="00801E9F"/>
    <w:rsid w:val="00802467"/>
    <w:rsid w:val="008029BB"/>
    <w:rsid w:val="008035A3"/>
    <w:rsid w:val="00804283"/>
    <w:rsid w:val="008047DB"/>
    <w:rsid w:val="00804E2F"/>
    <w:rsid w:val="00804F97"/>
    <w:rsid w:val="00805397"/>
    <w:rsid w:val="00805903"/>
    <w:rsid w:val="008059F7"/>
    <w:rsid w:val="00807A1B"/>
    <w:rsid w:val="00810296"/>
    <w:rsid w:val="0081061F"/>
    <w:rsid w:val="00810708"/>
    <w:rsid w:val="00810A0F"/>
    <w:rsid w:val="008110AF"/>
    <w:rsid w:val="00811FFD"/>
    <w:rsid w:val="008120A4"/>
    <w:rsid w:val="00812389"/>
    <w:rsid w:val="008124E1"/>
    <w:rsid w:val="00812810"/>
    <w:rsid w:val="008128C9"/>
    <w:rsid w:val="00812E89"/>
    <w:rsid w:val="00812EBF"/>
    <w:rsid w:val="0081309D"/>
    <w:rsid w:val="008131FD"/>
    <w:rsid w:val="00813205"/>
    <w:rsid w:val="008132A6"/>
    <w:rsid w:val="008132F3"/>
    <w:rsid w:val="00813BA3"/>
    <w:rsid w:val="0081426E"/>
    <w:rsid w:val="00814426"/>
    <w:rsid w:val="008154BA"/>
    <w:rsid w:val="0081582C"/>
    <w:rsid w:val="00815CA8"/>
    <w:rsid w:val="00816470"/>
    <w:rsid w:val="008201B8"/>
    <w:rsid w:val="00820AFE"/>
    <w:rsid w:val="00820B16"/>
    <w:rsid w:val="008211F0"/>
    <w:rsid w:val="00821B4A"/>
    <w:rsid w:val="00822121"/>
    <w:rsid w:val="00822586"/>
    <w:rsid w:val="00822E22"/>
    <w:rsid w:val="00822EE5"/>
    <w:rsid w:val="00823170"/>
    <w:rsid w:val="0082356F"/>
    <w:rsid w:val="008238DA"/>
    <w:rsid w:val="00823E85"/>
    <w:rsid w:val="0082446E"/>
    <w:rsid w:val="0082449B"/>
    <w:rsid w:val="00825F9D"/>
    <w:rsid w:val="008261DF"/>
    <w:rsid w:val="008264C8"/>
    <w:rsid w:val="00826D02"/>
    <w:rsid w:val="00827646"/>
    <w:rsid w:val="00827A02"/>
    <w:rsid w:val="00830106"/>
    <w:rsid w:val="008307B0"/>
    <w:rsid w:val="00830897"/>
    <w:rsid w:val="00830A8D"/>
    <w:rsid w:val="00830CBC"/>
    <w:rsid w:val="008311F4"/>
    <w:rsid w:val="008320A9"/>
    <w:rsid w:val="0083265C"/>
    <w:rsid w:val="00832793"/>
    <w:rsid w:val="00832AA0"/>
    <w:rsid w:val="0083394C"/>
    <w:rsid w:val="0083445E"/>
    <w:rsid w:val="008344AF"/>
    <w:rsid w:val="00834EE8"/>
    <w:rsid w:val="008356C5"/>
    <w:rsid w:val="00835A3D"/>
    <w:rsid w:val="008373E1"/>
    <w:rsid w:val="00837DC7"/>
    <w:rsid w:val="00841270"/>
    <w:rsid w:val="008419B8"/>
    <w:rsid w:val="00841A82"/>
    <w:rsid w:val="00841C47"/>
    <w:rsid w:val="008428BD"/>
    <w:rsid w:val="00843333"/>
    <w:rsid w:val="00843533"/>
    <w:rsid w:val="00843B4C"/>
    <w:rsid w:val="00843FCF"/>
    <w:rsid w:val="0084414F"/>
    <w:rsid w:val="00844770"/>
    <w:rsid w:val="00844DBE"/>
    <w:rsid w:val="008452E0"/>
    <w:rsid w:val="0084537C"/>
    <w:rsid w:val="008453D8"/>
    <w:rsid w:val="00845DDA"/>
    <w:rsid w:val="00845E58"/>
    <w:rsid w:val="008462AC"/>
    <w:rsid w:val="008473F3"/>
    <w:rsid w:val="00850768"/>
    <w:rsid w:val="00851400"/>
    <w:rsid w:val="00851566"/>
    <w:rsid w:val="0085274E"/>
    <w:rsid w:val="00852D4F"/>
    <w:rsid w:val="00852EF0"/>
    <w:rsid w:val="00852F2D"/>
    <w:rsid w:val="00853B4B"/>
    <w:rsid w:val="00853CDC"/>
    <w:rsid w:val="008541F0"/>
    <w:rsid w:val="00855DBB"/>
    <w:rsid w:val="008565F1"/>
    <w:rsid w:val="00856ABA"/>
    <w:rsid w:val="00856EE2"/>
    <w:rsid w:val="00856F63"/>
    <w:rsid w:val="0085729C"/>
    <w:rsid w:val="00857D0D"/>
    <w:rsid w:val="00860BC2"/>
    <w:rsid w:val="00862489"/>
    <w:rsid w:val="0086252B"/>
    <w:rsid w:val="00862613"/>
    <w:rsid w:val="0086264E"/>
    <w:rsid w:val="00862BFD"/>
    <w:rsid w:val="0086311A"/>
    <w:rsid w:val="00863762"/>
    <w:rsid w:val="00863D9B"/>
    <w:rsid w:val="00863FC7"/>
    <w:rsid w:val="008645CE"/>
    <w:rsid w:val="00864F3F"/>
    <w:rsid w:val="00865443"/>
    <w:rsid w:val="0086615E"/>
    <w:rsid w:val="008674E4"/>
    <w:rsid w:val="00867B82"/>
    <w:rsid w:val="0087031E"/>
    <w:rsid w:val="00870682"/>
    <w:rsid w:val="00870B99"/>
    <w:rsid w:val="008711C3"/>
    <w:rsid w:val="008714C7"/>
    <w:rsid w:val="00872084"/>
    <w:rsid w:val="00872552"/>
    <w:rsid w:val="00873521"/>
    <w:rsid w:val="0087388B"/>
    <w:rsid w:val="00874003"/>
    <w:rsid w:val="008744F9"/>
    <w:rsid w:val="00874C52"/>
    <w:rsid w:val="008753D6"/>
    <w:rsid w:val="00875AE1"/>
    <w:rsid w:val="008762B7"/>
    <w:rsid w:val="0087642C"/>
    <w:rsid w:val="00877BA4"/>
    <w:rsid w:val="0088043E"/>
    <w:rsid w:val="00880A68"/>
    <w:rsid w:val="00880A91"/>
    <w:rsid w:val="00880C61"/>
    <w:rsid w:val="00880C80"/>
    <w:rsid w:val="00880F3F"/>
    <w:rsid w:val="008812B8"/>
    <w:rsid w:val="008813F2"/>
    <w:rsid w:val="00882107"/>
    <w:rsid w:val="0088234D"/>
    <w:rsid w:val="00882BCD"/>
    <w:rsid w:val="00882E49"/>
    <w:rsid w:val="0088309C"/>
    <w:rsid w:val="00884593"/>
    <w:rsid w:val="008849E3"/>
    <w:rsid w:val="00884F60"/>
    <w:rsid w:val="00885035"/>
    <w:rsid w:val="00885136"/>
    <w:rsid w:val="008858BD"/>
    <w:rsid w:val="00886440"/>
    <w:rsid w:val="00886CFB"/>
    <w:rsid w:val="00887857"/>
    <w:rsid w:val="0088786A"/>
    <w:rsid w:val="008907AD"/>
    <w:rsid w:val="00890D57"/>
    <w:rsid w:val="00890FD1"/>
    <w:rsid w:val="008910FA"/>
    <w:rsid w:val="00891135"/>
    <w:rsid w:val="008913F2"/>
    <w:rsid w:val="00891761"/>
    <w:rsid w:val="008918EF"/>
    <w:rsid w:val="008929AF"/>
    <w:rsid w:val="00892FBF"/>
    <w:rsid w:val="008941B0"/>
    <w:rsid w:val="008943C0"/>
    <w:rsid w:val="00894A2E"/>
    <w:rsid w:val="00894EC4"/>
    <w:rsid w:val="0089513B"/>
    <w:rsid w:val="00895488"/>
    <w:rsid w:val="00895AC6"/>
    <w:rsid w:val="00895E11"/>
    <w:rsid w:val="00896326"/>
    <w:rsid w:val="00896992"/>
    <w:rsid w:val="00897AF4"/>
    <w:rsid w:val="008A08E5"/>
    <w:rsid w:val="008A1280"/>
    <w:rsid w:val="008A14F0"/>
    <w:rsid w:val="008A2BCC"/>
    <w:rsid w:val="008A33C2"/>
    <w:rsid w:val="008A34B2"/>
    <w:rsid w:val="008A39F3"/>
    <w:rsid w:val="008A411B"/>
    <w:rsid w:val="008A4198"/>
    <w:rsid w:val="008A4500"/>
    <w:rsid w:val="008A4886"/>
    <w:rsid w:val="008A4DA2"/>
    <w:rsid w:val="008A5B09"/>
    <w:rsid w:val="008A62EF"/>
    <w:rsid w:val="008A6655"/>
    <w:rsid w:val="008A6812"/>
    <w:rsid w:val="008A71F0"/>
    <w:rsid w:val="008A7678"/>
    <w:rsid w:val="008A7F4F"/>
    <w:rsid w:val="008B0666"/>
    <w:rsid w:val="008B0CD5"/>
    <w:rsid w:val="008B0D5C"/>
    <w:rsid w:val="008B15E2"/>
    <w:rsid w:val="008B2B1F"/>
    <w:rsid w:val="008B45D5"/>
    <w:rsid w:val="008B4A5C"/>
    <w:rsid w:val="008B4F37"/>
    <w:rsid w:val="008B5739"/>
    <w:rsid w:val="008B5749"/>
    <w:rsid w:val="008B61FB"/>
    <w:rsid w:val="008B6F63"/>
    <w:rsid w:val="008C0765"/>
    <w:rsid w:val="008C12A8"/>
    <w:rsid w:val="008C2B49"/>
    <w:rsid w:val="008C2BA0"/>
    <w:rsid w:val="008C2C20"/>
    <w:rsid w:val="008C341D"/>
    <w:rsid w:val="008C362D"/>
    <w:rsid w:val="008C39EA"/>
    <w:rsid w:val="008C3A92"/>
    <w:rsid w:val="008C46E3"/>
    <w:rsid w:val="008C475B"/>
    <w:rsid w:val="008C4924"/>
    <w:rsid w:val="008C5114"/>
    <w:rsid w:val="008C5E6C"/>
    <w:rsid w:val="008C60ED"/>
    <w:rsid w:val="008C63BC"/>
    <w:rsid w:val="008C665C"/>
    <w:rsid w:val="008C6819"/>
    <w:rsid w:val="008C755B"/>
    <w:rsid w:val="008D0243"/>
    <w:rsid w:val="008D0419"/>
    <w:rsid w:val="008D0506"/>
    <w:rsid w:val="008D1BF5"/>
    <w:rsid w:val="008D1D44"/>
    <w:rsid w:val="008D1E07"/>
    <w:rsid w:val="008D204B"/>
    <w:rsid w:val="008D20FD"/>
    <w:rsid w:val="008D2E97"/>
    <w:rsid w:val="008D33FB"/>
    <w:rsid w:val="008D377B"/>
    <w:rsid w:val="008D3B03"/>
    <w:rsid w:val="008D3E3A"/>
    <w:rsid w:val="008D4570"/>
    <w:rsid w:val="008D773D"/>
    <w:rsid w:val="008D7910"/>
    <w:rsid w:val="008D7E25"/>
    <w:rsid w:val="008E0AC8"/>
    <w:rsid w:val="008E0EA5"/>
    <w:rsid w:val="008E0FC4"/>
    <w:rsid w:val="008E1456"/>
    <w:rsid w:val="008E14F6"/>
    <w:rsid w:val="008E16F7"/>
    <w:rsid w:val="008E1D01"/>
    <w:rsid w:val="008E2708"/>
    <w:rsid w:val="008E2BBC"/>
    <w:rsid w:val="008E2D64"/>
    <w:rsid w:val="008E3711"/>
    <w:rsid w:val="008E5405"/>
    <w:rsid w:val="008E5AA9"/>
    <w:rsid w:val="008E5DE3"/>
    <w:rsid w:val="008E5F11"/>
    <w:rsid w:val="008E629F"/>
    <w:rsid w:val="008E683F"/>
    <w:rsid w:val="008E6C9D"/>
    <w:rsid w:val="008E6D7B"/>
    <w:rsid w:val="008E7212"/>
    <w:rsid w:val="008F04FB"/>
    <w:rsid w:val="008F0DC4"/>
    <w:rsid w:val="008F1169"/>
    <w:rsid w:val="008F132C"/>
    <w:rsid w:val="008F1DEA"/>
    <w:rsid w:val="008F2B69"/>
    <w:rsid w:val="008F2BA1"/>
    <w:rsid w:val="008F2F04"/>
    <w:rsid w:val="008F3CAD"/>
    <w:rsid w:val="008F4270"/>
    <w:rsid w:val="008F4B9B"/>
    <w:rsid w:val="008F5131"/>
    <w:rsid w:val="008F7BBC"/>
    <w:rsid w:val="0090003C"/>
    <w:rsid w:val="0090019C"/>
    <w:rsid w:val="00900731"/>
    <w:rsid w:val="009008D7"/>
    <w:rsid w:val="0090108F"/>
    <w:rsid w:val="009010F5"/>
    <w:rsid w:val="00901DE2"/>
    <w:rsid w:val="00902760"/>
    <w:rsid w:val="009029DA"/>
    <w:rsid w:val="00904ED1"/>
    <w:rsid w:val="009065F9"/>
    <w:rsid w:val="00906643"/>
    <w:rsid w:val="00906994"/>
    <w:rsid w:val="00906CF1"/>
    <w:rsid w:val="00907ABF"/>
    <w:rsid w:val="00910D13"/>
    <w:rsid w:val="009118A8"/>
    <w:rsid w:val="00911AD2"/>
    <w:rsid w:val="00912697"/>
    <w:rsid w:val="00912853"/>
    <w:rsid w:val="00912E2F"/>
    <w:rsid w:val="00913339"/>
    <w:rsid w:val="009136C9"/>
    <w:rsid w:val="009138B4"/>
    <w:rsid w:val="0091390C"/>
    <w:rsid w:val="0091394D"/>
    <w:rsid w:val="00913B5A"/>
    <w:rsid w:val="00914072"/>
    <w:rsid w:val="00914CBD"/>
    <w:rsid w:val="00914D3B"/>
    <w:rsid w:val="00915D15"/>
    <w:rsid w:val="00916164"/>
    <w:rsid w:val="00916BA4"/>
    <w:rsid w:val="00916DDA"/>
    <w:rsid w:val="00917293"/>
    <w:rsid w:val="0091794E"/>
    <w:rsid w:val="00917953"/>
    <w:rsid w:val="00917E05"/>
    <w:rsid w:val="00920402"/>
    <w:rsid w:val="00921686"/>
    <w:rsid w:val="00921FB3"/>
    <w:rsid w:val="00922334"/>
    <w:rsid w:val="0092288A"/>
    <w:rsid w:val="00922B37"/>
    <w:rsid w:val="00922D85"/>
    <w:rsid w:val="00922DC4"/>
    <w:rsid w:val="00923629"/>
    <w:rsid w:val="009236BD"/>
    <w:rsid w:val="009236CD"/>
    <w:rsid w:val="009237FD"/>
    <w:rsid w:val="00924F95"/>
    <w:rsid w:val="00926099"/>
    <w:rsid w:val="009264C8"/>
    <w:rsid w:val="009300F4"/>
    <w:rsid w:val="009310AA"/>
    <w:rsid w:val="00931619"/>
    <w:rsid w:val="0093174F"/>
    <w:rsid w:val="009318A9"/>
    <w:rsid w:val="009324A2"/>
    <w:rsid w:val="00932EAD"/>
    <w:rsid w:val="009333A2"/>
    <w:rsid w:val="009337EE"/>
    <w:rsid w:val="009339AA"/>
    <w:rsid w:val="009342D9"/>
    <w:rsid w:val="00935F4A"/>
    <w:rsid w:val="009377B4"/>
    <w:rsid w:val="00937809"/>
    <w:rsid w:val="00937C43"/>
    <w:rsid w:val="00937F24"/>
    <w:rsid w:val="0094182C"/>
    <w:rsid w:val="00941BB6"/>
    <w:rsid w:val="00941FC4"/>
    <w:rsid w:val="0094240A"/>
    <w:rsid w:val="00942762"/>
    <w:rsid w:val="00942C74"/>
    <w:rsid w:val="00942DA5"/>
    <w:rsid w:val="00943193"/>
    <w:rsid w:val="009439D6"/>
    <w:rsid w:val="009449CE"/>
    <w:rsid w:val="00944D3E"/>
    <w:rsid w:val="0094557B"/>
    <w:rsid w:val="00945EE8"/>
    <w:rsid w:val="009463CC"/>
    <w:rsid w:val="00946ADC"/>
    <w:rsid w:val="00946CFF"/>
    <w:rsid w:val="0094702E"/>
    <w:rsid w:val="0094708B"/>
    <w:rsid w:val="009474DF"/>
    <w:rsid w:val="00947BE1"/>
    <w:rsid w:val="00947D5A"/>
    <w:rsid w:val="0095002C"/>
    <w:rsid w:val="00950224"/>
    <w:rsid w:val="00950565"/>
    <w:rsid w:val="009509BA"/>
    <w:rsid w:val="00951183"/>
    <w:rsid w:val="009513EC"/>
    <w:rsid w:val="00951701"/>
    <w:rsid w:val="00951C00"/>
    <w:rsid w:val="00952335"/>
    <w:rsid w:val="00952747"/>
    <w:rsid w:val="009528A7"/>
    <w:rsid w:val="0095312B"/>
    <w:rsid w:val="00954600"/>
    <w:rsid w:val="009550D3"/>
    <w:rsid w:val="009557F3"/>
    <w:rsid w:val="00955890"/>
    <w:rsid w:val="00956A37"/>
    <w:rsid w:val="009571B4"/>
    <w:rsid w:val="00957585"/>
    <w:rsid w:val="00957761"/>
    <w:rsid w:val="00957FC8"/>
    <w:rsid w:val="00960811"/>
    <w:rsid w:val="009609FC"/>
    <w:rsid w:val="009614AC"/>
    <w:rsid w:val="00961C3D"/>
    <w:rsid w:val="00961CB3"/>
    <w:rsid w:val="00963831"/>
    <w:rsid w:val="00964445"/>
    <w:rsid w:val="00964A68"/>
    <w:rsid w:val="00965CB1"/>
    <w:rsid w:val="0096608B"/>
    <w:rsid w:val="00966CBC"/>
    <w:rsid w:val="009670FB"/>
    <w:rsid w:val="00967564"/>
    <w:rsid w:val="00967DDA"/>
    <w:rsid w:val="009702CB"/>
    <w:rsid w:val="00970BBA"/>
    <w:rsid w:val="00971496"/>
    <w:rsid w:val="00971D5A"/>
    <w:rsid w:val="0097274B"/>
    <w:rsid w:val="0097279C"/>
    <w:rsid w:val="00972858"/>
    <w:rsid w:val="0097340D"/>
    <w:rsid w:val="00973453"/>
    <w:rsid w:val="00973702"/>
    <w:rsid w:val="00973E33"/>
    <w:rsid w:val="00974689"/>
    <w:rsid w:val="00974C56"/>
    <w:rsid w:val="00975057"/>
    <w:rsid w:val="00975650"/>
    <w:rsid w:val="009759AA"/>
    <w:rsid w:val="0097603F"/>
    <w:rsid w:val="00976503"/>
    <w:rsid w:val="009767B1"/>
    <w:rsid w:val="00977401"/>
    <w:rsid w:val="0098028D"/>
    <w:rsid w:val="009803D5"/>
    <w:rsid w:val="00980C69"/>
    <w:rsid w:val="00980CF6"/>
    <w:rsid w:val="009823AE"/>
    <w:rsid w:val="009825C4"/>
    <w:rsid w:val="009828D4"/>
    <w:rsid w:val="0098295F"/>
    <w:rsid w:val="0098391A"/>
    <w:rsid w:val="00983E7E"/>
    <w:rsid w:val="009842D8"/>
    <w:rsid w:val="009844E3"/>
    <w:rsid w:val="00984A4B"/>
    <w:rsid w:val="00984B81"/>
    <w:rsid w:val="009853B5"/>
    <w:rsid w:val="00985D76"/>
    <w:rsid w:val="00986FA4"/>
    <w:rsid w:val="009876A1"/>
    <w:rsid w:val="00987874"/>
    <w:rsid w:val="009908BC"/>
    <w:rsid w:val="00990C85"/>
    <w:rsid w:val="00990CA8"/>
    <w:rsid w:val="009915BA"/>
    <w:rsid w:val="00991D37"/>
    <w:rsid w:val="0099274A"/>
    <w:rsid w:val="009933E4"/>
    <w:rsid w:val="00993412"/>
    <w:rsid w:val="00993475"/>
    <w:rsid w:val="00993669"/>
    <w:rsid w:val="00995516"/>
    <w:rsid w:val="00995795"/>
    <w:rsid w:val="00995869"/>
    <w:rsid w:val="00995F81"/>
    <w:rsid w:val="0099661E"/>
    <w:rsid w:val="00996666"/>
    <w:rsid w:val="0099681A"/>
    <w:rsid w:val="00997271"/>
    <w:rsid w:val="00997FB9"/>
    <w:rsid w:val="009A01E4"/>
    <w:rsid w:val="009A1007"/>
    <w:rsid w:val="009A1E68"/>
    <w:rsid w:val="009A2487"/>
    <w:rsid w:val="009A2B47"/>
    <w:rsid w:val="009A3D21"/>
    <w:rsid w:val="009A3D31"/>
    <w:rsid w:val="009A4640"/>
    <w:rsid w:val="009A477A"/>
    <w:rsid w:val="009A4CBB"/>
    <w:rsid w:val="009A511E"/>
    <w:rsid w:val="009A5A05"/>
    <w:rsid w:val="009A7104"/>
    <w:rsid w:val="009A711C"/>
    <w:rsid w:val="009A7935"/>
    <w:rsid w:val="009A7C39"/>
    <w:rsid w:val="009B000D"/>
    <w:rsid w:val="009B0028"/>
    <w:rsid w:val="009B0BB6"/>
    <w:rsid w:val="009B0D66"/>
    <w:rsid w:val="009B1110"/>
    <w:rsid w:val="009B1D53"/>
    <w:rsid w:val="009B2A63"/>
    <w:rsid w:val="009B2B38"/>
    <w:rsid w:val="009B37D0"/>
    <w:rsid w:val="009B438E"/>
    <w:rsid w:val="009B45DD"/>
    <w:rsid w:val="009B4763"/>
    <w:rsid w:val="009B4E1F"/>
    <w:rsid w:val="009B59DF"/>
    <w:rsid w:val="009B6AC4"/>
    <w:rsid w:val="009B6D4C"/>
    <w:rsid w:val="009B7487"/>
    <w:rsid w:val="009B7D58"/>
    <w:rsid w:val="009B7EC1"/>
    <w:rsid w:val="009C0064"/>
    <w:rsid w:val="009C0081"/>
    <w:rsid w:val="009C0925"/>
    <w:rsid w:val="009C1879"/>
    <w:rsid w:val="009C1C39"/>
    <w:rsid w:val="009C20B1"/>
    <w:rsid w:val="009C20D0"/>
    <w:rsid w:val="009C24CB"/>
    <w:rsid w:val="009C2A43"/>
    <w:rsid w:val="009C3FC3"/>
    <w:rsid w:val="009C4373"/>
    <w:rsid w:val="009C4E01"/>
    <w:rsid w:val="009C4FAD"/>
    <w:rsid w:val="009C5746"/>
    <w:rsid w:val="009C5EFB"/>
    <w:rsid w:val="009C73FB"/>
    <w:rsid w:val="009C74BF"/>
    <w:rsid w:val="009C7822"/>
    <w:rsid w:val="009C7B7F"/>
    <w:rsid w:val="009D092E"/>
    <w:rsid w:val="009D0967"/>
    <w:rsid w:val="009D1070"/>
    <w:rsid w:val="009D141C"/>
    <w:rsid w:val="009D1EE8"/>
    <w:rsid w:val="009D29AB"/>
    <w:rsid w:val="009D2DA0"/>
    <w:rsid w:val="009D3153"/>
    <w:rsid w:val="009D3924"/>
    <w:rsid w:val="009D3A52"/>
    <w:rsid w:val="009D3BDB"/>
    <w:rsid w:val="009D450B"/>
    <w:rsid w:val="009D5006"/>
    <w:rsid w:val="009D50BF"/>
    <w:rsid w:val="009D54D4"/>
    <w:rsid w:val="009D5A53"/>
    <w:rsid w:val="009D6C99"/>
    <w:rsid w:val="009D7456"/>
    <w:rsid w:val="009D7524"/>
    <w:rsid w:val="009D7536"/>
    <w:rsid w:val="009D77F7"/>
    <w:rsid w:val="009D7A35"/>
    <w:rsid w:val="009D7B60"/>
    <w:rsid w:val="009E00B0"/>
    <w:rsid w:val="009E0EC6"/>
    <w:rsid w:val="009E1F7E"/>
    <w:rsid w:val="009E283D"/>
    <w:rsid w:val="009E2C37"/>
    <w:rsid w:val="009E2C5F"/>
    <w:rsid w:val="009E34CE"/>
    <w:rsid w:val="009E36B8"/>
    <w:rsid w:val="009E395D"/>
    <w:rsid w:val="009E3C55"/>
    <w:rsid w:val="009E3F2B"/>
    <w:rsid w:val="009E4182"/>
    <w:rsid w:val="009E4A03"/>
    <w:rsid w:val="009E4C07"/>
    <w:rsid w:val="009E4F7E"/>
    <w:rsid w:val="009E5189"/>
    <w:rsid w:val="009E54C7"/>
    <w:rsid w:val="009E562D"/>
    <w:rsid w:val="009E5789"/>
    <w:rsid w:val="009E68D3"/>
    <w:rsid w:val="009E78C3"/>
    <w:rsid w:val="009E7C8E"/>
    <w:rsid w:val="009F087F"/>
    <w:rsid w:val="009F0AF3"/>
    <w:rsid w:val="009F12E9"/>
    <w:rsid w:val="009F1AF3"/>
    <w:rsid w:val="009F251E"/>
    <w:rsid w:val="009F3F02"/>
    <w:rsid w:val="009F4B16"/>
    <w:rsid w:val="009F4F2F"/>
    <w:rsid w:val="009F4F43"/>
    <w:rsid w:val="009F53FA"/>
    <w:rsid w:val="009F541E"/>
    <w:rsid w:val="009F5EB6"/>
    <w:rsid w:val="009F6937"/>
    <w:rsid w:val="009F7309"/>
    <w:rsid w:val="009F7484"/>
    <w:rsid w:val="009F7B47"/>
    <w:rsid w:val="009F7D74"/>
    <w:rsid w:val="009F7F81"/>
    <w:rsid w:val="00A00279"/>
    <w:rsid w:val="00A0059A"/>
    <w:rsid w:val="00A01187"/>
    <w:rsid w:val="00A0173D"/>
    <w:rsid w:val="00A01D7C"/>
    <w:rsid w:val="00A02142"/>
    <w:rsid w:val="00A02379"/>
    <w:rsid w:val="00A02556"/>
    <w:rsid w:val="00A025E2"/>
    <w:rsid w:val="00A02613"/>
    <w:rsid w:val="00A027EC"/>
    <w:rsid w:val="00A03054"/>
    <w:rsid w:val="00A0372F"/>
    <w:rsid w:val="00A03781"/>
    <w:rsid w:val="00A03CE5"/>
    <w:rsid w:val="00A04269"/>
    <w:rsid w:val="00A0467C"/>
    <w:rsid w:val="00A04B66"/>
    <w:rsid w:val="00A05498"/>
    <w:rsid w:val="00A056E5"/>
    <w:rsid w:val="00A05AEC"/>
    <w:rsid w:val="00A060C1"/>
    <w:rsid w:val="00A100BA"/>
    <w:rsid w:val="00A106F2"/>
    <w:rsid w:val="00A10ED8"/>
    <w:rsid w:val="00A11060"/>
    <w:rsid w:val="00A1208E"/>
    <w:rsid w:val="00A1308C"/>
    <w:rsid w:val="00A131AF"/>
    <w:rsid w:val="00A13C43"/>
    <w:rsid w:val="00A13C86"/>
    <w:rsid w:val="00A14731"/>
    <w:rsid w:val="00A15051"/>
    <w:rsid w:val="00A151CD"/>
    <w:rsid w:val="00A15665"/>
    <w:rsid w:val="00A15AD3"/>
    <w:rsid w:val="00A15C3C"/>
    <w:rsid w:val="00A15C83"/>
    <w:rsid w:val="00A16D7D"/>
    <w:rsid w:val="00A17AC7"/>
    <w:rsid w:val="00A17E80"/>
    <w:rsid w:val="00A17FE2"/>
    <w:rsid w:val="00A208EF"/>
    <w:rsid w:val="00A222E5"/>
    <w:rsid w:val="00A22924"/>
    <w:rsid w:val="00A2351D"/>
    <w:rsid w:val="00A23E53"/>
    <w:rsid w:val="00A24183"/>
    <w:rsid w:val="00A24394"/>
    <w:rsid w:val="00A2501C"/>
    <w:rsid w:val="00A2584D"/>
    <w:rsid w:val="00A25FF7"/>
    <w:rsid w:val="00A26480"/>
    <w:rsid w:val="00A27332"/>
    <w:rsid w:val="00A30EF1"/>
    <w:rsid w:val="00A3186B"/>
    <w:rsid w:val="00A31F32"/>
    <w:rsid w:val="00A32579"/>
    <w:rsid w:val="00A32787"/>
    <w:rsid w:val="00A3299C"/>
    <w:rsid w:val="00A33176"/>
    <w:rsid w:val="00A337C9"/>
    <w:rsid w:val="00A33879"/>
    <w:rsid w:val="00A33BC6"/>
    <w:rsid w:val="00A3410C"/>
    <w:rsid w:val="00A35130"/>
    <w:rsid w:val="00A354C2"/>
    <w:rsid w:val="00A35B91"/>
    <w:rsid w:val="00A35EB8"/>
    <w:rsid w:val="00A36107"/>
    <w:rsid w:val="00A361C2"/>
    <w:rsid w:val="00A36F32"/>
    <w:rsid w:val="00A3702F"/>
    <w:rsid w:val="00A371C0"/>
    <w:rsid w:val="00A3781E"/>
    <w:rsid w:val="00A4021E"/>
    <w:rsid w:val="00A40600"/>
    <w:rsid w:val="00A41D5A"/>
    <w:rsid w:val="00A41DC5"/>
    <w:rsid w:val="00A424D1"/>
    <w:rsid w:val="00A42DB3"/>
    <w:rsid w:val="00A42DBA"/>
    <w:rsid w:val="00A42E8C"/>
    <w:rsid w:val="00A435CF"/>
    <w:rsid w:val="00A4376E"/>
    <w:rsid w:val="00A43A4C"/>
    <w:rsid w:val="00A443D6"/>
    <w:rsid w:val="00A45D0E"/>
    <w:rsid w:val="00A46F8F"/>
    <w:rsid w:val="00A47962"/>
    <w:rsid w:val="00A47CCA"/>
    <w:rsid w:val="00A509A5"/>
    <w:rsid w:val="00A50DAF"/>
    <w:rsid w:val="00A514DB"/>
    <w:rsid w:val="00A51899"/>
    <w:rsid w:val="00A519F6"/>
    <w:rsid w:val="00A528D0"/>
    <w:rsid w:val="00A53334"/>
    <w:rsid w:val="00A53690"/>
    <w:rsid w:val="00A53AE0"/>
    <w:rsid w:val="00A54645"/>
    <w:rsid w:val="00A54849"/>
    <w:rsid w:val="00A54E7D"/>
    <w:rsid w:val="00A5531B"/>
    <w:rsid w:val="00A55629"/>
    <w:rsid w:val="00A556D4"/>
    <w:rsid w:val="00A55742"/>
    <w:rsid w:val="00A55DC9"/>
    <w:rsid w:val="00A56A92"/>
    <w:rsid w:val="00A56D37"/>
    <w:rsid w:val="00A57225"/>
    <w:rsid w:val="00A61CA0"/>
    <w:rsid w:val="00A61EB9"/>
    <w:rsid w:val="00A62409"/>
    <w:rsid w:val="00A62633"/>
    <w:rsid w:val="00A6280B"/>
    <w:rsid w:val="00A62A00"/>
    <w:rsid w:val="00A62A76"/>
    <w:rsid w:val="00A63022"/>
    <w:rsid w:val="00A63192"/>
    <w:rsid w:val="00A631F3"/>
    <w:rsid w:val="00A63942"/>
    <w:rsid w:val="00A64701"/>
    <w:rsid w:val="00A64D31"/>
    <w:rsid w:val="00A65803"/>
    <w:rsid w:val="00A65E42"/>
    <w:rsid w:val="00A66BE3"/>
    <w:rsid w:val="00A67105"/>
    <w:rsid w:val="00A67567"/>
    <w:rsid w:val="00A67A43"/>
    <w:rsid w:val="00A67A78"/>
    <w:rsid w:val="00A70031"/>
    <w:rsid w:val="00A70E0A"/>
    <w:rsid w:val="00A70F1E"/>
    <w:rsid w:val="00A71068"/>
    <w:rsid w:val="00A71E69"/>
    <w:rsid w:val="00A7244A"/>
    <w:rsid w:val="00A72B36"/>
    <w:rsid w:val="00A734DD"/>
    <w:rsid w:val="00A73B67"/>
    <w:rsid w:val="00A74013"/>
    <w:rsid w:val="00A742E3"/>
    <w:rsid w:val="00A7466D"/>
    <w:rsid w:val="00A748FB"/>
    <w:rsid w:val="00A754D3"/>
    <w:rsid w:val="00A75A33"/>
    <w:rsid w:val="00A75D05"/>
    <w:rsid w:val="00A75D0A"/>
    <w:rsid w:val="00A763FE"/>
    <w:rsid w:val="00A769E3"/>
    <w:rsid w:val="00A77AA5"/>
    <w:rsid w:val="00A802F0"/>
    <w:rsid w:val="00A80574"/>
    <w:rsid w:val="00A80597"/>
    <w:rsid w:val="00A80A77"/>
    <w:rsid w:val="00A80CCB"/>
    <w:rsid w:val="00A8100C"/>
    <w:rsid w:val="00A811BA"/>
    <w:rsid w:val="00A81843"/>
    <w:rsid w:val="00A8275C"/>
    <w:rsid w:val="00A83A01"/>
    <w:rsid w:val="00A83B63"/>
    <w:rsid w:val="00A83DCB"/>
    <w:rsid w:val="00A84AFF"/>
    <w:rsid w:val="00A85144"/>
    <w:rsid w:val="00A85AA8"/>
    <w:rsid w:val="00A861CC"/>
    <w:rsid w:val="00A86BE4"/>
    <w:rsid w:val="00A86BF0"/>
    <w:rsid w:val="00A87AFF"/>
    <w:rsid w:val="00A907DC"/>
    <w:rsid w:val="00A90D25"/>
    <w:rsid w:val="00A90EFD"/>
    <w:rsid w:val="00A93635"/>
    <w:rsid w:val="00A942D1"/>
    <w:rsid w:val="00A94944"/>
    <w:rsid w:val="00A94F07"/>
    <w:rsid w:val="00A94FC9"/>
    <w:rsid w:val="00A95A4F"/>
    <w:rsid w:val="00A96519"/>
    <w:rsid w:val="00A96905"/>
    <w:rsid w:val="00A96F25"/>
    <w:rsid w:val="00A970C9"/>
    <w:rsid w:val="00A9791C"/>
    <w:rsid w:val="00A97D6D"/>
    <w:rsid w:val="00A97E4C"/>
    <w:rsid w:val="00AA0011"/>
    <w:rsid w:val="00AA0038"/>
    <w:rsid w:val="00AA0642"/>
    <w:rsid w:val="00AA0AAD"/>
    <w:rsid w:val="00AA2506"/>
    <w:rsid w:val="00AA2B0E"/>
    <w:rsid w:val="00AA2BEC"/>
    <w:rsid w:val="00AA382C"/>
    <w:rsid w:val="00AA4829"/>
    <w:rsid w:val="00AA52A3"/>
    <w:rsid w:val="00AA5900"/>
    <w:rsid w:val="00AA5C8D"/>
    <w:rsid w:val="00AA5F39"/>
    <w:rsid w:val="00AA63CD"/>
    <w:rsid w:val="00AA666B"/>
    <w:rsid w:val="00AA6F60"/>
    <w:rsid w:val="00AA7B2D"/>
    <w:rsid w:val="00AB0458"/>
    <w:rsid w:val="00AB06C3"/>
    <w:rsid w:val="00AB0B4A"/>
    <w:rsid w:val="00AB1940"/>
    <w:rsid w:val="00AB1AC5"/>
    <w:rsid w:val="00AB1F7F"/>
    <w:rsid w:val="00AB24DE"/>
    <w:rsid w:val="00AB2663"/>
    <w:rsid w:val="00AB376A"/>
    <w:rsid w:val="00AB3DD6"/>
    <w:rsid w:val="00AB3F20"/>
    <w:rsid w:val="00AB3F75"/>
    <w:rsid w:val="00AB4D3A"/>
    <w:rsid w:val="00AB527C"/>
    <w:rsid w:val="00AB706F"/>
    <w:rsid w:val="00AC0F79"/>
    <w:rsid w:val="00AC11D6"/>
    <w:rsid w:val="00AC2774"/>
    <w:rsid w:val="00AC2DFB"/>
    <w:rsid w:val="00AC407A"/>
    <w:rsid w:val="00AC4DF0"/>
    <w:rsid w:val="00AC57A0"/>
    <w:rsid w:val="00AC66BB"/>
    <w:rsid w:val="00AC6851"/>
    <w:rsid w:val="00AC6B38"/>
    <w:rsid w:val="00AC6B44"/>
    <w:rsid w:val="00AC7923"/>
    <w:rsid w:val="00AD096A"/>
    <w:rsid w:val="00AD0DE3"/>
    <w:rsid w:val="00AD130B"/>
    <w:rsid w:val="00AD14E1"/>
    <w:rsid w:val="00AD22BF"/>
    <w:rsid w:val="00AD2881"/>
    <w:rsid w:val="00AD2C65"/>
    <w:rsid w:val="00AD2F76"/>
    <w:rsid w:val="00AD3078"/>
    <w:rsid w:val="00AD3527"/>
    <w:rsid w:val="00AD42A8"/>
    <w:rsid w:val="00AD4C86"/>
    <w:rsid w:val="00AD4CA8"/>
    <w:rsid w:val="00AD4E8D"/>
    <w:rsid w:val="00AD5841"/>
    <w:rsid w:val="00AD5889"/>
    <w:rsid w:val="00AD621C"/>
    <w:rsid w:val="00AD7B6E"/>
    <w:rsid w:val="00AD7B98"/>
    <w:rsid w:val="00AD7D16"/>
    <w:rsid w:val="00AD7ED6"/>
    <w:rsid w:val="00AE05B9"/>
    <w:rsid w:val="00AE05D2"/>
    <w:rsid w:val="00AE06BA"/>
    <w:rsid w:val="00AE07D0"/>
    <w:rsid w:val="00AE084E"/>
    <w:rsid w:val="00AE1C27"/>
    <w:rsid w:val="00AE202F"/>
    <w:rsid w:val="00AE2FFE"/>
    <w:rsid w:val="00AE3214"/>
    <w:rsid w:val="00AE396C"/>
    <w:rsid w:val="00AE3EED"/>
    <w:rsid w:val="00AE44D2"/>
    <w:rsid w:val="00AE585B"/>
    <w:rsid w:val="00AE615B"/>
    <w:rsid w:val="00AE6BEE"/>
    <w:rsid w:val="00AE736A"/>
    <w:rsid w:val="00AE73A6"/>
    <w:rsid w:val="00AF114D"/>
    <w:rsid w:val="00AF12DA"/>
    <w:rsid w:val="00AF1E4F"/>
    <w:rsid w:val="00AF23BE"/>
    <w:rsid w:val="00AF2873"/>
    <w:rsid w:val="00AF2951"/>
    <w:rsid w:val="00AF2A21"/>
    <w:rsid w:val="00AF30EF"/>
    <w:rsid w:val="00AF3421"/>
    <w:rsid w:val="00AF3B67"/>
    <w:rsid w:val="00AF3C18"/>
    <w:rsid w:val="00AF3C4C"/>
    <w:rsid w:val="00AF42EB"/>
    <w:rsid w:val="00AF4A3B"/>
    <w:rsid w:val="00AF4CE9"/>
    <w:rsid w:val="00AF5036"/>
    <w:rsid w:val="00AF6169"/>
    <w:rsid w:val="00AF6766"/>
    <w:rsid w:val="00AF6796"/>
    <w:rsid w:val="00AF6CB1"/>
    <w:rsid w:val="00AF7566"/>
    <w:rsid w:val="00AF7DA2"/>
    <w:rsid w:val="00AF7E90"/>
    <w:rsid w:val="00AF7F49"/>
    <w:rsid w:val="00B0007E"/>
    <w:rsid w:val="00B020A9"/>
    <w:rsid w:val="00B02BC1"/>
    <w:rsid w:val="00B02D5F"/>
    <w:rsid w:val="00B02E47"/>
    <w:rsid w:val="00B045D3"/>
    <w:rsid w:val="00B0504D"/>
    <w:rsid w:val="00B05372"/>
    <w:rsid w:val="00B055EB"/>
    <w:rsid w:val="00B06AE7"/>
    <w:rsid w:val="00B0706C"/>
    <w:rsid w:val="00B071C4"/>
    <w:rsid w:val="00B07803"/>
    <w:rsid w:val="00B078B0"/>
    <w:rsid w:val="00B104F4"/>
    <w:rsid w:val="00B10AC3"/>
    <w:rsid w:val="00B10E84"/>
    <w:rsid w:val="00B112D9"/>
    <w:rsid w:val="00B123FF"/>
    <w:rsid w:val="00B12A74"/>
    <w:rsid w:val="00B12A7A"/>
    <w:rsid w:val="00B12C8D"/>
    <w:rsid w:val="00B13DF7"/>
    <w:rsid w:val="00B13F4C"/>
    <w:rsid w:val="00B13FC0"/>
    <w:rsid w:val="00B150E2"/>
    <w:rsid w:val="00B15257"/>
    <w:rsid w:val="00B15359"/>
    <w:rsid w:val="00B15DDC"/>
    <w:rsid w:val="00B16478"/>
    <w:rsid w:val="00B1689A"/>
    <w:rsid w:val="00B16F51"/>
    <w:rsid w:val="00B1739E"/>
    <w:rsid w:val="00B1761A"/>
    <w:rsid w:val="00B2063F"/>
    <w:rsid w:val="00B20F30"/>
    <w:rsid w:val="00B211C1"/>
    <w:rsid w:val="00B216DF"/>
    <w:rsid w:val="00B21819"/>
    <w:rsid w:val="00B224C4"/>
    <w:rsid w:val="00B2263D"/>
    <w:rsid w:val="00B22B86"/>
    <w:rsid w:val="00B23180"/>
    <w:rsid w:val="00B236EA"/>
    <w:rsid w:val="00B24A48"/>
    <w:rsid w:val="00B24DBD"/>
    <w:rsid w:val="00B24EE9"/>
    <w:rsid w:val="00B25428"/>
    <w:rsid w:val="00B2550C"/>
    <w:rsid w:val="00B25782"/>
    <w:rsid w:val="00B25884"/>
    <w:rsid w:val="00B25E50"/>
    <w:rsid w:val="00B26741"/>
    <w:rsid w:val="00B270DC"/>
    <w:rsid w:val="00B27264"/>
    <w:rsid w:val="00B30091"/>
    <w:rsid w:val="00B30309"/>
    <w:rsid w:val="00B30534"/>
    <w:rsid w:val="00B31613"/>
    <w:rsid w:val="00B31A52"/>
    <w:rsid w:val="00B31B82"/>
    <w:rsid w:val="00B32B73"/>
    <w:rsid w:val="00B32EF7"/>
    <w:rsid w:val="00B32F9F"/>
    <w:rsid w:val="00B331F8"/>
    <w:rsid w:val="00B33DBB"/>
    <w:rsid w:val="00B34ACD"/>
    <w:rsid w:val="00B34EAC"/>
    <w:rsid w:val="00B35694"/>
    <w:rsid w:val="00B359FF"/>
    <w:rsid w:val="00B35C28"/>
    <w:rsid w:val="00B35CDB"/>
    <w:rsid w:val="00B36902"/>
    <w:rsid w:val="00B36F5B"/>
    <w:rsid w:val="00B37830"/>
    <w:rsid w:val="00B404C1"/>
    <w:rsid w:val="00B406FE"/>
    <w:rsid w:val="00B417ED"/>
    <w:rsid w:val="00B418CD"/>
    <w:rsid w:val="00B42918"/>
    <w:rsid w:val="00B42C25"/>
    <w:rsid w:val="00B4326A"/>
    <w:rsid w:val="00B4353E"/>
    <w:rsid w:val="00B4397E"/>
    <w:rsid w:val="00B43C1A"/>
    <w:rsid w:val="00B445CD"/>
    <w:rsid w:val="00B44701"/>
    <w:rsid w:val="00B447D8"/>
    <w:rsid w:val="00B44A94"/>
    <w:rsid w:val="00B44C18"/>
    <w:rsid w:val="00B44C91"/>
    <w:rsid w:val="00B44F87"/>
    <w:rsid w:val="00B45D91"/>
    <w:rsid w:val="00B46500"/>
    <w:rsid w:val="00B46665"/>
    <w:rsid w:val="00B46B3A"/>
    <w:rsid w:val="00B46D34"/>
    <w:rsid w:val="00B47066"/>
    <w:rsid w:val="00B5017B"/>
    <w:rsid w:val="00B501C0"/>
    <w:rsid w:val="00B508B4"/>
    <w:rsid w:val="00B50D12"/>
    <w:rsid w:val="00B51B8C"/>
    <w:rsid w:val="00B51CCE"/>
    <w:rsid w:val="00B51F42"/>
    <w:rsid w:val="00B52343"/>
    <w:rsid w:val="00B52628"/>
    <w:rsid w:val="00B528F3"/>
    <w:rsid w:val="00B52DD5"/>
    <w:rsid w:val="00B52E16"/>
    <w:rsid w:val="00B53027"/>
    <w:rsid w:val="00B53043"/>
    <w:rsid w:val="00B53255"/>
    <w:rsid w:val="00B5394F"/>
    <w:rsid w:val="00B53D2A"/>
    <w:rsid w:val="00B54302"/>
    <w:rsid w:val="00B56747"/>
    <w:rsid w:val="00B579E4"/>
    <w:rsid w:val="00B60379"/>
    <w:rsid w:val="00B604F0"/>
    <w:rsid w:val="00B61E3C"/>
    <w:rsid w:val="00B62875"/>
    <w:rsid w:val="00B63F30"/>
    <w:rsid w:val="00B64191"/>
    <w:rsid w:val="00B64D18"/>
    <w:rsid w:val="00B65756"/>
    <w:rsid w:val="00B65795"/>
    <w:rsid w:val="00B65BB6"/>
    <w:rsid w:val="00B66997"/>
    <w:rsid w:val="00B66AE1"/>
    <w:rsid w:val="00B673EB"/>
    <w:rsid w:val="00B67B28"/>
    <w:rsid w:val="00B67B4E"/>
    <w:rsid w:val="00B67D0C"/>
    <w:rsid w:val="00B70F2A"/>
    <w:rsid w:val="00B70FE6"/>
    <w:rsid w:val="00B71E56"/>
    <w:rsid w:val="00B7317C"/>
    <w:rsid w:val="00B731E3"/>
    <w:rsid w:val="00B73809"/>
    <w:rsid w:val="00B73A81"/>
    <w:rsid w:val="00B73BD8"/>
    <w:rsid w:val="00B73EE5"/>
    <w:rsid w:val="00B74FE6"/>
    <w:rsid w:val="00B7551C"/>
    <w:rsid w:val="00B75A9C"/>
    <w:rsid w:val="00B75C11"/>
    <w:rsid w:val="00B75C59"/>
    <w:rsid w:val="00B76F31"/>
    <w:rsid w:val="00B770CC"/>
    <w:rsid w:val="00B77878"/>
    <w:rsid w:val="00B77B78"/>
    <w:rsid w:val="00B8035C"/>
    <w:rsid w:val="00B8056E"/>
    <w:rsid w:val="00B80A9A"/>
    <w:rsid w:val="00B80BDF"/>
    <w:rsid w:val="00B8185D"/>
    <w:rsid w:val="00B82429"/>
    <w:rsid w:val="00B82ACD"/>
    <w:rsid w:val="00B834E9"/>
    <w:rsid w:val="00B8394B"/>
    <w:rsid w:val="00B83B3E"/>
    <w:rsid w:val="00B83E3F"/>
    <w:rsid w:val="00B83EAA"/>
    <w:rsid w:val="00B84266"/>
    <w:rsid w:val="00B84435"/>
    <w:rsid w:val="00B8516F"/>
    <w:rsid w:val="00B85406"/>
    <w:rsid w:val="00B8600F"/>
    <w:rsid w:val="00B861C2"/>
    <w:rsid w:val="00B863B1"/>
    <w:rsid w:val="00B869B4"/>
    <w:rsid w:val="00B86D07"/>
    <w:rsid w:val="00B871B8"/>
    <w:rsid w:val="00B877C7"/>
    <w:rsid w:val="00B90528"/>
    <w:rsid w:val="00B909F9"/>
    <w:rsid w:val="00B90A0A"/>
    <w:rsid w:val="00B91272"/>
    <w:rsid w:val="00B9262E"/>
    <w:rsid w:val="00B92ABB"/>
    <w:rsid w:val="00B93585"/>
    <w:rsid w:val="00B93807"/>
    <w:rsid w:val="00B93B1B"/>
    <w:rsid w:val="00B94540"/>
    <w:rsid w:val="00B9459F"/>
    <w:rsid w:val="00B9507B"/>
    <w:rsid w:val="00B9545C"/>
    <w:rsid w:val="00B9591B"/>
    <w:rsid w:val="00B95B02"/>
    <w:rsid w:val="00B95F47"/>
    <w:rsid w:val="00B96035"/>
    <w:rsid w:val="00B962AE"/>
    <w:rsid w:val="00B9642D"/>
    <w:rsid w:val="00B96B8E"/>
    <w:rsid w:val="00B96DB1"/>
    <w:rsid w:val="00B975EF"/>
    <w:rsid w:val="00B9782F"/>
    <w:rsid w:val="00B97B7D"/>
    <w:rsid w:val="00BA0635"/>
    <w:rsid w:val="00BA063F"/>
    <w:rsid w:val="00BA0E53"/>
    <w:rsid w:val="00BA0E6E"/>
    <w:rsid w:val="00BA146F"/>
    <w:rsid w:val="00BA16E7"/>
    <w:rsid w:val="00BA176D"/>
    <w:rsid w:val="00BA178C"/>
    <w:rsid w:val="00BA1E06"/>
    <w:rsid w:val="00BA3583"/>
    <w:rsid w:val="00BA3F7F"/>
    <w:rsid w:val="00BA4FDB"/>
    <w:rsid w:val="00BA5250"/>
    <w:rsid w:val="00BA555A"/>
    <w:rsid w:val="00BA5D04"/>
    <w:rsid w:val="00BA657A"/>
    <w:rsid w:val="00BA6DD1"/>
    <w:rsid w:val="00BA6FB8"/>
    <w:rsid w:val="00BA7822"/>
    <w:rsid w:val="00BA7E5F"/>
    <w:rsid w:val="00BB0074"/>
    <w:rsid w:val="00BB19DD"/>
    <w:rsid w:val="00BB1EBF"/>
    <w:rsid w:val="00BB2385"/>
    <w:rsid w:val="00BB2724"/>
    <w:rsid w:val="00BB38FC"/>
    <w:rsid w:val="00BB397B"/>
    <w:rsid w:val="00BB3EEA"/>
    <w:rsid w:val="00BB4F91"/>
    <w:rsid w:val="00BB5672"/>
    <w:rsid w:val="00BB58F8"/>
    <w:rsid w:val="00BB646E"/>
    <w:rsid w:val="00BB65B0"/>
    <w:rsid w:val="00BB79CE"/>
    <w:rsid w:val="00BB7C11"/>
    <w:rsid w:val="00BB7DD0"/>
    <w:rsid w:val="00BC0F40"/>
    <w:rsid w:val="00BC1585"/>
    <w:rsid w:val="00BC2010"/>
    <w:rsid w:val="00BC42C4"/>
    <w:rsid w:val="00BC451B"/>
    <w:rsid w:val="00BC650D"/>
    <w:rsid w:val="00BC65E0"/>
    <w:rsid w:val="00BC67EE"/>
    <w:rsid w:val="00BC6A92"/>
    <w:rsid w:val="00BC7035"/>
    <w:rsid w:val="00BC7FF6"/>
    <w:rsid w:val="00BD00C7"/>
    <w:rsid w:val="00BD0949"/>
    <w:rsid w:val="00BD1160"/>
    <w:rsid w:val="00BD1696"/>
    <w:rsid w:val="00BD1ADF"/>
    <w:rsid w:val="00BD1AE3"/>
    <w:rsid w:val="00BD24E6"/>
    <w:rsid w:val="00BD25CB"/>
    <w:rsid w:val="00BD293D"/>
    <w:rsid w:val="00BD2DA9"/>
    <w:rsid w:val="00BD313E"/>
    <w:rsid w:val="00BD3647"/>
    <w:rsid w:val="00BD3937"/>
    <w:rsid w:val="00BD3CA5"/>
    <w:rsid w:val="00BD40E1"/>
    <w:rsid w:val="00BD4490"/>
    <w:rsid w:val="00BD4503"/>
    <w:rsid w:val="00BD463A"/>
    <w:rsid w:val="00BD5B49"/>
    <w:rsid w:val="00BD5D26"/>
    <w:rsid w:val="00BD6A5E"/>
    <w:rsid w:val="00BD6EED"/>
    <w:rsid w:val="00BD7668"/>
    <w:rsid w:val="00BD77C3"/>
    <w:rsid w:val="00BE09AB"/>
    <w:rsid w:val="00BE0A81"/>
    <w:rsid w:val="00BE0C47"/>
    <w:rsid w:val="00BE0EBC"/>
    <w:rsid w:val="00BE17AF"/>
    <w:rsid w:val="00BE18AA"/>
    <w:rsid w:val="00BE19C6"/>
    <w:rsid w:val="00BE29C5"/>
    <w:rsid w:val="00BE2C7E"/>
    <w:rsid w:val="00BE325D"/>
    <w:rsid w:val="00BE328F"/>
    <w:rsid w:val="00BE3C7E"/>
    <w:rsid w:val="00BE43AD"/>
    <w:rsid w:val="00BE48C9"/>
    <w:rsid w:val="00BE4EBB"/>
    <w:rsid w:val="00BE510F"/>
    <w:rsid w:val="00BE59F6"/>
    <w:rsid w:val="00BE5B8F"/>
    <w:rsid w:val="00BE5C35"/>
    <w:rsid w:val="00BE5DDA"/>
    <w:rsid w:val="00BE5E6C"/>
    <w:rsid w:val="00BE6F35"/>
    <w:rsid w:val="00BE7537"/>
    <w:rsid w:val="00BE7A93"/>
    <w:rsid w:val="00BE7DAB"/>
    <w:rsid w:val="00BE7ED1"/>
    <w:rsid w:val="00BF050E"/>
    <w:rsid w:val="00BF0826"/>
    <w:rsid w:val="00BF0ABA"/>
    <w:rsid w:val="00BF0D84"/>
    <w:rsid w:val="00BF1759"/>
    <w:rsid w:val="00BF1B9E"/>
    <w:rsid w:val="00BF26C8"/>
    <w:rsid w:val="00BF30EA"/>
    <w:rsid w:val="00BF39EC"/>
    <w:rsid w:val="00BF4664"/>
    <w:rsid w:val="00BF4BDB"/>
    <w:rsid w:val="00BF5899"/>
    <w:rsid w:val="00BF5B09"/>
    <w:rsid w:val="00BF5DFC"/>
    <w:rsid w:val="00BF6103"/>
    <w:rsid w:val="00BF6623"/>
    <w:rsid w:val="00BF7925"/>
    <w:rsid w:val="00C00558"/>
    <w:rsid w:val="00C00D06"/>
    <w:rsid w:val="00C013F4"/>
    <w:rsid w:val="00C01D47"/>
    <w:rsid w:val="00C01FCA"/>
    <w:rsid w:val="00C028D5"/>
    <w:rsid w:val="00C02BFC"/>
    <w:rsid w:val="00C03255"/>
    <w:rsid w:val="00C036D2"/>
    <w:rsid w:val="00C03833"/>
    <w:rsid w:val="00C03842"/>
    <w:rsid w:val="00C03928"/>
    <w:rsid w:val="00C03A8D"/>
    <w:rsid w:val="00C04717"/>
    <w:rsid w:val="00C058A1"/>
    <w:rsid w:val="00C05E39"/>
    <w:rsid w:val="00C0677C"/>
    <w:rsid w:val="00C070A9"/>
    <w:rsid w:val="00C1005C"/>
    <w:rsid w:val="00C10A6A"/>
    <w:rsid w:val="00C11AD1"/>
    <w:rsid w:val="00C11E0B"/>
    <w:rsid w:val="00C12009"/>
    <w:rsid w:val="00C129FD"/>
    <w:rsid w:val="00C13268"/>
    <w:rsid w:val="00C13BE9"/>
    <w:rsid w:val="00C146D2"/>
    <w:rsid w:val="00C1497D"/>
    <w:rsid w:val="00C14C24"/>
    <w:rsid w:val="00C14D5C"/>
    <w:rsid w:val="00C1706C"/>
    <w:rsid w:val="00C17479"/>
    <w:rsid w:val="00C17D81"/>
    <w:rsid w:val="00C20153"/>
    <w:rsid w:val="00C21FFD"/>
    <w:rsid w:val="00C221ED"/>
    <w:rsid w:val="00C22292"/>
    <w:rsid w:val="00C2347B"/>
    <w:rsid w:val="00C23B99"/>
    <w:rsid w:val="00C24367"/>
    <w:rsid w:val="00C24E8D"/>
    <w:rsid w:val="00C24FF7"/>
    <w:rsid w:val="00C2613A"/>
    <w:rsid w:val="00C26B34"/>
    <w:rsid w:val="00C26C5A"/>
    <w:rsid w:val="00C26C9E"/>
    <w:rsid w:val="00C2748C"/>
    <w:rsid w:val="00C2793A"/>
    <w:rsid w:val="00C27C29"/>
    <w:rsid w:val="00C30AA1"/>
    <w:rsid w:val="00C320D3"/>
    <w:rsid w:val="00C32511"/>
    <w:rsid w:val="00C342D8"/>
    <w:rsid w:val="00C344A0"/>
    <w:rsid w:val="00C344BE"/>
    <w:rsid w:val="00C346A7"/>
    <w:rsid w:val="00C34EBC"/>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1177"/>
    <w:rsid w:val="00C4118E"/>
    <w:rsid w:val="00C4178F"/>
    <w:rsid w:val="00C418F5"/>
    <w:rsid w:val="00C41BF2"/>
    <w:rsid w:val="00C42778"/>
    <w:rsid w:val="00C427B0"/>
    <w:rsid w:val="00C4357A"/>
    <w:rsid w:val="00C43968"/>
    <w:rsid w:val="00C44068"/>
    <w:rsid w:val="00C4424A"/>
    <w:rsid w:val="00C4430B"/>
    <w:rsid w:val="00C448AD"/>
    <w:rsid w:val="00C44EC5"/>
    <w:rsid w:val="00C454CF"/>
    <w:rsid w:val="00C454D5"/>
    <w:rsid w:val="00C4603E"/>
    <w:rsid w:val="00C46214"/>
    <w:rsid w:val="00C46971"/>
    <w:rsid w:val="00C46D89"/>
    <w:rsid w:val="00C50339"/>
    <w:rsid w:val="00C50EE8"/>
    <w:rsid w:val="00C51CE5"/>
    <w:rsid w:val="00C523EE"/>
    <w:rsid w:val="00C52B05"/>
    <w:rsid w:val="00C53542"/>
    <w:rsid w:val="00C538A6"/>
    <w:rsid w:val="00C539EF"/>
    <w:rsid w:val="00C53A7F"/>
    <w:rsid w:val="00C53C4F"/>
    <w:rsid w:val="00C54DC0"/>
    <w:rsid w:val="00C55C72"/>
    <w:rsid w:val="00C55F44"/>
    <w:rsid w:val="00C5609B"/>
    <w:rsid w:val="00C56289"/>
    <w:rsid w:val="00C5738B"/>
    <w:rsid w:val="00C57448"/>
    <w:rsid w:val="00C5779F"/>
    <w:rsid w:val="00C57804"/>
    <w:rsid w:val="00C609E3"/>
    <w:rsid w:val="00C62BDB"/>
    <w:rsid w:val="00C63373"/>
    <w:rsid w:val="00C63951"/>
    <w:rsid w:val="00C645EE"/>
    <w:rsid w:val="00C65777"/>
    <w:rsid w:val="00C65916"/>
    <w:rsid w:val="00C65FA8"/>
    <w:rsid w:val="00C66E43"/>
    <w:rsid w:val="00C67E56"/>
    <w:rsid w:val="00C70932"/>
    <w:rsid w:val="00C70968"/>
    <w:rsid w:val="00C711E4"/>
    <w:rsid w:val="00C71397"/>
    <w:rsid w:val="00C7152B"/>
    <w:rsid w:val="00C7153D"/>
    <w:rsid w:val="00C71586"/>
    <w:rsid w:val="00C71D90"/>
    <w:rsid w:val="00C723B1"/>
    <w:rsid w:val="00C727A9"/>
    <w:rsid w:val="00C72CCB"/>
    <w:rsid w:val="00C72F9A"/>
    <w:rsid w:val="00C74014"/>
    <w:rsid w:val="00C74B8D"/>
    <w:rsid w:val="00C74C63"/>
    <w:rsid w:val="00C74E2A"/>
    <w:rsid w:val="00C75231"/>
    <w:rsid w:val="00C75C80"/>
    <w:rsid w:val="00C75D67"/>
    <w:rsid w:val="00C7600C"/>
    <w:rsid w:val="00C761A0"/>
    <w:rsid w:val="00C76445"/>
    <w:rsid w:val="00C77849"/>
    <w:rsid w:val="00C8033B"/>
    <w:rsid w:val="00C80F36"/>
    <w:rsid w:val="00C81B07"/>
    <w:rsid w:val="00C81B2D"/>
    <w:rsid w:val="00C82143"/>
    <w:rsid w:val="00C828D6"/>
    <w:rsid w:val="00C82D85"/>
    <w:rsid w:val="00C82D89"/>
    <w:rsid w:val="00C82F81"/>
    <w:rsid w:val="00C83EFA"/>
    <w:rsid w:val="00C84712"/>
    <w:rsid w:val="00C84FD5"/>
    <w:rsid w:val="00C85FDA"/>
    <w:rsid w:val="00C87E5A"/>
    <w:rsid w:val="00C9050D"/>
    <w:rsid w:val="00C905B9"/>
    <w:rsid w:val="00C90C6F"/>
    <w:rsid w:val="00C90C72"/>
    <w:rsid w:val="00C90C76"/>
    <w:rsid w:val="00C9176A"/>
    <w:rsid w:val="00C92621"/>
    <w:rsid w:val="00C9263A"/>
    <w:rsid w:val="00C93313"/>
    <w:rsid w:val="00C940F2"/>
    <w:rsid w:val="00C94369"/>
    <w:rsid w:val="00C944FA"/>
    <w:rsid w:val="00C9466E"/>
    <w:rsid w:val="00C949E8"/>
    <w:rsid w:val="00C94F73"/>
    <w:rsid w:val="00C95C2E"/>
    <w:rsid w:val="00C96C56"/>
    <w:rsid w:val="00C96C5F"/>
    <w:rsid w:val="00C97F10"/>
    <w:rsid w:val="00CA0277"/>
    <w:rsid w:val="00CA037D"/>
    <w:rsid w:val="00CA077A"/>
    <w:rsid w:val="00CA0C70"/>
    <w:rsid w:val="00CA166B"/>
    <w:rsid w:val="00CA1773"/>
    <w:rsid w:val="00CA1ACD"/>
    <w:rsid w:val="00CA1BF6"/>
    <w:rsid w:val="00CA2A72"/>
    <w:rsid w:val="00CA31BB"/>
    <w:rsid w:val="00CA34F0"/>
    <w:rsid w:val="00CA35BE"/>
    <w:rsid w:val="00CA3F67"/>
    <w:rsid w:val="00CA47BC"/>
    <w:rsid w:val="00CA4A27"/>
    <w:rsid w:val="00CA5316"/>
    <w:rsid w:val="00CA586C"/>
    <w:rsid w:val="00CA5E81"/>
    <w:rsid w:val="00CA6453"/>
    <w:rsid w:val="00CA6DED"/>
    <w:rsid w:val="00CA7398"/>
    <w:rsid w:val="00CA758D"/>
    <w:rsid w:val="00CA7A0F"/>
    <w:rsid w:val="00CB03D4"/>
    <w:rsid w:val="00CB1278"/>
    <w:rsid w:val="00CB13ED"/>
    <w:rsid w:val="00CB1622"/>
    <w:rsid w:val="00CB1ED8"/>
    <w:rsid w:val="00CB2125"/>
    <w:rsid w:val="00CB2672"/>
    <w:rsid w:val="00CB29BC"/>
    <w:rsid w:val="00CB2A7B"/>
    <w:rsid w:val="00CB3119"/>
    <w:rsid w:val="00CB3A2F"/>
    <w:rsid w:val="00CB3ADB"/>
    <w:rsid w:val="00CB4E15"/>
    <w:rsid w:val="00CB5E98"/>
    <w:rsid w:val="00CB617B"/>
    <w:rsid w:val="00CB62B1"/>
    <w:rsid w:val="00CB62D7"/>
    <w:rsid w:val="00CB631C"/>
    <w:rsid w:val="00CB6AB8"/>
    <w:rsid w:val="00CB6B3D"/>
    <w:rsid w:val="00CB7047"/>
    <w:rsid w:val="00CB720F"/>
    <w:rsid w:val="00CC0D9F"/>
    <w:rsid w:val="00CC0F7B"/>
    <w:rsid w:val="00CC1344"/>
    <w:rsid w:val="00CC1837"/>
    <w:rsid w:val="00CC1AFE"/>
    <w:rsid w:val="00CC1BDF"/>
    <w:rsid w:val="00CC211D"/>
    <w:rsid w:val="00CC287A"/>
    <w:rsid w:val="00CC2AE2"/>
    <w:rsid w:val="00CC2C26"/>
    <w:rsid w:val="00CC3BF7"/>
    <w:rsid w:val="00CC3E63"/>
    <w:rsid w:val="00CC3E9E"/>
    <w:rsid w:val="00CC4054"/>
    <w:rsid w:val="00CC40AA"/>
    <w:rsid w:val="00CC4BB0"/>
    <w:rsid w:val="00CC5AED"/>
    <w:rsid w:val="00CC6DCB"/>
    <w:rsid w:val="00CC7F82"/>
    <w:rsid w:val="00CD0300"/>
    <w:rsid w:val="00CD079C"/>
    <w:rsid w:val="00CD0D40"/>
    <w:rsid w:val="00CD0FCE"/>
    <w:rsid w:val="00CD1128"/>
    <w:rsid w:val="00CD1269"/>
    <w:rsid w:val="00CD13A4"/>
    <w:rsid w:val="00CD2D7D"/>
    <w:rsid w:val="00CD37B7"/>
    <w:rsid w:val="00CD38B3"/>
    <w:rsid w:val="00CD3DFB"/>
    <w:rsid w:val="00CD3FE3"/>
    <w:rsid w:val="00CD5B1A"/>
    <w:rsid w:val="00CD62F2"/>
    <w:rsid w:val="00CD743C"/>
    <w:rsid w:val="00CE09E5"/>
    <w:rsid w:val="00CE1036"/>
    <w:rsid w:val="00CE13D3"/>
    <w:rsid w:val="00CE1D5B"/>
    <w:rsid w:val="00CE230E"/>
    <w:rsid w:val="00CE28CE"/>
    <w:rsid w:val="00CE2F70"/>
    <w:rsid w:val="00CE30DA"/>
    <w:rsid w:val="00CE316B"/>
    <w:rsid w:val="00CE3BAA"/>
    <w:rsid w:val="00CE3D1C"/>
    <w:rsid w:val="00CE3D7C"/>
    <w:rsid w:val="00CE41A8"/>
    <w:rsid w:val="00CE4213"/>
    <w:rsid w:val="00CE4505"/>
    <w:rsid w:val="00CE4CC0"/>
    <w:rsid w:val="00CE4E74"/>
    <w:rsid w:val="00CE4E9F"/>
    <w:rsid w:val="00CE5D6F"/>
    <w:rsid w:val="00CE63F6"/>
    <w:rsid w:val="00CE6862"/>
    <w:rsid w:val="00CE6D58"/>
    <w:rsid w:val="00CE710D"/>
    <w:rsid w:val="00CE77D9"/>
    <w:rsid w:val="00CE787C"/>
    <w:rsid w:val="00CF00F2"/>
    <w:rsid w:val="00CF13CA"/>
    <w:rsid w:val="00CF16A1"/>
    <w:rsid w:val="00CF1D30"/>
    <w:rsid w:val="00CF1E44"/>
    <w:rsid w:val="00CF29B8"/>
    <w:rsid w:val="00CF3687"/>
    <w:rsid w:val="00CF4770"/>
    <w:rsid w:val="00CF4A7F"/>
    <w:rsid w:val="00CF4DBD"/>
    <w:rsid w:val="00CF58C5"/>
    <w:rsid w:val="00CF58CD"/>
    <w:rsid w:val="00CF5A82"/>
    <w:rsid w:val="00CF5CC2"/>
    <w:rsid w:val="00CF636B"/>
    <w:rsid w:val="00CF6E25"/>
    <w:rsid w:val="00CF70CA"/>
    <w:rsid w:val="00CF793F"/>
    <w:rsid w:val="00CF7A4E"/>
    <w:rsid w:val="00CF7BAE"/>
    <w:rsid w:val="00D0097E"/>
    <w:rsid w:val="00D009B0"/>
    <w:rsid w:val="00D00CFA"/>
    <w:rsid w:val="00D00D36"/>
    <w:rsid w:val="00D013CB"/>
    <w:rsid w:val="00D01596"/>
    <w:rsid w:val="00D019A8"/>
    <w:rsid w:val="00D0200C"/>
    <w:rsid w:val="00D0236F"/>
    <w:rsid w:val="00D02FFA"/>
    <w:rsid w:val="00D031BA"/>
    <w:rsid w:val="00D0330D"/>
    <w:rsid w:val="00D03439"/>
    <w:rsid w:val="00D0483F"/>
    <w:rsid w:val="00D054FE"/>
    <w:rsid w:val="00D06091"/>
    <w:rsid w:val="00D070CC"/>
    <w:rsid w:val="00D07F52"/>
    <w:rsid w:val="00D109DC"/>
    <w:rsid w:val="00D10B99"/>
    <w:rsid w:val="00D1120B"/>
    <w:rsid w:val="00D1199D"/>
    <w:rsid w:val="00D12B9C"/>
    <w:rsid w:val="00D131DD"/>
    <w:rsid w:val="00D133EE"/>
    <w:rsid w:val="00D13416"/>
    <w:rsid w:val="00D13897"/>
    <w:rsid w:val="00D13913"/>
    <w:rsid w:val="00D13E00"/>
    <w:rsid w:val="00D14517"/>
    <w:rsid w:val="00D1482D"/>
    <w:rsid w:val="00D14ECF"/>
    <w:rsid w:val="00D15B0B"/>
    <w:rsid w:val="00D15BE5"/>
    <w:rsid w:val="00D16833"/>
    <w:rsid w:val="00D16957"/>
    <w:rsid w:val="00D16C42"/>
    <w:rsid w:val="00D17048"/>
    <w:rsid w:val="00D1781D"/>
    <w:rsid w:val="00D17D83"/>
    <w:rsid w:val="00D17F86"/>
    <w:rsid w:val="00D21AF2"/>
    <w:rsid w:val="00D21C5B"/>
    <w:rsid w:val="00D21C65"/>
    <w:rsid w:val="00D21E72"/>
    <w:rsid w:val="00D22AB8"/>
    <w:rsid w:val="00D233EB"/>
    <w:rsid w:val="00D23840"/>
    <w:rsid w:val="00D23C00"/>
    <w:rsid w:val="00D2409E"/>
    <w:rsid w:val="00D24AF3"/>
    <w:rsid w:val="00D2599B"/>
    <w:rsid w:val="00D25BA0"/>
    <w:rsid w:val="00D26689"/>
    <w:rsid w:val="00D268D6"/>
    <w:rsid w:val="00D278D3"/>
    <w:rsid w:val="00D30990"/>
    <w:rsid w:val="00D30C79"/>
    <w:rsid w:val="00D30E4C"/>
    <w:rsid w:val="00D31122"/>
    <w:rsid w:val="00D311A6"/>
    <w:rsid w:val="00D31373"/>
    <w:rsid w:val="00D31A45"/>
    <w:rsid w:val="00D31CC1"/>
    <w:rsid w:val="00D322EE"/>
    <w:rsid w:val="00D3265C"/>
    <w:rsid w:val="00D32F1F"/>
    <w:rsid w:val="00D331AE"/>
    <w:rsid w:val="00D335C0"/>
    <w:rsid w:val="00D348EF"/>
    <w:rsid w:val="00D35280"/>
    <w:rsid w:val="00D355BD"/>
    <w:rsid w:val="00D35F7D"/>
    <w:rsid w:val="00D366B6"/>
    <w:rsid w:val="00D37422"/>
    <w:rsid w:val="00D37761"/>
    <w:rsid w:val="00D37DB2"/>
    <w:rsid w:val="00D37F36"/>
    <w:rsid w:val="00D4033A"/>
    <w:rsid w:val="00D40350"/>
    <w:rsid w:val="00D40BAE"/>
    <w:rsid w:val="00D40C2E"/>
    <w:rsid w:val="00D40CC6"/>
    <w:rsid w:val="00D40D61"/>
    <w:rsid w:val="00D4110A"/>
    <w:rsid w:val="00D41710"/>
    <w:rsid w:val="00D41AA6"/>
    <w:rsid w:val="00D425D2"/>
    <w:rsid w:val="00D43222"/>
    <w:rsid w:val="00D43445"/>
    <w:rsid w:val="00D43CFB"/>
    <w:rsid w:val="00D44678"/>
    <w:rsid w:val="00D4484F"/>
    <w:rsid w:val="00D450DC"/>
    <w:rsid w:val="00D457A4"/>
    <w:rsid w:val="00D45DDB"/>
    <w:rsid w:val="00D460B9"/>
    <w:rsid w:val="00D467C4"/>
    <w:rsid w:val="00D46C2A"/>
    <w:rsid w:val="00D46E97"/>
    <w:rsid w:val="00D474A5"/>
    <w:rsid w:val="00D478AB"/>
    <w:rsid w:val="00D47AA8"/>
    <w:rsid w:val="00D50E95"/>
    <w:rsid w:val="00D51622"/>
    <w:rsid w:val="00D51B08"/>
    <w:rsid w:val="00D52018"/>
    <w:rsid w:val="00D5215D"/>
    <w:rsid w:val="00D52254"/>
    <w:rsid w:val="00D52444"/>
    <w:rsid w:val="00D52FA2"/>
    <w:rsid w:val="00D5345D"/>
    <w:rsid w:val="00D53461"/>
    <w:rsid w:val="00D54760"/>
    <w:rsid w:val="00D547E6"/>
    <w:rsid w:val="00D553F2"/>
    <w:rsid w:val="00D5652A"/>
    <w:rsid w:val="00D5666A"/>
    <w:rsid w:val="00D5717E"/>
    <w:rsid w:val="00D57228"/>
    <w:rsid w:val="00D600A4"/>
    <w:rsid w:val="00D60160"/>
    <w:rsid w:val="00D602CC"/>
    <w:rsid w:val="00D606CC"/>
    <w:rsid w:val="00D606E6"/>
    <w:rsid w:val="00D608FE"/>
    <w:rsid w:val="00D609C3"/>
    <w:rsid w:val="00D60CBC"/>
    <w:rsid w:val="00D60F15"/>
    <w:rsid w:val="00D61ABD"/>
    <w:rsid w:val="00D61B35"/>
    <w:rsid w:val="00D62A89"/>
    <w:rsid w:val="00D63244"/>
    <w:rsid w:val="00D635C6"/>
    <w:rsid w:val="00D63C1F"/>
    <w:rsid w:val="00D63F12"/>
    <w:rsid w:val="00D64433"/>
    <w:rsid w:val="00D6453C"/>
    <w:rsid w:val="00D64AB2"/>
    <w:rsid w:val="00D64C89"/>
    <w:rsid w:val="00D65095"/>
    <w:rsid w:val="00D653C3"/>
    <w:rsid w:val="00D657C4"/>
    <w:rsid w:val="00D65869"/>
    <w:rsid w:val="00D66672"/>
    <w:rsid w:val="00D66AC7"/>
    <w:rsid w:val="00D66BC9"/>
    <w:rsid w:val="00D66CCC"/>
    <w:rsid w:val="00D67E7F"/>
    <w:rsid w:val="00D700FD"/>
    <w:rsid w:val="00D702F5"/>
    <w:rsid w:val="00D7039D"/>
    <w:rsid w:val="00D708EA"/>
    <w:rsid w:val="00D70C4D"/>
    <w:rsid w:val="00D7128A"/>
    <w:rsid w:val="00D713F8"/>
    <w:rsid w:val="00D71CFA"/>
    <w:rsid w:val="00D71E36"/>
    <w:rsid w:val="00D73014"/>
    <w:rsid w:val="00D732E8"/>
    <w:rsid w:val="00D734B1"/>
    <w:rsid w:val="00D73F1E"/>
    <w:rsid w:val="00D74116"/>
    <w:rsid w:val="00D74235"/>
    <w:rsid w:val="00D74F58"/>
    <w:rsid w:val="00D751F9"/>
    <w:rsid w:val="00D75395"/>
    <w:rsid w:val="00D755E4"/>
    <w:rsid w:val="00D75C14"/>
    <w:rsid w:val="00D75EFD"/>
    <w:rsid w:val="00D767CB"/>
    <w:rsid w:val="00D76873"/>
    <w:rsid w:val="00D76B63"/>
    <w:rsid w:val="00D76C7E"/>
    <w:rsid w:val="00D76D83"/>
    <w:rsid w:val="00D80B08"/>
    <w:rsid w:val="00D8100B"/>
    <w:rsid w:val="00D81C3B"/>
    <w:rsid w:val="00D820C8"/>
    <w:rsid w:val="00D826ED"/>
    <w:rsid w:val="00D82C20"/>
    <w:rsid w:val="00D8347B"/>
    <w:rsid w:val="00D8377A"/>
    <w:rsid w:val="00D83798"/>
    <w:rsid w:val="00D839C2"/>
    <w:rsid w:val="00D842C3"/>
    <w:rsid w:val="00D857AE"/>
    <w:rsid w:val="00D859E6"/>
    <w:rsid w:val="00D85C29"/>
    <w:rsid w:val="00D86923"/>
    <w:rsid w:val="00D86A74"/>
    <w:rsid w:val="00D87B76"/>
    <w:rsid w:val="00D909E4"/>
    <w:rsid w:val="00D9123D"/>
    <w:rsid w:val="00D914A8"/>
    <w:rsid w:val="00D930AD"/>
    <w:rsid w:val="00D939D3"/>
    <w:rsid w:val="00D9472C"/>
    <w:rsid w:val="00D94FF3"/>
    <w:rsid w:val="00D950CE"/>
    <w:rsid w:val="00D95A1D"/>
    <w:rsid w:val="00D9611F"/>
    <w:rsid w:val="00D962B8"/>
    <w:rsid w:val="00D96349"/>
    <w:rsid w:val="00D967C1"/>
    <w:rsid w:val="00D96D59"/>
    <w:rsid w:val="00D977CB"/>
    <w:rsid w:val="00D9790F"/>
    <w:rsid w:val="00DA00C1"/>
    <w:rsid w:val="00DA083B"/>
    <w:rsid w:val="00DA0958"/>
    <w:rsid w:val="00DA0A58"/>
    <w:rsid w:val="00DA0B21"/>
    <w:rsid w:val="00DA1154"/>
    <w:rsid w:val="00DA15AB"/>
    <w:rsid w:val="00DA1EB6"/>
    <w:rsid w:val="00DA25CC"/>
    <w:rsid w:val="00DA2FDC"/>
    <w:rsid w:val="00DA559C"/>
    <w:rsid w:val="00DA5903"/>
    <w:rsid w:val="00DA5D6C"/>
    <w:rsid w:val="00DA63A0"/>
    <w:rsid w:val="00DA6B9C"/>
    <w:rsid w:val="00DA7092"/>
    <w:rsid w:val="00DA70B3"/>
    <w:rsid w:val="00DA715F"/>
    <w:rsid w:val="00DA7664"/>
    <w:rsid w:val="00DB0E01"/>
    <w:rsid w:val="00DB106B"/>
    <w:rsid w:val="00DB1759"/>
    <w:rsid w:val="00DB1985"/>
    <w:rsid w:val="00DB1D3F"/>
    <w:rsid w:val="00DB2F3C"/>
    <w:rsid w:val="00DB4942"/>
    <w:rsid w:val="00DB49EE"/>
    <w:rsid w:val="00DB4FCE"/>
    <w:rsid w:val="00DB5260"/>
    <w:rsid w:val="00DB5268"/>
    <w:rsid w:val="00DB52BB"/>
    <w:rsid w:val="00DB5588"/>
    <w:rsid w:val="00DB6DDC"/>
    <w:rsid w:val="00DC0421"/>
    <w:rsid w:val="00DC048F"/>
    <w:rsid w:val="00DC074F"/>
    <w:rsid w:val="00DC0B4E"/>
    <w:rsid w:val="00DC0C4D"/>
    <w:rsid w:val="00DC102C"/>
    <w:rsid w:val="00DC1498"/>
    <w:rsid w:val="00DC1D74"/>
    <w:rsid w:val="00DC3063"/>
    <w:rsid w:val="00DC3325"/>
    <w:rsid w:val="00DC3370"/>
    <w:rsid w:val="00DC450B"/>
    <w:rsid w:val="00DC4526"/>
    <w:rsid w:val="00DC4808"/>
    <w:rsid w:val="00DC4AB2"/>
    <w:rsid w:val="00DC4C10"/>
    <w:rsid w:val="00DC4E26"/>
    <w:rsid w:val="00DC4EC5"/>
    <w:rsid w:val="00DC5448"/>
    <w:rsid w:val="00DC57DC"/>
    <w:rsid w:val="00DC6025"/>
    <w:rsid w:val="00DC6A44"/>
    <w:rsid w:val="00DC6FFE"/>
    <w:rsid w:val="00DC74C3"/>
    <w:rsid w:val="00DC7749"/>
    <w:rsid w:val="00DC774E"/>
    <w:rsid w:val="00DC79C5"/>
    <w:rsid w:val="00DD0389"/>
    <w:rsid w:val="00DD088D"/>
    <w:rsid w:val="00DD162B"/>
    <w:rsid w:val="00DD1649"/>
    <w:rsid w:val="00DD1A45"/>
    <w:rsid w:val="00DD1B03"/>
    <w:rsid w:val="00DD1F90"/>
    <w:rsid w:val="00DD2118"/>
    <w:rsid w:val="00DD2459"/>
    <w:rsid w:val="00DD27D9"/>
    <w:rsid w:val="00DD327F"/>
    <w:rsid w:val="00DD3324"/>
    <w:rsid w:val="00DD336F"/>
    <w:rsid w:val="00DD396C"/>
    <w:rsid w:val="00DD4575"/>
    <w:rsid w:val="00DD488F"/>
    <w:rsid w:val="00DD4948"/>
    <w:rsid w:val="00DD581C"/>
    <w:rsid w:val="00DD599D"/>
    <w:rsid w:val="00DD71DB"/>
    <w:rsid w:val="00DD751C"/>
    <w:rsid w:val="00DD76D2"/>
    <w:rsid w:val="00DE03D8"/>
    <w:rsid w:val="00DE05C3"/>
    <w:rsid w:val="00DE08E6"/>
    <w:rsid w:val="00DE0A76"/>
    <w:rsid w:val="00DE0C28"/>
    <w:rsid w:val="00DE1104"/>
    <w:rsid w:val="00DE1177"/>
    <w:rsid w:val="00DE1DF1"/>
    <w:rsid w:val="00DE216B"/>
    <w:rsid w:val="00DE2452"/>
    <w:rsid w:val="00DE28E4"/>
    <w:rsid w:val="00DE33C5"/>
    <w:rsid w:val="00DE34A5"/>
    <w:rsid w:val="00DE35F3"/>
    <w:rsid w:val="00DE3C4F"/>
    <w:rsid w:val="00DE3C83"/>
    <w:rsid w:val="00DE44AD"/>
    <w:rsid w:val="00DE4E26"/>
    <w:rsid w:val="00DE4E56"/>
    <w:rsid w:val="00DE4FC0"/>
    <w:rsid w:val="00DE534D"/>
    <w:rsid w:val="00DE5370"/>
    <w:rsid w:val="00DE554C"/>
    <w:rsid w:val="00DE5685"/>
    <w:rsid w:val="00DE5856"/>
    <w:rsid w:val="00DE5963"/>
    <w:rsid w:val="00DE5E22"/>
    <w:rsid w:val="00DE6A9E"/>
    <w:rsid w:val="00DE7441"/>
    <w:rsid w:val="00DE77CD"/>
    <w:rsid w:val="00DE7880"/>
    <w:rsid w:val="00DE7AC1"/>
    <w:rsid w:val="00DE7ACF"/>
    <w:rsid w:val="00DF00C0"/>
    <w:rsid w:val="00DF0712"/>
    <w:rsid w:val="00DF0A93"/>
    <w:rsid w:val="00DF0DE9"/>
    <w:rsid w:val="00DF0E12"/>
    <w:rsid w:val="00DF1080"/>
    <w:rsid w:val="00DF15CD"/>
    <w:rsid w:val="00DF1B3F"/>
    <w:rsid w:val="00DF1D0D"/>
    <w:rsid w:val="00DF1FC3"/>
    <w:rsid w:val="00DF22E2"/>
    <w:rsid w:val="00DF315D"/>
    <w:rsid w:val="00DF318B"/>
    <w:rsid w:val="00DF38FD"/>
    <w:rsid w:val="00DF3A6D"/>
    <w:rsid w:val="00DF3DDA"/>
    <w:rsid w:val="00DF4111"/>
    <w:rsid w:val="00DF43E1"/>
    <w:rsid w:val="00DF4661"/>
    <w:rsid w:val="00DF47C4"/>
    <w:rsid w:val="00DF480A"/>
    <w:rsid w:val="00DF5966"/>
    <w:rsid w:val="00DF65A4"/>
    <w:rsid w:val="00DF66B9"/>
    <w:rsid w:val="00DF6C70"/>
    <w:rsid w:val="00E0049F"/>
    <w:rsid w:val="00E00AA5"/>
    <w:rsid w:val="00E01A57"/>
    <w:rsid w:val="00E03D39"/>
    <w:rsid w:val="00E043DF"/>
    <w:rsid w:val="00E04422"/>
    <w:rsid w:val="00E047E5"/>
    <w:rsid w:val="00E058B2"/>
    <w:rsid w:val="00E066FA"/>
    <w:rsid w:val="00E06AAB"/>
    <w:rsid w:val="00E06E73"/>
    <w:rsid w:val="00E07352"/>
    <w:rsid w:val="00E07634"/>
    <w:rsid w:val="00E079FB"/>
    <w:rsid w:val="00E07BF6"/>
    <w:rsid w:val="00E10542"/>
    <w:rsid w:val="00E1059B"/>
    <w:rsid w:val="00E10CE5"/>
    <w:rsid w:val="00E11711"/>
    <w:rsid w:val="00E11C43"/>
    <w:rsid w:val="00E124AB"/>
    <w:rsid w:val="00E124DA"/>
    <w:rsid w:val="00E12671"/>
    <w:rsid w:val="00E13247"/>
    <w:rsid w:val="00E1327C"/>
    <w:rsid w:val="00E13448"/>
    <w:rsid w:val="00E143FF"/>
    <w:rsid w:val="00E175FF"/>
    <w:rsid w:val="00E1773A"/>
    <w:rsid w:val="00E1799E"/>
    <w:rsid w:val="00E17FFC"/>
    <w:rsid w:val="00E2013B"/>
    <w:rsid w:val="00E21894"/>
    <w:rsid w:val="00E21AB7"/>
    <w:rsid w:val="00E22F3E"/>
    <w:rsid w:val="00E23DD6"/>
    <w:rsid w:val="00E23EB0"/>
    <w:rsid w:val="00E23FE2"/>
    <w:rsid w:val="00E2460C"/>
    <w:rsid w:val="00E247B7"/>
    <w:rsid w:val="00E247F5"/>
    <w:rsid w:val="00E24E94"/>
    <w:rsid w:val="00E24FC5"/>
    <w:rsid w:val="00E25A70"/>
    <w:rsid w:val="00E26B14"/>
    <w:rsid w:val="00E277F4"/>
    <w:rsid w:val="00E27E70"/>
    <w:rsid w:val="00E3103E"/>
    <w:rsid w:val="00E32669"/>
    <w:rsid w:val="00E32BFC"/>
    <w:rsid w:val="00E33351"/>
    <w:rsid w:val="00E33513"/>
    <w:rsid w:val="00E3365D"/>
    <w:rsid w:val="00E337A1"/>
    <w:rsid w:val="00E34171"/>
    <w:rsid w:val="00E3461C"/>
    <w:rsid w:val="00E34922"/>
    <w:rsid w:val="00E352D9"/>
    <w:rsid w:val="00E35A22"/>
    <w:rsid w:val="00E362E0"/>
    <w:rsid w:val="00E36803"/>
    <w:rsid w:val="00E36CA0"/>
    <w:rsid w:val="00E371F5"/>
    <w:rsid w:val="00E404AF"/>
    <w:rsid w:val="00E405F4"/>
    <w:rsid w:val="00E40951"/>
    <w:rsid w:val="00E40986"/>
    <w:rsid w:val="00E40A5B"/>
    <w:rsid w:val="00E40F14"/>
    <w:rsid w:val="00E41743"/>
    <w:rsid w:val="00E424AC"/>
    <w:rsid w:val="00E42561"/>
    <w:rsid w:val="00E42603"/>
    <w:rsid w:val="00E428C0"/>
    <w:rsid w:val="00E42CA5"/>
    <w:rsid w:val="00E42EF0"/>
    <w:rsid w:val="00E43B7E"/>
    <w:rsid w:val="00E440FD"/>
    <w:rsid w:val="00E44204"/>
    <w:rsid w:val="00E4449E"/>
    <w:rsid w:val="00E44595"/>
    <w:rsid w:val="00E44DC4"/>
    <w:rsid w:val="00E458EC"/>
    <w:rsid w:val="00E45AAE"/>
    <w:rsid w:val="00E45DFC"/>
    <w:rsid w:val="00E461B9"/>
    <w:rsid w:val="00E4680A"/>
    <w:rsid w:val="00E47277"/>
    <w:rsid w:val="00E47919"/>
    <w:rsid w:val="00E47B95"/>
    <w:rsid w:val="00E47D65"/>
    <w:rsid w:val="00E47DEE"/>
    <w:rsid w:val="00E5188D"/>
    <w:rsid w:val="00E51895"/>
    <w:rsid w:val="00E51929"/>
    <w:rsid w:val="00E52179"/>
    <w:rsid w:val="00E52278"/>
    <w:rsid w:val="00E52827"/>
    <w:rsid w:val="00E52B45"/>
    <w:rsid w:val="00E52DA5"/>
    <w:rsid w:val="00E5424D"/>
    <w:rsid w:val="00E54BC7"/>
    <w:rsid w:val="00E55A1A"/>
    <w:rsid w:val="00E5655F"/>
    <w:rsid w:val="00E56BFF"/>
    <w:rsid w:val="00E576AD"/>
    <w:rsid w:val="00E57CC7"/>
    <w:rsid w:val="00E606EB"/>
    <w:rsid w:val="00E6193A"/>
    <w:rsid w:val="00E63DD7"/>
    <w:rsid w:val="00E6415B"/>
    <w:rsid w:val="00E64210"/>
    <w:rsid w:val="00E66D3A"/>
    <w:rsid w:val="00E670A0"/>
    <w:rsid w:val="00E67263"/>
    <w:rsid w:val="00E679FC"/>
    <w:rsid w:val="00E70191"/>
    <w:rsid w:val="00E70A9D"/>
    <w:rsid w:val="00E70AEB"/>
    <w:rsid w:val="00E70D49"/>
    <w:rsid w:val="00E70D6E"/>
    <w:rsid w:val="00E712EA"/>
    <w:rsid w:val="00E71F34"/>
    <w:rsid w:val="00E733C1"/>
    <w:rsid w:val="00E73655"/>
    <w:rsid w:val="00E74964"/>
    <w:rsid w:val="00E74D08"/>
    <w:rsid w:val="00E74E5E"/>
    <w:rsid w:val="00E74FF2"/>
    <w:rsid w:val="00E75074"/>
    <w:rsid w:val="00E75D28"/>
    <w:rsid w:val="00E75FAB"/>
    <w:rsid w:val="00E7608A"/>
    <w:rsid w:val="00E762DA"/>
    <w:rsid w:val="00E76A97"/>
    <w:rsid w:val="00E7748B"/>
    <w:rsid w:val="00E8042A"/>
    <w:rsid w:val="00E816C6"/>
    <w:rsid w:val="00E81D79"/>
    <w:rsid w:val="00E82014"/>
    <w:rsid w:val="00E827CC"/>
    <w:rsid w:val="00E83213"/>
    <w:rsid w:val="00E836EA"/>
    <w:rsid w:val="00E83D9A"/>
    <w:rsid w:val="00E84311"/>
    <w:rsid w:val="00E84534"/>
    <w:rsid w:val="00E85800"/>
    <w:rsid w:val="00E8666A"/>
    <w:rsid w:val="00E86D5F"/>
    <w:rsid w:val="00E9014C"/>
    <w:rsid w:val="00E90977"/>
    <w:rsid w:val="00E90B4D"/>
    <w:rsid w:val="00E90DA2"/>
    <w:rsid w:val="00E90FDD"/>
    <w:rsid w:val="00E910E9"/>
    <w:rsid w:val="00E911C1"/>
    <w:rsid w:val="00E91DFC"/>
    <w:rsid w:val="00E91F06"/>
    <w:rsid w:val="00E920D2"/>
    <w:rsid w:val="00E9263B"/>
    <w:rsid w:val="00E9278E"/>
    <w:rsid w:val="00E92794"/>
    <w:rsid w:val="00E92874"/>
    <w:rsid w:val="00E93333"/>
    <w:rsid w:val="00E93DF2"/>
    <w:rsid w:val="00E93FC5"/>
    <w:rsid w:val="00E943B3"/>
    <w:rsid w:val="00E94DC8"/>
    <w:rsid w:val="00E94DF2"/>
    <w:rsid w:val="00E954BB"/>
    <w:rsid w:val="00E96A09"/>
    <w:rsid w:val="00E97080"/>
    <w:rsid w:val="00E973D0"/>
    <w:rsid w:val="00E9743E"/>
    <w:rsid w:val="00E9795E"/>
    <w:rsid w:val="00EA047C"/>
    <w:rsid w:val="00EA064C"/>
    <w:rsid w:val="00EA0770"/>
    <w:rsid w:val="00EA1234"/>
    <w:rsid w:val="00EA143A"/>
    <w:rsid w:val="00EA20EE"/>
    <w:rsid w:val="00EA26D1"/>
    <w:rsid w:val="00EA2A00"/>
    <w:rsid w:val="00EA2E5A"/>
    <w:rsid w:val="00EA3643"/>
    <w:rsid w:val="00EA36BF"/>
    <w:rsid w:val="00EA3896"/>
    <w:rsid w:val="00EA3AE9"/>
    <w:rsid w:val="00EA3ED9"/>
    <w:rsid w:val="00EA41C7"/>
    <w:rsid w:val="00EA4A88"/>
    <w:rsid w:val="00EA4BCA"/>
    <w:rsid w:val="00EA4E30"/>
    <w:rsid w:val="00EA547B"/>
    <w:rsid w:val="00EA5C3E"/>
    <w:rsid w:val="00EA5F24"/>
    <w:rsid w:val="00EA5F3D"/>
    <w:rsid w:val="00EA6041"/>
    <w:rsid w:val="00EA714E"/>
    <w:rsid w:val="00EA72B2"/>
    <w:rsid w:val="00EB0EA2"/>
    <w:rsid w:val="00EB101C"/>
    <w:rsid w:val="00EB124A"/>
    <w:rsid w:val="00EB1D81"/>
    <w:rsid w:val="00EB20D4"/>
    <w:rsid w:val="00EB261F"/>
    <w:rsid w:val="00EB2AC1"/>
    <w:rsid w:val="00EB2F3A"/>
    <w:rsid w:val="00EB344A"/>
    <w:rsid w:val="00EB399D"/>
    <w:rsid w:val="00EB409B"/>
    <w:rsid w:val="00EB427F"/>
    <w:rsid w:val="00EB5DC6"/>
    <w:rsid w:val="00EB612B"/>
    <w:rsid w:val="00EB6618"/>
    <w:rsid w:val="00EB66CC"/>
    <w:rsid w:val="00EB721F"/>
    <w:rsid w:val="00EB7C1D"/>
    <w:rsid w:val="00EB7E5E"/>
    <w:rsid w:val="00EC096E"/>
    <w:rsid w:val="00EC0B7C"/>
    <w:rsid w:val="00EC17DE"/>
    <w:rsid w:val="00EC1948"/>
    <w:rsid w:val="00EC196D"/>
    <w:rsid w:val="00EC1AD9"/>
    <w:rsid w:val="00EC1F8F"/>
    <w:rsid w:val="00EC276F"/>
    <w:rsid w:val="00EC36F9"/>
    <w:rsid w:val="00EC37AB"/>
    <w:rsid w:val="00EC3B8A"/>
    <w:rsid w:val="00EC3FC3"/>
    <w:rsid w:val="00EC4303"/>
    <w:rsid w:val="00EC44DE"/>
    <w:rsid w:val="00EC52FA"/>
    <w:rsid w:val="00EC552E"/>
    <w:rsid w:val="00EC5C9A"/>
    <w:rsid w:val="00EC6769"/>
    <w:rsid w:val="00EC726C"/>
    <w:rsid w:val="00ED0045"/>
    <w:rsid w:val="00ED025C"/>
    <w:rsid w:val="00ED2431"/>
    <w:rsid w:val="00ED26B1"/>
    <w:rsid w:val="00ED2A86"/>
    <w:rsid w:val="00ED3621"/>
    <w:rsid w:val="00ED3EEC"/>
    <w:rsid w:val="00ED4466"/>
    <w:rsid w:val="00ED47A4"/>
    <w:rsid w:val="00ED4F4F"/>
    <w:rsid w:val="00ED510D"/>
    <w:rsid w:val="00ED69B1"/>
    <w:rsid w:val="00ED6E87"/>
    <w:rsid w:val="00ED6ED2"/>
    <w:rsid w:val="00ED710B"/>
    <w:rsid w:val="00ED73C8"/>
    <w:rsid w:val="00ED74ED"/>
    <w:rsid w:val="00ED765C"/>
    <w:rsid w:val="00ED7CCC"/>
    <w:rsid w:val="00EE00C3"/>
    <w:rsid w:val="00EE0A37"/>
    <w:rsid w:val="00EE0AAA"/>
    <w:rsid w:val="00EE1346"/>
    <w:rsid w:val="00EE1695"/>
    <w:rsid w:val="00EE1E6E"/>
    <w:rsid w:val="00EE2CEF"/>
    <w:rsid w:val="00EE37D8"/>
    <w:rsid w:val="00EE40A4"/>
    <w:rsid w:val="00EE4287"/>
    <w:rsid w:val="00EE5740"/>
    <w:rsid w:val="00EE5DE2"/>
    <w:rsid w:val="00EE6DB8"/>
    <w:rsid w:val="00EE6E60"/>
    <w:rsid w:val="00EE6FE3"/>
    <w:rsid w:val="00EE70E4"/>
    <w:rsid w:val="00EE7937"/>
    <w:rsid w:val="00EE7D03"/>
    <w:rsid w:val="00EF1B5E"/>
    <w:rsid w:val="00EF2DB1"/>
    <w:rsid w:val="00EF32EF"/>
    <w:rsid w:val="00EF37B7"/>
    <w:rsid w:val="00EF3B97"/>
    <w:rsid w:val="00EF4212"/>
    <w:rsid w:val="00EF449B"/>
    <w:rsid w:val="00EF4CDA"/>
    <w:rsid w:val="00EF509C"/>
    <w:rsid w:val="00EF55C9"/>
    <w:rsid w:val="00EF5C6F"/>
    <w:rsid w:val="00EF5CCC"/>
    <w:rsid w:val="00EF665E"/>
    <w:rsid w:val="00EF6D2E"/>
    <w:rsid w:val="00EF701F"/>
    <w:rsid w:val="00EF77ED"/>
    <w:rsid w:val="00EF7831"/>
    <w:rsid w:val="00EF7A89"/>
    <w:rsid w:val="00EF7F9A"/>
    <w:rsid w:val="00F003C5"/>
    <w:rsid w:val="00F007D1"/>
    <w:rsid w:val="00F0088C"/>
    <w:rsid w:val="00F00BFF"/>
    <w:rsid w:val="00F0155A"/>
    <w:rsid w:val="00F01629"/>
    <w:rsid w:val="00F0197B"/>
    <w:rsid w:val="00F02125"/>
    <w:rsid w:val="00F02386"/>
    <w:rsid w:val="00F02571"/>
    <w:rsid w:val="00F0302E"/>
    <w:rsid w:val="00F0331C"/>
    <w:rsid w:val="00F0337A"/>
    <w:rsid w:val="00F036A8"/>
    <w:rsid w:val="00F03BD4"/>
    <w:rsid w:val="00F03E54"/>
    <w:rsid w:val="00F03ED5"/>
    <w:rsid w:val="00F04315"/>
    <w:rsid w:val="00F054F3"/>
    <w:rsid w:val="00F05A29"/>
    <w:rsid w:val="00F05BC5"/>
    <w:rsid w:val="00F05C6D"/>
    <w:rsid w:val="00F0676D"/>
    <w:rsid w:val="00F06CB9"/>
    <w:rsid w:val="00F077C6"/>
    <w:rsid w:val="00F07A70"/>
    <w:rsid w:val="00F07ADB"/>
    <w:rsid w:val="00F07F84"/>
    <w:rsid w:val="00F103BE"/>
    <w:rsid w:val="00F105A4"/>
    <w:rsid w:val="00F10A0C"/>
    <w:rsid w:val="00F10AA4"/>
    <w:rsid w:val="00F10DCA"/>
    <w:rsid w:val="00F13376"/>
    <w:rsid w:val="00F13445"/>
    <w:rsid w:val="00F13907"/>
    <w:rsid w:val="00F13C19"/>
    <w:rsid w:val="00F13E88"/>
    <w:rsid w:val="00F147C5"/>
    <w:rsid w:val="00F14A5B"/>
    <w:rsid w:val="00F14AD8"/>
    <w:rsid w:val="00F14B10"/>
    <w:rsid w:val="00F150DA"/>
    <w:rsid w:val="00F15261"/>
    <w:rsid w:val="00F15E9F"/>
    <w:rsid w:val="00F15F40"/>
    <w:rsid w:val="00F171CA"/>
    <w:rsid w:val="00F20234"/>
    <w:rsid w:val="00F20E21"/>
    <w:rsid w:val="00F21AD3"/>
    <w:rsid w:val="00F22494"/>
    <w:rsid w:val="00F226DE"/>
    <w:rsid w:val="00F2337A"/>
    <w:rsid w:val="00F23D1F"/>
    <w:rsid w:val="00F246A5"/>
    <w:rsid w:val="00F24A2C"/>
    <w:rsid w:val="00F25346"/>
    <w:rsid w:val="00F25A62"/>
    <w:rsid w:val="00F25C08"/>
    <w:rsid w:val="00F25CA9"/>
    <w:rsid w:val="00F2608D"/>
    <w:rsid w:val="00F26515"/>
    <w:rsid w:val="00F26B81"/>
    <w:rsid w:val="00F26D95"/>
    <w:rsid w:val="00F27376"/>
    <w:rsid w:val="00F276EF"/>
    <w:rsid w:val="00F277BA"/>
    <w:rsid w:val="00F27E13"/>
    <w:rsid w:val="00F27ED5"/>
    <w:rsid w:val="00F3062C"/>
    <w:rsid w:val="00F30825"/>
    <w:rsid w:val="00F30ABC"/>
    <w:rsid w:val="00F313E6"/>
    <w:rsid w:val="00F32B75"/>
    <w:rsid w:val="00F32D98"/>
    <w:rsid w:val="00F33068"/>
    <w:rsid w:val="00F3329C"/>
    <w:rsid w:val="00F332FD"/>
    <w:rsid w:val="00F34708"/>
    <w:rsid w:val="00F348CF"/>
    <w:rsid w:val="00F34D8F"/>
    <w:rsid w:val="00F3501E"/>
    <w:rsid w:val="00F3547C"/>
    <w:rsid w:val="00F354E4"/>
    <w:rsid w:val="00F359DE"/>
    <w:rsid w:val="00F35BBA"/>
    <w:rsid w:val="00F364FA"/>
    <w:rsid w:val="00F367CC"/>
    <w:rsid w:val="00F368FF"/>
    <w:rsid w:val="00F37667"/>
    <w:rsid w:val="00F37A0A"/>
    <w:rsid w:val="00F37A8C"/>
    <w:rsid w:val="00F37ABC"/>
    <w:rsid w:val="00F37FEF"/>
    <w:rsid w:val="00F406EB"/>
    <w:rsid w:val="00F406F8"/>
    <w:rsid w:val="00F40826"/>
    <w:rsid w:val="00F40B99"/>
    <w:rsid w:val="00F40C2D"/>
    <w:rsid w:val="00F41798"/>
    <w:rsid w:val="00F4238C"/>
    <w:rsid w:val="00F4323F"/>
    <w:rsid w:val="00F43685"/>
    <w:rsid w:val="00F439EE"/>
    <w:rsid w:val="00F44EFB"/>
    <w:rsid w:val="00F452DE"/>
    <w:rsid w:val="00F458BA"/>
    <w:rsid w:val="00F459BF"/>
    <w:rsid w:val="00F45E0D"/>
    <w:rsid w:val="00F46857"/>
    <w:rsid w:val="00F46C90"/>
    <w:rsid w:val="00F474AA"/>
    <w:rsid w:val="00F479E6"/>
    <w:rsid w:val="00F5073E"/>
    <w:rsid w:val="00F50C15"/>
    <w:rsid w:val="00F50E70"/>
    <w:rsid w:val="00F5196B"/>
    <w:rsid w:val="00F51D27"/>
    <w:rsid w:val="00F52631"/>
    <w:rsid w:val="00F528D3"/>
    <w:rsid w:val="00F530AC"/>
    <w:rsid w:val="00F5384B"/>
    <w:rsid w:val="00F53EEE"/>
    <w:rsid w:val="00F5463B"/>
    <w:rsid w:val="00F54E4A"/>
    <w:rsid w:val="00F55481"/>
    <w:rsid w:val="00F55F4E"/>
    <w:rsid w:val="00F56476"/>
    <w:rsid w:val="00F5651D"/>
    <w:rsid w:val="00F5658B"/>
    <w:rsid w:val="00F56D3D"/>
    <w:rsid w:val="00F57472"/>
    <w:rsid w:val="00F57644"/>
    <w:rsid w:val="00F57664"/>
    <w:rsid w:val="00F57A1B"/>
    <w:rsid w:val="00F57E3E"/>
    <w:rsid w:val="00F6049E"/>
    <w:rsid w:val="00F60688"/>
    <w:rsid w:val="00F60BCA"/>
    <w:rsid w:val="00F616D0"/>
    <w:rsid w:val="00F61A34"/>
    <w:rsid w:val="00F61ADC"/>
    <w:rsid w:val="00F61EAC"/>
    <w:rsid w:val="00F621D7"/>
    <w:rsid w:val="00F62530"/>
    <w:rsid w:val="00F63EB9"/>
    <w:rsid w:val="00F64739"/>
    <w:rsid w:val="00F65044"/>
    <w:rsid w:val="00F65345"/>
    <w:rsid w:val="00F66FA4"/>
    <w:rsid w:val="00F675D0"/>
    <w:rsid w:val="00F6785C"/>
    <w:rsid w:val="00F6797D"/>
    <w:rsid w:val="00F701BE"/>
    <w:rsid w:val="00F70C8E"/>
    <w:rsid w:val="00F71D5E"/>
    <w:rsid w:val="00F72321"/>
    <w:rsid w:val="00F72784"/>
    <w:rsid w:val="00F727CE"/>
    <w:rsid w:val="00F72B82"/>
    <w:rsid w:val="00F73595"/>
    <w:rsid w:val="00F73BDF"/>
    <w:rsid w:val="00F73C0E"/>
    <w:rsid w:val="00F73C44"/>
    <w:rsid w:val="00F73CDD"/>
    <w:rsid w:val="00F743D1"/>
    <w:rsid w:val="00F7464F"/>
    <w:rsid w:val="00F7470E"/>
    <w:rsid w:val="00F75CE6"/>
    <w:rsid w:val="00F76775"/>
    <w:rsid w:val="00F768D0"/>
    <w:rsid w:val="00F76D70"/>
    <w:rsid w:val="00F774C7"/>
    <w:rsid w:val="00F77650"/>
    <w:rsid w:val="00F776F9"/>
    <w:rsid w:val="00F77715"/>
    <w:rsid w:val="00F77B72"/>
    <w:rsid w:val="00F8052E"/>
    <w:rsid w:val="00F80C50"/>
    <w:rsid w:val="00F810AA"/>
    <w:rsid w:val="00F812DE"/>
    <w:rsid w:val="00F8146C"/>
    <w:rsid w:val="00F81693"/>
    <w:rsid w:val="00F8183D"/>
    <w:rsid w:val="00F818A7"/>
    <w:rsid w:val="00F81B97"/>
    <w:rsid w:val="00F827B9"/>
    <w:rsid w:val="00F82A71"/>
    <w:rsid w:val="00F8306B"/>
    <w:rsid w:val="00F838D8"/>
    <w:rsid w:val="00F83995"/>
    <w:rsid w:val="00F8469F"/>
    <w:rsid w:val="00F8472F"/>
    <w:rsid w:val="00F84F41"/>
    <w:rsid w:val="00F85B45"/>
    <w:rsid w:val="00F85E54"/>
    <w:rsid w:val="00F86168"/>
    <w:rsid w:val="00F86679"/>
    <w:rsid w:val="00F869A0"/>
    <w:rsid w:val="00F87308"/>
    <w:rsid w:val="00F87E4C"/>
    <w:rsid w:val="00F87F0E"/>
    <w:rsid w:val="00F90B38"/>
    <w:rsid w:val="00F91087"/>
    <w:rsid w:val="00F9178B"/>
    <w:rsid w:val="00F91BD8"/>
    <w:rsid w:val="00F9244E"/>
    <w:rsid w:val="00F92CCA"/>
    <w:rsid w:val="00F93972"/>
    <w:rsid w:val="00F94B6E"/>
    <w:rsid w:val="00F958F4"/>
    <w:rsid w:val="00F95E3F"/>
    <w:rsid w:val="00F95F2C"/>
    <w:rsid w:val="00F962AC"/>
    <w:rsid w:val="00F96AAE"/>
    <w:rsid w:val="00F97C42"/>
    <w:rsid w:val="00F97F14"/>
    <w:rsid w:val="00FA0663"/>
    <w:rsid w:val="00FA0783"/>
    <w:rsid w:val="00FA09A2"/>
    <w:rsid w:val="00FA1304"/>
    <w:rsid w:val="00FA18AD"/>
    <w:rsid w:val="00FA1C23"/>
    <w:rsid w:val="00FA2317"/>
    <w:rsid w:val="00FA2410"/>
    <w:rsid w:val="00FA26F3"/>
    <w:rsid w:val="00FA2A08"/>
    <w:rsid w:val="00FA2C51"/>
    <w:rsid w:val="00FA345D"/>
    <w:rsid w:val="00FA41B9"/>
    <w:rsid w:val="00FA440C"/>
    <w:rsid w:val="00FA4CB5"/>
    <w:rsid w:val="00FA513F"/>
    <w:rsid w:val="00FA58EF"/>
    <w:rsid w:val="00FA648C"/>
    <w:rsid w:val="00FA6589"/>
    <w:rsid w:val="00FA6EC2"/>
    <w:rsid w:val="00FB0225"/>
    <w:rsid w:val="00FB0301"/>
    <w:rsid w:val="00FB06B7"/>
    <w:rsid w:val="00FB087B"/>
    <w:rsid w:val="00FB108F"/>
    <w:rsid w:val="00FB17B7"/>
    <w:rsid w:val="00FB1E09"/>
    <w:rsid w:val="00FB2A6E"/>
    <w:rsid w:val="00FB3399"/>
    <w:rsid w:val="00FB3A9F"/>
    <w:rsid w:val="00FB3F42"/>
    <w:rsid w:val="00FB40DA"/>
    <w:rsid w:val="00FB5BC4"/>
    <w:rsid w:val="00FB5C86"/>
    <w:rsid w:val="00FB64C9"/>
    <w:rsid w:val="00FB6766"/>
    <w:rsid w:val="00FB6A54"/>
    <w:rsid w:val="00FB6E12"/>
    <w:rsid w:val="00FB71C5"/>
    <w:rsid w:val="00FB7705"/>
    <w:rsid w:val="00FB7CF6"/>
    <w:rsid w:val="00FC0C7C"/>
    <w:rsid w:val="00FC2697"/>
    <w:rsid w:val="00FC27A5"/>
    <w:rsid w:val="00FC2A40"/>
    <w:rsid w:val="00FC2DC8"/>
    <w:rsid w:val="00FC39DC"/>
    <w:rsid w:val="00FC3FCD"/>
    <w:rsid w:val="00FC43ED"/>
    <w:rsid w:val="00FC59B1"/>
    <w:rsid w:val="00FC5D28"/>
    <w:rsid w:val="00FC69DE"/>
    <w:rsid w:val="00FC6D1C"/>
    <w:rsid w:val="00FC6E77"/>
    <w:rsid w:val="00FC73E9"/>
    <w:rsid w:val="00FC7E20"/>
    <w:rsid w:val="00FC7E85"/>
    <w:rsid w:val="00FD0BBC"/>
    <w:rsid w:val="00FD101C"/>
    <w:rsid w:val="00FD12FD"/>
    <w:rsid w:val="00FD16A8"/>
    <w:rsid w:val="00FD2B3B"/>
    <w:rsid w:val="00FD2B7E"/>
    <w:rsid w:val="00FD2C28"/>
    <w:rsid w:val="00FD2F79"/>
    <w:rsid w:val="00FD2FEE"/>
    <w:rsid w:val="00FD3796"/>
    <w:rsid w:val="00FD37FF"/>
    <w:rsid w:val="00FD3E73"/>
    <w:rsid w:val="00FD407A"/>
    <w:rsid w:val="00FD5226"/>
    <w:rsid w:val="00FD5EFD"/>
    <w:rsid w:val="00FD5FB2"/>
    <w:rsid w:val="00FD61EA"/>
    <w:rsid w:val="00FD631F"/>
    <w:rsid w:val="00FD6688"/>
    <w:rsid w:val="00FD6C34"/>
    <w:rsid w:val="00FD78DE"/>
    <w:rsid w:val="00FE000E"/>
    <w:rsid w:val="00FE09A7"/>
    <w:rsid w:val="00FE127D"/>
    <w:rsid w:val="00FE143C"/>
    <w:rsid w:val="00FE18F1"/>
    <w:rsid w:val="00FE1CBB"/>
    <w:rsid w:val="00FE21CB"/>
    <w:rsid w:val="00FE24BF"/>
    <w:rsid w:val="00FE266D"/>
    <w:rsid w:val="00FE27E4"/>
    <w:rsid w:val="00FE28FD"/>
    <w:rsid w:val="00FE308D"/>
    <w:rsid w:val="00FE38D3"/>
    <w:rsid w:val="00FE472D"/>
    <w:rsid w:val="00FE4775"/>
    <w:rsid w:val="00FE4CB2"/>
    <w:rsid w:val="00FE55CC"/>
    <w:rsid w:val="00FE645E"/>
    <w:rsid w:val="00FE6717"/>
    <w:rsid w:val="00FE6B38"/>
    <w:rsid w:val="00FE6B42"/>
    <w:rsid w:val="00FE6B72"/>
    <w:rsid w:val="00FE6EB0"/>
    <w:rsid w:val="00FE7A20"/>
    <w:rsid w:val="00FE7A9C"/>
    <w:rsid w:val="00FE7C8C"/>
    <w:rsid w:val="00FE7CF5"/>
    <w:rsid w:val="00FE7F89"/>
    <w:rsid w:val="00FF04FD"/>
    <w:rsid w:val="00FF0AAF"/>
    <w:rsid w:val="00FF10BE"/>
    <w:rsid w:val="00FF19E5"/>
    <w:rsid w:val="00FF1AA6"/>
    <w:rsid w:val="00FF1E5C"/>
    <w:rsid w:val="00FF22C2"/>
    <w:rsid w:val="00FF47D5"/>
    <w:rsid w:val="00FF4D3A"/>
    <w:rsid w:val="00FF4FA4"/>
    <w:rsid w:val="00FF5384"/>
    <w:rsid w:val="00FF5934"/>
    <w:rsid w:val="00FF594A"/>
    <w:rsid w:val="00FF5CDB"/>
    <w:rsid w:val="00FF5E84"/>
    <w:rsid w:val="00FF616D"/>
    <w:rsid w:val="00FF66C6"/>
    <w:rsid w:val="00FF6C2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A97A90"/>
  <w15:docId w15:val="{64EAA6D6-B010-4314-908B-AA606067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34"/>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215553521">
          <w:marLeft w:val="0"/>
          <w:marRight w:val="0"/>
          <w:marTop w:val="0"/>
          <w:marBottom w:val="0"/>
          <w:divBdr>
            <w:top w:val="none" w:sz="0" w:space="0" w:color="auto"/>
            <w:left w:val="none" w:sz="0" w:space="0" w:color="auto"/>
            <w:bottom w:val="none" w:sz="0" w:space="0" w:color="auto"/>
            <w:right w:val="none" w:sz="0" w:space="0" w:color="auto"/>
          </w:divBdr>
        </w:div>
        <w:div w:id="982084188">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754011852">
          <w:marLeft w:val="0"/>
          <w:marRight w:val="0"/>
          <w:marTop w:val="0"/>
          <w:marBottom w:val="0"/>
          <w:divBdr>
            <w:top w:val="none" w:sz="0" w:space="0" w:color="auto"/>
            <w:left w:val="none" w:sz="0" w:space="0" w:color="auto"/>
            <w:bottom w:val="none" w:sz="0" w:space="0" w:color="auto"/>
            <w:right w:val="none" w:sz="0" w:space="0" w:color="auto"/>
          </w:divBdr>
        </w:div>
        <w:div w:id="1534999920">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1042902307">
          <w:marLeft w:val="0"/>
          <w:marRight w:val="0"/>
          <w:marTop w:val="0"/>
          <w:marBottom w:val="0"/>
          <w:divBdr>
            <w:top w:val="none" w:sz="0" w:space="0" w:color="auto"/>
            <w:left w:val="none" w:sz="0" w:space="0" w:color="auto"/>
            <w:bottom w:val="none" w:sz="0" w:space="0" w:color="auto"/>
            <w:right w:val="none" w:sz="0" w:space="0" w:color="auto"/>
          </w:divBdr>
        </w:div>
        <w:div w:id="178159045">
          <w:marLeft w:val="0"/>
          <w:marRight w:val="0"/>
          <w:marTop w:val="0"/>
          <w:marBottom w:val="0"/>
          <w:divBdr>
            <w:top w:val="none" w:sz="0" w:space="0" w:color="auto"/>
            <w:left w:val="none" w:sz="0" w:space="0" w:color="auto"/>
            <w:bottom w:val="none" w:sz="0" w:space="0" w:color="auto"/>
            <w:right w:val="none" w:sz="0" w:space="0" w:color="auto"/>
          </w:divBdr>
        </w:div>
        <w:div w:id="6867577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522792516">
          <w:marLeft w:val="0"/>
          <w:marRight w:val="0"/>
          <w:marTop w:val="0"/>
          <w:marBottom w:val="0"/>
          <w:divBdr>
            <w:top w:val="none" w:sz="0" w:space="0" w:color="auto"/>
            <w:left w:val="none" w:sz="0" w:space="0" w:color="auto"/>
            <w:bottom w:val="none" w:sz="0" w:space="0" w:color="auto"/>
            <w:right w:val="none" w:sz="0" w:space="0" w:color="auto"/>
          </w:divBdr>
        </w:div>
        <w:div w:id="251857383">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597561131">
          <w:marLeft w:val="0"/>
          <w:marRight w:val="0"/>
          <w:marTop w:val="0"/>
          <w:marBottom w:val="0"/>
          <w:divBdr>
            <w:top w:val="none" w:sz="0" w:space="0" w:color="auto"/>
            <w:left w:val="none" w:sz="0" w:space="0" w:color="auto"/>
            <w:bottom w:val="none" w:sz="0" w:space="0" w:color="auto"/>
            <w:right w:val="none" w:sz="0" w:space="0" w:color="auto"/>
          </w:divBdr>
        </w:div>
        <w:div w:id="2130582535">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2075658853">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609122427">
          <w:marLeft w:val="0"/>
          <w:marRight w:val="0"/>
          <w:marTop w:val="0"/>
          <w:marBottom w:val="0"/>
          <w:divBdr>
            <w:top w:val="none" w:sz="0" w:space="0" w:color="auto"/>
            <w:left w:val="none" w:sz="0" w:space="0" w:color="auto"/>
            <w:bottom w:val="none" w:sz="0" w:space="0" w:color="auto"/>
            <w:right w:val="none" w:sz="0" w:space="0" w:color="auto"/>
          </w:divBdr>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2106538866">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43765">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1278485553">
          <w:marLeft w:val="0"/>
          <w:marRight w:val="0"/>
          <w:marTop w:val="0"/>
          <w:marBottom w:val="0"/>
          <w:divBdr>
            <w:top w:val="none" w:sz="0" w:space="0" w:color="auto"/>
            <w:left w:val="none" w:sz="0" w:space="0" w:color="auto"/>
            <w:bottom w:val="none" w:sz="0" w:space="0" w:color="auto"/>
            <w:right w:val="none" w:sz="0" w:space="0" w:color="auto"/>
          </w:divBdr>
        </w:div>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sChild>
        </w:div>
        <w:div w:id="465005849">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833304590">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8191246">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82336277">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114688341">
          <w:marLeft w:val="0"/>
          <w:marRight w:val="0"/>
          <w:marTop w:val="0"/>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sChild>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587272724">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8871938">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sChild>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00.201\Share\Users\_&#1055;&#1054;&#1056;&#1058;&#1060;&#1045;&#1051;&#1068;\&#1043;&#1083;&#1091;&#1093;&#1086;&#1074;&#1072;%20&#1052;.%20&#1052;\&#1043;&#1054;&#1044;&#1054;&#1042;&#1054;&#1049;%20&#1054;&#1058;&#1063;&#1045;&#1058;%202020\1.%20%20%20%20191&#1085;%20&#1052;&#1054;&#1057;&#1050;&#1042;&#1040;\191&#1085;%20&#1044;&#1080;&#1072;&#1075;&#1088;&#1072;&#1084;&#1084;&#1099;%20&#1056;&#1040;&#1049;&#1054;&#10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00.201\Share\Users\_&#1055;&#1054;&#1056;&#1058;&#1060;&#1045;&#1051;&#1068;\&#1043;&#1083;&#1091;&#1093;&#1086;&#1074;&#1072;%20&#1052;.%20&#1052;\&#1043;&#1054;&#1044;&#1054;&#1042;&#1054;&#1049;%20&#1054;&#1058;&#1063;&#1045;&#1058;%202020\1.%20%20%20%20191&#1085;%20&#1052;&#1054;&#1057;&#1050;&#1042;&#1040;\191&#1085;%20&#1044;&#1080;&#1072;&#1075;&#1088;&#1072;&#1084;&#1084;&#1099;%20&#1056;&#1040;&#1049;&#1054;&#10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1;&#1102;&#1073;&#1086;&#1074;&#1100;\Desktop\&#1048;&#1089;&#1087;&#1086;&#1083;&#1085;&#1077;&#1085;&#1080;&#1077;%20&#1088;&#1072;&#1081;&#1086;&#1085;%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ru-RU" sz="900">
                <a:latin typeface="Times New Roman" pitchFamily="18" charset="0"/>
                <a:cs typeface="Times New Roman" pitchFamily="18" charset="0"/>
              </a:rPr>
              <a:t>Структура исполнения доходов бюджета Наро-Фоминского                     городского округа за 2020г.</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tx>
                <c:rich>
                  <a:bodyPr/>
                  <a:lstStyle/>
                  <a:p>
                    <a:r>
                      <a:rPr lang="ru-RU"/>
                      <a:t>Налоговые доходы                          2 988 040 079,76 </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7EB3-4411-85F0-E4FC390FCE7B}"/>
                </c:ext>
              </c:extLst>
            </c:dLbl>
            <c:dLbl>
              <c:idx val="1"/>
              <c:layout>
                <c:manualLayout>
                  <c:x val="-1.5090031721630063E-2"/>
                  <c:y val="8.0427215826166285E-2"/>
                </c:manualLayout>
              </c:layout>
              <c:tx>
                <c:rich>
                  <a:bodyPr/>
                  <a:lstStyle/>
                  <a:p>
                    <a:r>
                      <a:rPr lang="ru-RU" sz="600" b="1"/>
                      <a:t>Доходы от собственности</a:t>
                    </a:r>
                    <a:r>
                      <a:rPr lang="ru-RU" sz="600" b="1" baseline="0"/>
                      <a:t>          </a:t>
                    </a:r>
                    <a:r>
                      <a:rPr lang="ru-RU" sz="600" b="1"/>
                      <a:t> 351 040 831,25</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7EB3-4411-85F0-E4FC390FCE7B}"/>
                </c:ext>
              </c:extLst>
            </c:dLbl>
            <c:dLbl>
              <c:idx val="2"/>
              <c:layout>
                <c:manualLayout>
                  <c:x val="-5.1399118987258463E-2"/>
                  <c:y val="0.14058042599722981"/>
                </c:manualLayout>
              </c:layout>
              <c:tx>
                <c:rich>
                  <a:bodyPr/>
                  <a:lstStyle/>
                  <a:p>
                    <a:r>
                      <a:rPr lang="ru-RU" sz="600" b="1"/>
                      <a:t>Доходы от оказания платных услуг (работ), компенсаций затрат</a:t>
                    </a:r>
                    <a:r>
                      <a:rPr lang="ru-RU" sz="600" b="1" baseline="0"/>
                      <a:t>   </a:t>
                    </a:r>
                    <a:r>
                      <a:rPr lang="ru-RU" sz="600" b="1"/>
                      <a:t>15 462 235,70</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7EB3-4411-85F0-E4FC390FCE7B}"/>
                </c:ext>
              </c:extLst>
            </c:dLbl>
            <c:dLbl>
              <c:idx val="3"/>
              <c:layout>
                <c:manualLayout>
                  <c:x val="-0.26722858261081311"/>
                  <c:y val="0.16309015141883321"/>
                </c:manualLayout>
              </c:layout>
              <c:tx>
                <c:rich>
                  <a:bodyPr/>
                  <a:lstStyle/>
                  <a:p>
                    <a:r>
                      <a:rPr lang="ru-RU" sz="600" b="1"/>
                      <a:t>Штрафы, пени, неустойки, возмещения ущерба          </a:t>
                    </a:r>
                    <a:r>
                      <a:rPr lang="ru-RU" sz="600" b="1" baseline="0"/>
                      <a:t>   </a:t>
                    </a:r>
                    <a:r>
                      <a:rPr lang="ru-RU" sz="600" b="1"/>
                      <a:t>11 089 026,12</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7EB3-4411-85F0-E4FC390FCE7B}"/>
                </c:ext>
              </c:extLst>
            </c:dLbl>
            <c:dLbl>
              <c:idx val="4"/>
              <c:layout>
                <c:manualLayout>
                  <c:x val="0.1197557720386483"/>
                  <c:y val="-0.19459967405967102"/>
                </c:manualLayout>
              </c:layout>
              <c:tx>
                <c:rich>
                  <a:bodyPr/>
                  <a:lstStyle/>
                  <a:p>
                    <a:r>
                      <a:rPr lang="ru-RU" sz="600" b="1"/>
                      <a:t>Безвозмездные денежные поступления текущего характера;                                 3 064 156 947,83</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7EB3-4411-85F0-E4FC390FCE7B}"/>
                </c:ext>
              </c:extLst>
            </c:dLbl>
            <c:dLbl>
              <c:idx val="5"/>
              <c:layout/>
              <c:tx>
                <c:rich>
                  <a:bodyPr/>
                  <a:lstStyle/>
                  <a:p>
                    <a:r>
                      <a:rPr lang="ru-RU"/>
                      <a:t>Доходы от собственности          351 040 831,25</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7EB3-4411-85F0-E4FC390FCE7B}"/>
                </c:ext>
              </c:extLst>
            </c:dLbl>
            <c:dLbl>
              <c:idx val="6"/>
              <c:layout>
                <c:manualLayout>
                  <c:x val="-2.2758211990659603E-2"/>
                  <c:y val="2.1224949555835402E-3"/>
                </c:manualLayout>
              </c:layout>
              <c:tx>
                <c:rich>
                  <a:bodyPr/>
                  <a:lstStyle/>
                  <a:p>
                    <a:r>
                      <a:rPr lang="ru-RU" sz="600" b="1"/>
                      <a:t>Доходы от операций с активами</a:t>
                    </a:r>
                    <a:r>
                      <a:rPr lang="ru-RU" sz="600" b="1" baseline="0"/>
                      <a:t>                               </a:t>
                    </a:r>
                    <a:r>
                      <a:rPr lang="ru-RU" sz="600" b="1"/>
                      <a:t>338 930 118,44</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7EB3-4411-85F0-E4FC390FCE7B}"/>
                </c:ext>
              </c:extLst>
            </c:dLbl>
            <c:dLbl>
              <c:idx val="7"/>
              <c:layout>
                <c:manualLayout>
                  <c:x val="1.4194272861498452E-2"/>
                  <c:y val="-0.12539174228442829"/>
                </c:manualLayout>
              </c:layout>
              <c:tx>
                <c:rich>
                  <a:bodyPr/>
                  <a:lstStyle/>
                  <a:p>
                    <a:r>
                      <a:rPr lang="ru-RU" sz="600" b="1"/>
                      <a:t>Прочие доходы</a:t>
                    </a:r>
                    <a:r>
                      <a:rPr lang="ru-RU" sz="600" b="1" baseline="0"/>
                      <a:t>  </a:t>
                    </a:r>
                    <a:r>
                      <a:rPr lang="ru-RU" sz="600" b="1"/>
                      <a:t>                   19 954 879,38</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7EB3-4411-85F0-E4FC390FCE7B}"/>
                </c:ext>
              </c:extLst>
            </c:dLbl>
            <c:dLbl>
              <c:idx val="8"/>
              <c:layout>
                <c:manualLayout>
                  <c:x val="0.19893624185366926"/>
                  <c:y val="-3.3107663091162545E-2"/>
                </c:manualLayout>
              </c:layout>
              <c:tx>
                <c:rich>
                  <a:bodyPr/>
                  <a:lstStyle/>
                  <a:p>
                    <a:r>
                      <a:rPr lang="ru-RU" sz="600" b="1"/>
                      <a:t>Безвозмездные неденежные поступления в сектор государственного  управления</a:t>
                    </a:r>
                    <a:r>
                      <a:rPr lang="ru-RU" sz="600" b="1" baseline="0"/>
                      <a:t>                                </a:t>
                    </a:r>
                    <a:r>
                      <a:rPr lang="ru-RU" sz="600" b="1"/>
                      <a:t>-215 815 682,99</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8-7EB3-4411-85F0-E4FC390FCE7B}"/>
                </c:ext>
              </c:extLst>
            </c:dLbl>
            <c:spPr>
              <a:noFill/>
              <a:ln>
                <a:noFill/>
              </a:ln>
              <a:effectLst/>
            </c:spPr>
            <c:txPr>
              <a:bodyPr/>
              <a:lstStyle/>
              <a:p>
                <a:pPr>
                  <a:defRPr sz="600" b="1"/>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'Доходы бюджета'!$L$24:$L$32</c:f>
              <c:strCache>
                <c:ptCount val="9"/>
                <c:pt idx="0">
                  <c:v>Налоговые доходы</c:v>
                </c:pt>
                <c:pt idx="1">
                  <c:v>Доходы от собственности</c:v>
                </c:pt>
                <c:pt idx="2">
                  <c:v>Доходы от оказания платных услуг (работ), компенсаций затрат</c:v>
                </c:pt>
                <c:pt idx="3">
                  <c:v>Штрафы, пени, неустойки, возмещения ущерба</c:v>
                </c:pt>
                <c:pt idx="4">
                  <c:v>Безвозмездные денежные поступления текущего характера</c:v>
                </c:pt>
                <c:pt idx="5">
                  <c:v>Безвозмездные денежные поступления капитального характера</c:v>
                </c:pt>
                <c:pt idx="6">
                  <c:v>Доходы от операций с активами</c:v>
                </c:pt>
                <c:pt idx="7">
                  <c:v>Прочие доходы</c:v>
                </c:pt>
                <c:pt idx="8">
                  <c:v>Безвозмездные неденежные поступления в сектор государственного управления</c:v>
                </c:pt>
              </c:strCache>
            </c:strRef>
          </c:cat>
          <c:val>
            <c:numRef>
              <c:f>'Доходы бюджета'!$M$24:$M$32</c:f>
              <c:numCache>
                <c:formatCode>#,##0.00</c:formatCode>
                <c:ptCount val="9"/>
                <c:pt idx="0">
                  <c:v>2988040079.7599998</c:v>
                </c:pt>
                <c:pt idx="1">
                  <c:v>351040831.25</c:v>
                </c:pt>
                <c:pt idx="2">
                  <c:v>15462235.699999981</c:v>
                </c:pt>
                <c:pt idx="3">
                  <c:v>11089026.119999981</c:v>
                </c:pt>
                <c:pt idx="4">
                  <c:v>3064156947.8299999</c:v>
                </c:pt>
                <c:pt idx="5">
                  <c:v>2214656086.02</c:v>
                </c:pt>
                <c:pt idx="6">
                  <c:v>338930118.44</c:v>
                </c:pt>
                <c:pt idx="7">
                  <c:v>19954879.379999999</c:v>
                </c:pt>
                <c:pt idx="8">
                  <c:v>-215815682.99000001</c:v>
                </c:pt>
              </c:numCache>
            </c:numRef>
          </c:val>
          <c:extLst>
            <c:ext xmlns:c16="http://schemas.microsoft.com/office/drawing/2014/chart" uri="{C3380CC4-5D6E-409C-BE32-E72D297353CC}">
              <c16:uniqueId val="{00000009-7EB3-4411-85F0-E4FC390FCE7B}"/>
            </c:ext>
          </c:extLst>
        </c:ser>
        <c:dLbls>
          <c:showLegendKey val="0"/>
          <c:showVal val="0"/>
          <c:showCatName val="0"/>
          <c:showSerName val="0"/>
          <c:showPercent val="1"/>
          <c:showBubbleSize val="0"/>
          <c:showLeaderLines val="1"/>
        </c:dLbls>
      </c:pie3DChart>
    </c:plotArea>
    <c:legend>
      <c:legendPos val="r"/>
      <c:layout>
        <c:manualLayout>
          <c:xMode val="edge"/>
          <c:yMode val="edge"/>
          <c:x val="0.65744841268443099"/>
          <c:y val="0.1017898350303649"/>
          <c:w val="0.3369541711181589"/>
          <c:h val="0.60032426872994138"/>
        </c:manualLayout>
      </c:layout>
      <c:overlay val="0"/>
      <c:txPr>
        <a:bodyPr/>
        <a:lstStyle/>
        <a:p>
          <a:pPr>
            <a:defRPr sz="600" b="1"/>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Times New Roman" pitchFamily="18" charset="0"/>
                <a:cs typeface="Times New Roman" pitchFamily="18" charset="0"/>
              </a:defRPr>
            </a:pPr>
            <a:r>
              <a:rPr lang="ru-RU" sz="900">
                <a:latin typeface="Times New Roman" pitchFamily="18" charset="0"/>
                <a:cs typeface="Times New Roman" pitchFamily="18" charset="0"/>
              </a:rPr>
              <a:t>Структура расходов бюджета                                                                                            Наро-Фоминскогогородского округа за 2020г.</a:t>
            </a:r>
          </a:p>
        </c:rich>
      </c:tx>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1575214325363378E-2"/>
          <c:y val="0.16377413760779921"/>
          <c:w val="0.53133172974788057"/>
          <c:h val="0.7511124390701166"/>
        </c:manualLayout>
      </c:layout>
      <c:pie3DChart>
        <c:varyColors val="1"/>
        <c:ser>
          <c:idx val="1"/>
          <c:order val="1"/>
          <c:explosion val="25"/>
          <c:dLbls>
            <c:spPr>
              <a:noFill/>
              <a:ln>
                <a:noFill/>
              </a:ln>
              <a:effectLst/>
            </c:spPr>
            <c:txPr>
              <a:bodyPr/>
              <a:lstStyle/>
              <a:p>
                <a:pPr>
                  <a:defRPr sz="600"/>
                </a:pPr>
                <a:endParaRPr lang="ru-RU"/>
              </a:p>
            </c:tx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'Расхода бюджета'!$S$13:$S$21</c:f>
              <c:strCache>
                <c:ptCount val="9"/>
                <c:pt idx="0">
                  <c:v>Оплата труда и начисления на выплаты по оплате труда</c:v>
                </c:pt>
                <c:pt idx="1">
                  <c:v>Оплата работ, услуг</c:v>
                </c:pt>
                <c:pt idx="2">
                  <c:v>Обслуживание государственного (муниципального) долга</c:v>
                </c:pt>
                <c:pt idx="3">
                  <c:v>Безвозмездные перечисления текущего характера организациям</c:v>
                </c:pt>
                <c:pt idx="4">
                  <c:v>Безвозмездные перечисления бюджетам</c:v>
                </c:pt>
                <c:pt idx="5">
                  <c:v>Социальное обеспечение</c:v>
                </c:pt>
                <c:pt idx="6">
                  <c:v>Расходы по операциям с активами</c:v>
                </c:pt>
                <c:pt idx="7">
                  <c:v>Безвозмездные перечисления капитального характера организациям</c:v>
                </c:pt>
                <c:pt idx="8">
                  <c:v>Прочие расходы</c:v>
                </c:pt>
              </c:strCache>
            </c:strRef>
          </c:cat>
          <c:val>
            <c:numRef>
              <c:f>'Расхода бюджета'!$U$13:$U$21</c:f>
              <c:numCache>
                <c:formatCode>#,##0.00</c:formatCode>
                <c:ptCount val="9"/>
                <c:pt idx="0">
                  <c:v>609056592.35999799</c:v>
                </c:pt>
                <c:pt idx="1">
                  <c:v>610124479.38999999</c:v>
                </c:pt>
                <c:pt idx="2">
                  <c:v>97935523.140000001</c:v>
                </c:pt>
                <c:pt idx="3">
                  <c:v>4471980026.5600004</c:v>
                </c:pt>
                <c:pt idx="4">
                  <c:v>432864165.9299984</c:v>
                </c:pt>
                <c:pt idx="5">
                  <c:v>147439016.96000001</c:v>
                </c:pt>
                <c:pt idx="6">
                  <c:v>109344893.04000002</c:v>
                </c:pt>
                <c:pt idx="7">
                  <c:v>934935204.57000005</c:v>
                </c:pt>
                <c:pt idx="8">
                  <c:v>23114328.469999976</c:v>
                </c:pt>
              </c:numCache>
            </c:numRef>
          </c:val>
          <c:extLst>
            <c:ext xmlns:c16="http://schemas.microsoft.com/office/drawing/2014/chart" uri="{C3380CC4-5D6E-409C-BE32-E72D297353CC}">
              <c16:uniqueId val="{00000000-4195-4D51-911C-F3F57F7C72A7}"/>
            </c:ext>
          </c:extLst>
        </c:ser>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'Расхода бюджета'!$S$13:$S$21</c:f>
              <c:strCache>
                <c:ptCount val="9"/>
                <c:pt idx="0">
                  <c:v>Оплата труда и начисления на выплаты по оплате труда</c:v>
                </c:pt>
                <c:pt idx="1">
                  <c:v>Оплата работ, услуг</c:v>
                </c:pt>
                <c:pt idx="2">
                  <c:v>Обслуживание государственного (муниципального) долга</c:v>
                </c:pt>
                <c:pt idx="3">
                  <c:v>Безвозмездные перечисления текущего характера организациям</c:v>
                </c:pt>
                <c:pt idx="4">
                  <c:v>Безвозмездные перечисления бюджетам</c:v>
                </c:pt>
                <c:pt idx="5">
                  <c:v>Социальное обеспечение</c:v>
                </c:pt>
                <c:pt idx="6">
                  <c:v>Расходы по операциям с активами</c:v>
                </c:pt>
                <c:pt idx="7">
                  <c:v>Безвозмездные перечисления капитального характера организациям</c:v>
                </c:pt>
                <c:pt idx="8">
                  <c:v>Прочие расходы</c:v>
                </c:pt>
              </c:strCache>
            </c:strRef>
          </c:cat>
          <c:val>
            <c:numRef>
              <c:f>'Расхода бюджета'!$T$13:$T$21</c:f>
            </c:numRef>
          </c:val>
          <c:extLst>
            <c:ext xmlns:c16="http://schemas.microsoft.com/office/drawing/2014/chart" uri="{C3380CC4-5D6E-409C-BE32-E72D297353CC}">
              <c16:uniqueId val="{00000001-4195-4D51-911C-F3F57F7C72A7}"/>
            </c:ext>
          </c:extLst>
        </c:ser>
        <c:dLbls>
          <c:showLegendKey val="0"/>
          <c:showVal val="0"/>
          <c:showCatName val="0"/>
          <c:showSerName val="0"/>
          <c:showPercent val="1"/>
          <c:showBubbleSize val="0"/>
          <c:showLeaderLines val="0"/>
        </c:dLbls>
      </c:pie3DChart>
    </c:plotArea>
    <c:legend>
      <c:legendPos val="r"/>
      <c:layout>
        <c:manualLayout>
          <c:xMode val="edge"/>
          <c:yMode val="edge"/>
          <c:x val="0.64719301713669986"/>
          <c:y val="0.10878527970875471"/>
          <c:w val="0.32473899596169814"/>
          <c:h val="0.84673142648195165"/>
        </c:manualLayout>
      </c:layout>
      <c:overlay val="0"/>
      <c:txPr>
        <a:bodyPr/>
        <a:lstStyle/>
        <a:p>
          <a:pPr>
            <a:defRPr sz="600"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900">
                <a:latin typeface="Times New Roman" pitchFamily="18" charset="0"/>
                <a:cs typeface="Times New Roman" pitchFamily="18" charset="0"/>
              </a:rPr>
              <a:t>Исполнение </a:t>
            </a:r>
            <a:r>
              <a:rPr lang="ru-RU" sz="1000">
                <a:latin typeface="Times New Roman" pitchFamily="18" charset="0"/>
                <a:cs typeface="Times New Roman" pitchFamily="18" charset="0"/>
              </a:rPr>
              <a:t>бюджета</a:t>
            </a:r>
            <a:r>
              <a:rPr lang="ru-RU" sz="900">
                <a:latin typeface="Times New Roman" pitchFamily="18" charset="0"/>
                <a:cs typeface="Times New Roman" pitchFamily="18" charset="0"/>
              </a:rPr>
              <a:t> по расходам за 2020 г. (%)</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3"/>
              <c:layout>
                <c:manualLayout>
                  <c:x val="-0.11137186579531955"/>
                  <c:y val="6.6340970042012573E-2"/>
                </c:manualLayout>
              </c:layout>
              <c:tx>
                <c:rich>
                  <a:bodyPr/>
                  <a:lstStyle/>
                  <a:p>
                    <a:r>
                      <a:rPr lang="ru-RU"/>
                      <a:t>Национальная      экономика
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3045-41EA-AFD0-4663B9166CF3}"/>
                </c:ext>
              </c:extLst>
            </c:dLbl>
            <c:dLbl>
              <c:idx val="4"/>
              <c:layout>
                <c:manualLayout>
                  <c:x val="-0.1074834295488561"/>
                  <c:y val="2.480286109031728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3045-41EA-AFD0-4663B9166CF3}"/>
                </c:ext>
              </c:extLst>
            </c:dLbl>
            <c:dLbl>
              <c:idx val="6"/>
              <c:layout>
                <c:manualLayout>
                  <c:x val="0.18397410271200426"/>
                  <c:y val="-0.18796268340129901"/>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3045-41EA-AFD0-4663B9166CF3}"/>
                </c:ext>
              </c:extLst>
            </c:dLbl>
            <c:spPr>
              <a:noFill/>
              <a:ln>
                <a:noFill/>
              </a:ln>
              <a:effectLst/>
            </c:spPr>
            <c:txPr>
              <a:bodyPr/>
              <a:lstStyle/>
              <a:p>
                <a:pPr>
                  <a:defRPr sz="600" b="1"/>
                </a:pPr>
                <a:endParaRPr lang="ru-RU"/>
              </a:p>
            </c:txPr>
            <c:showLegendKey val="0"/>
            <c:showVal val="0"/>
            <c:showCatName val="1"/>
            <c:showSerName val="0"/>
            <c:showPercent val="1"/>
            <c:showBubbleSize val="0"/>
            <c:showLeaderLines val="0"/>
            <c:extLst>
              <c:ext xmlns:c15="http://schemas.microsoft.com/office/drawing/2012/chart" uri="{CE6537A1-D6FC-4f65-9D91-7224C49458BB}">
                <c15:layout/>
              </c:ext>
            </c:extLst>
          </c:dLbls>
          <c:cat>
            <c:strRef>
              <c:f>Лист5!$V$10:$AD$20</c:f>
              <c:strCache>
                <c:ptCount val="22"/>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Охрана окружающей среды</c:v>
                </c:pt>
                <c:pt idx="6">
                  <c:v>Образование</c:v>
                </c:pt>
                <c:pt idx="7">
                  <c:v>Культура, кинематография</c:v>
                </c:pt>
                <c:pt idx="8">
                  <c:v>Социальная политика</c:v>
                </c:pt>
                <c:pt idx="9">
                  <c:v>Физическая культура и спорт</c:v>
                </c:pt>
                <c:pt idx="10">
                  <c:v>Обслуживание государственного (муниципального) долга</c:v>
                </c:pt>
                <c:pt idx="11">
                  <c:v>0100</c:v>
                </c:pt>
                <c:pt idx="12">
                  <c:v>0200</c:v>
                </c:pt>
                <c:pt idx="13">
                  <c:v>0300</c:v>
                </c:pt>
                <c:pt idx="14">
                  <c:v>0400</c:v>
                </c:pt>
                <c:pt idx="15">
                  <c:v>0500</c:v>
                </c:pt>
                <c:pt idx="16">
                  <c:v>0600</c:v>
                </c:pt>
                <c:pt idx="17">
                  <c:v>0700</c:v>
                </c:pt>
                <c:pt idx="18">
                  <c:v>0800</c:v>
                </c:pt>
                <c:pt idx="19">
                  <c:v>1000</c:v>
                </c:pt>
                <c:pt idx="20">
                  <c:v>1100</c:v>
                </c:pt>
                <c:pt idx="21">
                  <c:v>1300</c:v>
                </c:pt>
              </c:strCache>
            </c:strRef>
          </c:cat>
          <c:val>
            <c:numRef>
              <c:f>Лист5!$AE$10:$AE$20</c:f>
              <c:numCache>
                <c:formatCode>#,##0.00_ ;[Red]\-#,##0.00\ </c:formatCode>
                <c:ptCount val="11"/>
                <c:pt idx="0">
                  <c:v>514382213.14999998</c:v>
                </c:pt>
                <c:pt idx="1">
                  <c:v>0</c:v>
                </c:pt>
                <c:pt idx="2">
                  <c:v>62881474.5</c:v>
                </c:pt>
                <c:pt idx="3">
                  <c:v>659168909.34999788</c:v>
                </c:pt>
                <c:pt idx="4">
                  <c:v>760489518.13999999</c:v>
                </c:pt>
                <c:pt idx="5">
                  <c:v>996173136.84999788</c:v>
                </c:pt>
                <c:pt idx="6">
                  <c:v>4616314348.5699997</c:v>
                </c:pt>
                <c:pt idx="7">
                  <c:v>442993593.57999974</c:v>
                </c:pt>
                <c:pt idx="8">
                  <c:v>179197918.09</c:v>
                </c:pt>
                <c:pt idx="9">
                  <c:v>313624627.47000003</c:v>
                </c:pt>
                <c:pt idx="10">
                  <c:v>97935523.140000001</c:v>
                </c:pt>
              </c:numCache>
            </c:numRef>
          </c:val>
          <c:extLst>
            <c:ext xmlns:c16="http://schemas.microsoft.com/office/drawing/2014/chart" uri="{C3380CC4-5D6E-409C-BE32-E72D297353CC}">
              <c16:uniqueId val="{00000003-3045-41EA-AFD0-4663B9166CF3}"/>
            </c:ext>
          </c:extLst>
        </c:ser>
        <c:ser>
          <c:idx val="1"/>
          <c:order val="1"/>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Лист5!$V$10:$AD$20</c:f>
              <c:strCache>
                <c:ptCount val="22"/>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Охрана окружающей среды</c:v>
                </c:pt>
                <c:pt idx="6">
                  <c:v>Образование</c:v>
                </c:pt>
                <c:pt idx="7">
                  <c:v>Культура, кинематография</c:v>
                </c:pt>
                <c:pt idx="8">
                  <c:v>Социальная политика</c:v>
                </c:pt>
                <c:pt idx="9">
                  <c:v>Физическая культура и спорт</c:v>
                </c:pt>
                <c:pt idx="10">
                  <c:v>Обслуживание государственного (муниципального) долга</c:v>
                </c:pt>
                <c:pt idx="11">
                  <c:v>0100</c:v>
                </c:pt>
                <c:pt idx="12">
                  <c:v>0200</c:v>
                </c:pt>
                <c:pt idx="13">
                  <c:v>0300</c:v>
                </c:pt>
                <c:pt idx="14">
                  <c:v>0400</c:v>
                </c:pt>
                <c:pt idx="15">
                  <c:v>0500</c:v>
                </c:pt>
                <c:pt idx="16">
                  <c:v>0600</c:v>
                </c:pt>
                <c:pt idx="17">
                  <c:v>0700</c:v>
                </c:pt>
                <c:pt idx="18">
                  <c:v>0800</c:v>
                </c:pt>
                <c:pt idx="19">
                  <c:v>1000</c:v>
                </c:pt>
                <c:pt idx="20">
                  <c:v>1100</c:v>
                </c:pt>
                <c:pt idx="21">
                  <c:v>1300</c:v>
                </c:pt>
              </c:strCache>
            </c:strRef>
          </c:cat>
          <c:val>
            <c:numRef>
              <c:f>Лист5!$AF$10:$AF$20</c:f>
              <c:numCache>
                <c:formatCode>General</c:formatCode>
                <c:ptCount val="11"/>
              </c:numCache>
            </c:numRef>
          </c:val>
          <c:extLst>
            <c:ext xmlns:c16="http://schemas.microsoft.com/office/drawing/2014/chart" uri="{C3380CC4-5D6E-409C-BE32-E72D297353CC}">
              <c16:uniqueId val="{00000004-3045-41EA-AFD0-4663B9166CF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37A9-4543-4039-8604-F159C5FB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23666</TotalTime>
  <Pages>34</Pages>
  <Words>11288</Words>
  <Characters>64346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75484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Бухгалтер</dc:creator>
  <cp:keywords/>
  <dc:description/>
  <cp:lastModifiedBy>User</cp:lastModifiedBy>
  <cp:revision>369</cp:revision>
  <cp:lastPrinted>2021-04-28T13:28:00Z</cp:lastPrinted>
  <dcterms:created xsi:type="dcterms:W3CDTF">2020-02-15T09:09:00Z</dcterms:created>
  <dcterms:modified xsi:type="dcterms:W3CDTF">2021-04-29T07:01:00Z</dcterms:modified>
</cp:coreProperties>
</file>