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D8" w:rsidRPr="00370B5C" w:rsidRDefault="009A4ED8" w:rsidP="00487E64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87E64" w:rsidRPr="00370B5C" w:rsidRDefault="00487E64" w:rsidP="00487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9A4ED8" w:rsidRPr="00370B5C">
        <w:rPr>
          <w:rFonts w:ascii="Times New Roman" w:hAnsi="Times New Roman" w:cs="Times New Roman"/>
          <w:sz w:val="24"/>
          <w:szCs w:val="24"/>
        </w:rPr>
        <w:t>Совет</w:t>
      </w:r>
      <w:r w:rsidRPr="00370B5C">
        <w:rPr>
          <w:rFonts w:ascii="Times New Roman" w:hAnsi="Times New Roman" w:cs="Times New Roman"/>
          <w:sz w:val="24"/>
          <w:szCs w:val="24"/>
        </w:rPr>
        <w:t xml:space="preserve">а </w:t>
      </w:r>
      <w:r w:rsidR="009A4ED8" w:rsidRPr="00370B5C">
        <w:rPr>
          <w:rFonts w:ascii="Times New Roman" w:hAnsi="Times New Roman" w:cs="Times New Roman"/>
          <w:sz w:val="24"/>
          <w:szCs w:val="24"/>
        </w:rPr>
        <w:t>депутатов</w:t>
      </w:r>
      <w:r w:rsidRPr="00370B5C">
        <w:rPr>
          <w:rFonts w:ascii="Times New Roman" w:hAnsi="Times New Roman" w:cs="Times New Roman"/>
          <w:sz w:val="24"/>
          <w:szCs w:val="24"/>
        </w:rPr>
        <w:br/>
        <w:t>Н</w:t>
      </w:r>
      <w:r w:rsidR="00AE149A" w:rsidRPr="00370B5C">
        <w:rPr>
          <w:rFonts w:ascii="Times New Roman" w:hAnsi="Times New Roman" w:cs="Times New Roman"/>
          <w:sz w:val="24"/>
          <w:szCs w:val="24"/>
        </w:rPr>
        <w:t>аро-Фоминского городского округа</w:t>
      </w:r>
      <w:r w:rsidRPr="00370B5C">
        <w:rPr>
          <w:rFonts w:ascii="Times New Roman" w:hAnsi="Times New Roman" w:cs="Times New Roman"/>
          <w:sz w:val="24"/>
          <w:szCs w:val="24"/>
        </w:rPr>
        <w:br/>
      </w:r>
      <w:r w:rsidR="009A4ED8" w:rsidRPr="00370B5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370B5C">
        <w:rPr>
          <w:rFonts w:ascii="Times New Roman" w:hAnsi="Times New Roman" w:cs="Times New Roman"/>
          <w:sz w:val="24"/>
          <w:szCs w:val="24"/>
        </w:rPr>
        <w:t xml:space="preserve"> </w:t>
      </w:r>
      <w:r w:rsidRPr="00370B5C">
        <w:rPr>
          <w:rFonts w:ascii="Times New Roman" w:hAnsi="Times New Roman" w:cs="Times New Roman"/>
          <w:sz w:val="24"/>
          <w:szCs w:val="24"/>
        </w:rPr>
        <w:br/>
        <w:t>от_________ №______</w:t>
      </w:r>
      <w:r w:rsidR="009A4ED8" w:rsidRPr="00370B5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4ED8" w:rsidRPr="00370B5C" w:rsidRDefault="009A4ED8" w:rsidP="00487E64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A4ED8" w:rsidRPr="00370B5C" w:rsidRDefault="009A4ED8" w:rsidP="009A4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ED8" w:rsidRPr="00370B5C" w:rsidRDefault="009A4ED8" w:rsidP="009A4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5C">
        <w:rPr>
          <w:rFonts w:ascii="Times New Roman" w:hAnsi="Times New Roman" w:cs="Times New Roman"/>
          <w:b/>
          <w:sz w:val="24"/>
          <w:szCs w:val="24"/>
        </w:rPr>
        <w:t xml:space="preserve">Картографическое описание участка границы </w:t>
      </w:r>
      <w:r w:rsidR="00AE149A" w:rsidRPr="00370B5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 w:rsidRPr="00370B5C">
        <w:rPr>
          <w:rFonts w:ascii="Times New Roman" w:hAnsi="Times New Roman" w:cs="Times New Roman"/>
          <w:b/>
          <w:sz w:val="24"/>
          <w:szCs w:val="24"/>
        </w:rPr>
        <w:t>городского округа Московской области согласно описанию местоположения частей границы между субъектами Российской Федерации – Московской областью и Калужской областью</w:t>
      </w:r>
    </w:p>
    <w:p w:rsidR="0007535A" w:rsidRPr="00370B5C" w:rsidRDefault="0007535A" w:rsidP="0007535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032B" w:rsidRPr="00370B5C" w:rsidRDefault="00B14B0D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>от точки 1, расположенной</w:t>
      </w:r>
      <w:r w:rsidR="0071032B" w:rsidRPr="00370B5C">
        <w:rPr>
          <w:rFonts w:ascii="Times New Roman" w:hAnsi="Times New Roman" w:cs="Times New Roman"/>
          <w:sz w:val="24"/>
          <w:szCs w:val="24"/>
        </w:rPr>
        <w:t xml:space="preserve"> на юго-восточной границе 120 квартала </w:t>
      </w:r>
      <w:proofErr w:type="spellStart"/>
      <w:r w:rsidR="0071032B" w:rsidRPr="00370B5C">
        <w:rPr>
          <w:rFonts w:ascii="Times New Roman" w:hAnsi="Times New Roman" w:cs="Times New Roman"/>
          <w:sz w:val="24"/>
          <w:szCs w:val="24"/>
        </w:rPr>
        <w:t>Башкинского</w:t>
      </w:r>
      <w:proofErr w:type="spellEnd"/>
      <w:r w:rsidR="0071032B"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Наро-Фоминского лесничества Наро-Фоминского филиала государственного казенного учреждения Московской области «</w:t>
      </w:r>
      <w:proofErr w:type="spellStart"/>
      <w:r w:rsidR="0071032B" w:rsidRPr="00370B5C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="0071032B" w:rsidRPr="00370B5C">
        <w:rPr>
          <w:rFonts w:ascii="Times New Roman" w:hAnsi="Times New Roman" w:cs="Times New Roman"/>
          <w:sz w:val="24"/>
          <w:szCs w:val="24"/>
        </w:rPr>
        <w:t xml:space="preserve">» (далее - </w:t>
      </w:r>
      <w:proofErr w:type="spellStart"/>
      <w:r w:rsidR="0071032B" w:rsidRPr="00370B5C">
        <w:rPr>
          <w:rFonts w:ascii="Times New Roman" w:hAnsi="Times New Roman" w:cs="Times New Roman"/>
          <w:sz w:val="24"/>
          <w:szCs w:val="24"/>
        </w:rPr>
        <w:t>Башкинское</w:t>
      </w:r>
      <w:proofErr w:type="spellEnd"/>
      <w:r w:rsidR="0071032B" w:rsidRPr="00370B5C">
        <w:rPr>
          <w:rFonts w:ascii="Times New Roman" w:hAnsi="Times New Roman" w:cs="Times New Roman"/>
          <w:sz w:val="24"/>
          <w:szCs w:val="24"/>
        </w:rPr>
        <w:t xml:space="preserve"> участковое лесничество), граница проходит 660 метров на юго-запад и 533 метра на северо-запад по юго-восточной и южной границам 120 квартала </w:t>
      </w:r>
      <w:proofErr w:type="spellStart"/>
      <w:r w:rsidR="0071032B" w:rsidRPr="00370B5C">
        <w:rPr>
          <w:rFonts w:ascii="Times New Roman" w:hAnsi="Times New Roman" w:cs="Times New Roman"/>
          <w:sz w:val="24"/>
          <w:szCs w:val="24"/>
        </w:rPr>
        <w:t>Башкинского</w:t>
      </w:r>
      <w:proofErr w:type="spellEnd"/>
      <w:r w:rsidR="0071032B"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до точки 6, расположенной у реки </w:t>
      </w:r>
      <w:proofErr w:type="spellStart"/>
      <w:r w:rsidR="0071032B" w:rsidRPr="00370B5C">
        <w:rPr>
          <w:rFonts w:ascii="Times New Roman" w:hAnsi="Times New Roman" w:cs="Times New Roman"/>
          <w:sz w:val="24"/>
          <w:szCs w:val="24"/>
        </w:rPr>
        <w:t>Истьи</w:t>
      </w:r>
      <w:proofErr w:type="spellEnd"/>
      <w:r w:rsidR="0071032B" w:rsidRPr="00370B5C">
        <w:rPr>
          <w:rFonts w:ascii="Times New Roman" w:hAnsi="Times New Roman" w:cs="Times New Roman"/>
          <w:sz w:val="24"/>
          <w:szCs w:val="24"/>
        </w:rPr>
        <w:t>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6, пересекая реку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Истью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, граница проходит 830 метров в северо-западном направлении по южным границам участков закрытого акционерного общества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Элинар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» (далее – ЗАО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Элинар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») до точки 14;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>от точки 15, расположенной  на южной границе 25 квартала Наро-Фоминского сельского участкового лесничества Наро-Фоминского лесничества Наро-Фоминского филиала государственного казенного учреждения Московской области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» (далее - Наро-Фоминское сельское участковое лесничество),  граница проходит 140 метров на юго-запад по южной границе 25 квартала Наро-Фоминского сельского участкового лесничества, 1260 метра на запад по южной границе участка общества с ограниченной ответственностью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Элинар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-Агро» до полосы отвода Московской железной дороги – филиала открытого акционерного общества «Российские железные дороги» Киевского направления (далее - Московская железная дорога Киевского направления), пересекая ее в западном направлении, до точки 57;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57 граница проходит на северо-запад по западной границе 117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Башкинского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Наро-Фоминского лесничества Наро-Фоминского филиала государственного казенного учреждения Московской области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» (далее -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Башкинское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участковое лесничество) до точки 63;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>от точки 63 граница проходит 86 метров на северо-запад и 712 метров на запад по южным границам участков ЗАО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Элинар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» до точки 68;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68 граница проходит на запад по южной границе 106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Башкинского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лесничества, на юг и юго-запад по восточной и южной границам 116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Башкинского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до точки 83;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84, расположенной на южной границе 53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Вышегородского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Наро-Фоминского лесничества Наро-Фоминского филиала государственного казенного учреждения Московской области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» (далее -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Вышегородское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участковое лесничество), граница проходит 310 метров в северо-западном направлении по южной границе 53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Вышегородского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до точки 89;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89 граница проходит 545 метров в западном и северо-западном направлении по южным границам территории открытого акционерного общества «Совхоз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Веселевский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» (далее - ОАО «Совхоз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Веселевский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»), 270 метров на северо-запад по южной границе крестьянско-фермерского хозяйства до точки 102;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102 граница проходит 510 метров на северо- запад по южным границам территории ОАО «Совхоз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Веселевский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» до реки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Руть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, 425 метров на север по реке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Руть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до точки 127;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lastRenderedPageBreak/>
        <w:t xml:space="preserve">от точки 127, пересекая реку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Руть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, граница проходит в юго-западном направлении по южной границе 57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Наро-Фоминского лесничества Наро-Фоминского филиала государственного казенного учреждения Московской области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» (далее -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</w:t>
      </w:r>
      <w:r w:rsidR="00B14B0D" w:rsidRPr="00370B5C">
        <w:rPr>
          <w:rFonts w:ascii="Times New Roman" w:hAnsi="Times New Roman" w:cs="Times New Roman"/>
          <w:sz w:val="24"/>
          <w:szCs w:val="24"/>
        </w:rPr>
        <w:t>евское</w:t>
      </w:r>
      <w:proofErr w:type="spellEnd"/>
      <w:r w:rsidR="00B14B0D" w:rsidRPr="00370B5C">
        <w:rPr>
          <w:rFonts w:ascii="Times New Roman" w:hAnsi="Times New Roman" w:cs="Times New Roman"/>
          <w:sz w:val="24"/>
          <w:szCs w:val="24"/>
        </w:rPr>
        <w:t xml:space="preserve"> участковое лесничество) </w:t>
      </w:r>
      <w:r w:rsidRPr="00370B5C">
        <w:rPr>
          <w:rFonts w:ascii="Times New Roman" w:hAnsi="Times New Roman" w:cs="Times New Roman"/>
          <w:sz w:val="24"/>
          <w:szCs w:val="24"/>
        </w:rPr>
        <w:t>до точки 164;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165 граница проходит в северо-западном направлении по южной границе 58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Наро-Фоминского лесничества Наро-Фоминского филиала государственного казенного учреждения Московской области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» (далее -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</w:t>
      </w:r>
      <w:r w:rsidR="00B14B0D" w:rsidRPr="00370B5C">
        <w:rPr>
          <w:rFonts w:ascii="Times New Roman" w:hAnsi="Times New Roman" w:cs="Times New Roman"/>
          <w:sz w:val="24"/>
          <w:szCs w:val="24"/>
        </w:rPr>
        <w:t>евское</w:t>
      </w:r>
      <w:proofErr w:type="spellEnd"/>
      <w:r w:rsidR="00B14B0D" w:rsidRPr="00370B5C">
        <w:rPr>
          <w:rFonts w:ascii="Times New Roman" w:hAnsi="Times New Roman" w:cs="Times New Roman"/>
          <w:sz w:val="24"/>
          <w:szCs w:val="24"/>
        </w:rPr>
        <w:t xml:space="preserve"> участковое лесничество) </w:t>
      </w:r>
      <w:r w:rsidRPr="00370B5C">
        <w:rPr>
          <w:rFonts w:ascii="Times New Roman" w:hAnsi="Times New Roman" w:cs="Times New Roman"/>
          <w:sz w:val="24"/>
          <w:szCs w:val="24"/>
        </w:rPr>
        <w:t>до точки 194;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194 граница проходит в западном направлении, пересекая автодорогу Верея – Медынь, по южной границе 71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Веселевског</w:t>
      </w:r>
      <w:r w:rsidR="00B14B0D" w:rsidRPr="00370B5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14B0D"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</w:t>
      </w:r>
      <w:r w:rsidRPr="00370B5C">
        <w:rPr>
          <w:rFonts w:ascii="Times New Roman" w:hAnsi="Times New Roman" w:cs="Times New Roman"/>
          <w:sz w:val="24"/>
          <w:szCs w:val="24"/>
        </w:rPr>
        <w:t>до точки 208;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208 граница проходит на юго-запад вдоль реки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Руть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до точки 222;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>от точки 222 граница проходит в северо-западном направлении по границам лесных участков 30 квартала Наро-Фоминского сельского участкового лесничества Наро-Фоминского лесничества Наро-Фоминского филиала государственного казенного учреждения Московской области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» (далее – Наро-Фоминское сельское участковое лесничество), вдоль юго-западной границы садоводческого некоммерческого товарищества «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Руть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>», по южным границам участков открытого акционерного общества «Новый мир» (далее – ОАО «Новый мир»</w:t>
      </w:r>
      <w:r w:rsidR="00B14B0D" w:rsidRPr="00370B5C">
        <w:rPr>
          <w:rFonts w:ascii="Times New Roman" w:hAnsi="Times New Roman" w:cs="Times New Roman"/>
          <w:sz w:val="24"/>
          <w:szCs w:val="24"/>
        </w:rPr>
        <w:t xml:space="preserve">) </w:t>
      </w:r>
      <w:r w:rsidRPr="00370B5C">
        <w:rPr>
          <w:rFonts w:ascii="Times New Roman" w:hAnsi="Times New Roman" w:cs="Times New Roman"/>
          <w:sz w:val="24"/>
          <w:szCs w:val="24"/>
        </w:rPr>
        <w:t>до точки 240;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240 граница проходит 760 метров в северо-западном направлении по западной границе 63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лесничества, далее 200 метров на запад и 60 метров на север по южным гра</w:t>
      </w:r>
      <w:r w:rsidR="00B14B0D" w:rsidRPr="00370B5C">
        <w:rPr>
          <w:rFonts w:ascii="Times New Roman" w:hAnsi="Times New Roman" w:cs="Times New Roman"/>
          <w:sz w:val="24"/>
          <w:szCs w:val="24"/>
        </w:rPr>
        <w:t xml:space="preserve">ницам участков ОАО «Новый мир» </w:t>
      </w:r>
      <w:r w:rsidRPr="00370B5C">
        <w:rPr>
          <w:rFonts w:ascii="Times New Roman" w:hAnsi="Times New Roman" w:cs="Times New Roman"/>
          <w:sz w:val="24"/>
          <w:szCs w:val="24"/>
        </w:rPr>
        <w:t>точки 250;</w:t>
      </w:r>
    </w:p>
    <w:p w:rsidR="0071032B" w:rsidRPr="00370B5C" w:rsidRDefault="0071032B" w:rsidP="0071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 xml:space="preserve">от точки 250 граница проходит 880 м на северо-запад и 620 метров на юго-запад по южной границе 62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лесничества, 770 метров на юго-запад по части восточной границы 61 квартала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Веселевского</w:t>
      </w:r>
      <w:proofErr w:type="spellEnd"/>
      <w:r w:rsidRPr="00370B5C">
        <w:rPr>
          <w:rFonts w:ascii="Times New Roman" w:hAnsi="Times New Roman" w:cs="Times New Roman"/>
          <w:sz w:val="24"/>
          <w:szCs w:val="24"/>
        </w:rPr>
        <w:t xml:space="preserve"> участкового</w:t>
      </w:r>
      <w:r w:rsidR="00B14B0D" w:rsidRPr="00370B5C">
        <w:rPr>
          <w:rFonts w:ascii="Times New Roman" w:hAnsi="Times New Roman" w:cs="Times New Roman"/>
          <w:sz w:val="24"/>
          <w:szCs w:val="24"/>
        </w:rPr>
        <w:t xml:space="preserve"> лесничества </w:t>
      </w:r>
      <w:r w:rsidRPr="00370B5C">
        <w:rPr>
          <w:rFonts w:ascii="Times New Roman" w:hAnsi="Times New Roman" w:cs="Times New Roman"/>
          <w:sz w:val="24"/>
          <w:szCs w:val="24"/>
        </w:rPr>
        <w:t xml:space="preserve">до точки 268. </w:t>
      </w:r>
    </w:p>
    <w:p w:rsidR="00442A1F" w:rsidRDefault="0071032B" w:rsidP="0037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>от точки 268 граница проходит 895 метров на юго-запад и 1254 м</w:t>
      </w:r>
      <w:r w:rsidR="00B14B0D" w:rsidRPr="00370B5C">
        <w:rPr>
          <w:rFonts w:ascii="Times New Roman" w:hAnsi="Times New Roman" w:cs="Times New Roman"/>
          <w:sz w:val="24"/>
          <w:szCs w:val="24"/>
        </w:rPr>
        <w:t>етров</w:t>
      </w:r>
      <w:r w:rsidRPr="00370B5C">
        <w:rPr>
          <w:rFonts w:ascii="Times New Roman" w:hAnsi="Times New Roman" w:cs="Times New Roman"/>
          <w:sz w:val="24"/>
          <w:szCs w:val="24"/>
        </w:rPr>
        <w:t xml:space="preserve"> на северо-запад по южной границе 61 и 60 кварталов </w:t>
      </w:r>
      <w:proofErr w:type="spellStart"/>
      <w:r w:rsidRPr="00370B5C">
        <w:rPr>
          <w:rFonts w:ascii="Times New Roman" w:hAnsi="Times New Roman" w:cs="Times New Roman"/>
          <w:sz w:val="24"/>
          <w:szCs w:val="24"/>
        </w:rPr>
        <w:t>Веселев</w:t>
      </w:r>
      <w:r w:rsidR="00B14B0D" w:rsidRPr="00370B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B14B0D" w:rsidRPr="00370B5C">
        <w:rPr>
          <w:rFonts w:ascii="Times New Roman" w:hAnsi="Times New Roman" w:cs="Times New Roman"/>
          <w:sz w:val="24"/>
          <w:szCs w:val="24"/>
        </w:rPr>
        <w:t xml:space="preserve"> участкового лесничества </w:t>
      </w:r>
      <w:r w:rsidRPr="00370B5C">
        <w:rPr>
          <w:rFonts w:ascii="Times New Roman" w:hAnsi="Times New Roman" w:cs="Times New Roman"/>
          <w:sz w:val="24"/>
          <w:szCs w:val="24"/>
        </w:rPr>
        <w:t>до узловой точки 294, расположенной на пересечении Наро-Фоминского городского округа Московской области, Можайского городского округа Московской области, муниципального района «Медынский район» Калужской области.</w:t>
      </w:r>
    </w:p>
    <w:p w:rsidR="00370B5C" w:rsidRPr="00370B5C" w:rsidRDefault="00370B5C" w:rsidP="0037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2A1F" w:rsidRPr="00370B5C" w:rsidRDefault="00442A1F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442A1F" w:rsidRPr="00370B5C" w:rsidRDefault="00442A1F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FA01F2" w:rsidRPr="00370B5C" w:rsidRDefault="00FA01F2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FA01F2" w:rsidRPr="00370B5C" w:rsidRDefault="00FA01F2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B14B0D" w:rsidRPr="00370B5C" w:rsidRDefault="00B14B0D" w:rsidP="009A4ED8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442A1F" w:rsidRPr="00370B5C" w:rsidRDefault="00442A1F" w:rsidP="0071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ED8" w:rsidRPr="00370B5C" w:rsidRDefault="009A4ED8" w:rsidP="00692132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92132" w:rsidRPr="00370B5C" w:rsidRDefault="00692132" w:rsidP="006921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B5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 w:rsidRPr="00370B5C">
        <w:rPr>
          <w:rFonts w:ascii="Times New Roman" w:hAnsi="Times New Roman" w:cs="Times New Roman"/>
          <w:sz w:val="24"/>
          <w:szCs w:val="24"/>
        </w:rPr>
        <w:br/>
        <w:t>Наро-Фоминского городского округа</w:t>
      </w:r>
      <w:r w:rsidRPr="00370B5C">
        <w:rPr>
          <w:rFonts w:ascii="Times New Roman" w:hAnsi="Times New Roman" w:cs="Times New Roman"/>
          <w:sz w:val="24"/>
          <w:szCs w:val="24"/>
        </w:rPr>
        <w:br/>
        <w:t xml:space="preserve">Московской области </w:t>
      </w:r>
      <w:r w:rsidRPr="00370B5C">
        <w:rPr>
          <w:rFonts w:ascii="Times New Roman" w:hAnsi="Times New Roman" w:cs="Times New Roman"/>
          <w:sz w:val="24"/>
          <w:szCs w:val="24"/>
        </w:rPr>
        <w:br/>
        <w:t xml:space="preserve">от_________ №______     </w:t>
      </w:r>
    </w:p>
    <w:p w:rsidR="009A4ED8" w:rsidRPr="00370B5C" w:rsidRDefault="009A4ED8" w:rsidP="009A4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4ED8" w:rsidRPr="00370B5C" w:rsidRDefault="009A4ED8" w:rsidP="009A4ED8">
      <w:pPr>
        <w:spacing w:after="15"/>
        <w:ind w:left="2163" w:right="11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ED8" w:rsidRPr="00370B5C" w:rsidRDefault="009A4ED8" w:rsidP="009A4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5C">
        <w:rPr>
          <w:rFonts w:ascii="Times New Roman" w:eastAsia="Times New Roman" w:hAnsi="Times New Roman" w:cs="Times New Roman"/>
          <w:b/>
          <w:sz w:val="24"/>
          <w:szCs w:val="24"/>
        </w:rPr>
        <w:t xml:space="preserve">Каталог координат характерных точек </w:t>
      </w:r>
      <w:r w:rsidRPr="00370B5C">
        <w:rPr>
          <w:rFonts w:ascii="Times New Roman" w:eastAsia="Arial" w:hAnsi="Times New Roman" w:cs="Times New Roman"/>
          <w:b/>
          <w:sz w:val="24"/>
          <w:szCs w:val="24"/>
        </w:rPr>
        <w:t>участка границы</w:t>
      </w:r>
      <w:r w:rsidR="00370B5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E149A" w:rsidRPr="00370B5C">
        <w:rPr>
          <w:rFonts w:ascii="Times New Roman" w:eastAsia="Arial" w:hAnsi="Times New Roman" w:cs="Times New Roman"/>
          <w:b/>
          <w:sz w:val="24"/>
          <w:szCs w:val="24"/>
        </w:rPr>
        <w:t xml:space="preserve">Наро-Фоминского </w:t>
      </w:r>
      <w:r w:rsidRPr="00370B5C">
        <w:rPr>
          <w:rFonts w:ascii="Times New Roman" w:hAnsi="Times New Roman" w:cs="Times New Roman"/>
          <w:b/>
          <w:sz w:val="24"/>
          <w:szCs w:val="24"/>
        </w:rPr>
        <w:t>городского округа Московской области согласно описанию местоположения частей границы между субъектами Российской Федерации – Московской областью и Калужской областью</w:t>
      </w:r>
    </w:p>
    <w:p w:rsidR="007D0273" w:rsidRPr="00370B5C" w:rsidRDefault="007D0273" w:rsidP="007D0273">
      <w:pPr>
        <w:rPr>
          <w:rFonts w:ascii="Times New Roman" w:hAnsi="Times New Roman" w:cs="Times New Roman"/>
          <w:b/>
          <w:sz w:val="24"/>
          <w:szCs w:val="24"/>
        </w:rPr>
      </w:pPr>
    </w:p>
    <w:p w:rsidR="00972CCB" w:rsidRPr="00370B5C" w:rsidRDefault="00972CCB" w:rsidP="007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72CCB" w:rsidRPr="00370B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800" w:type="dxa"/>
        <w:tblLook w:val="04A0" w:firstRow="1" w:lastRow="0" w:firstColumn="1" w:lastColumn="0" w:noHBand="0" w:noVBand="1"/>
      </w:tblPr>
      <w:tblGrid>
        <w:gridCol w:w="960"/>
        <w:gridCol w:w="1343"/>
        <w:gridCol w:w="1497"/>
      </w:tblGrid>
      <w:tr w:rsidR="0071032B" w:rsidRPr="00370B5C" w:rsidTr="0071032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точки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Координаты МСК-50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2B" w:rsidRPr="00370B5C" w:rsidRDefault="0071032B" w:rsidP="00710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414444,60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1329682,30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414054,86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1329147,85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414160,20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1328940,70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414185,12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1328872,20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414232,40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1328742,20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414260,93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1328705,27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414302,75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1328694,76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414320,51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1328682,01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414366,50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1328636,51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414428,00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1328572,25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414493,01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1328400,01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414553,02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1328197,01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414494,00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1328060,25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414449,78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1327879,09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415045,70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1326697,10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415057,80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1326675,46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415060,36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1326644,73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415053,37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1326606,64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415038,47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1326561,48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415023,13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1326527,31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414989,79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1326479,50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414977,47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1326458,73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414974,23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1326403,74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414977,29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1326383,51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414974,33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1326369,52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414958,52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1326345,89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414945,20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1326313,16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414946,06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1326265,90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414934,27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1326214,86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414933,61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1326189,40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414939,88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1326169,43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414956,71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1326153,67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414959,79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1326150,45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414969,15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1326139,65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414973,47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1326126,96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414973,92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1326119,49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414971,76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1326111,12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414965,19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1326095,28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414962,94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1326087,68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414965,19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1326065,40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414971,31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1326054,87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414976,17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1326045,24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414976,62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1326038,13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414975,27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1326029,40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414971,31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1326015,72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414970,59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1326006,64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414973,09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1325980,50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414985,78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1325958,60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415018,65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1325943,54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415024,05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1325936,25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415033,68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1325909,88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415049,97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1325883,06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415041,55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1325862,25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414966,45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1325726,19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415043,31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1325663,33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415062,22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1325642,25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415130,18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1325551,87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415200,45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1325500,33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415249,30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1325452,34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415255,07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1325447,41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415523,69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1325188,70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415681,51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1325032,65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415888,14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1324899,56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415960,50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1324852,50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415967,00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1324546,50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415965,00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1324457,50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415976,00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1324177,75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415982,73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1324141,32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415992,14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1324064,61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415957,07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1323804,92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415412,43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1323706,41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415277,32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1323688,64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415140,78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1323660,21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415114,71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1323660,09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415005,90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1323628,96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414811,19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1323587,47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414793,49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1323526,66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414789,34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1323501,13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414782,23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1323481,36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414759,60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1323418,84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414741,66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1323371,46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414737,85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1323359,08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414702,30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1323235,50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407756,96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1289190,69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407792,33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1289148,03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407861,81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1289074,68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407911,85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1289017,98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407930,84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1288988,55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407957,57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1288952,91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407957,12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1288898,46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407954,96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1288787,31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407957,57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1288744,20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407957,99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1288734,42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407961,08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1288664,19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407966,84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1288593,90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407966,84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1288548,18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408003,74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1288512,63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408042,80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1288482,30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408072,32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1288457,64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408044,15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1288394,37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408059,85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1288390,22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408153,19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1288227,69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408137,39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1288219,05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408158,63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1288190,07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408192,92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1288153,62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408227,66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1288116,63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408259,70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1288087,20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408302,81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1288051,65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408340,97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1288017,36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408361,31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1287999,36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408366,98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1287994,50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408404,42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1287962,46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408451,85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1287920,25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408482,63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1287892,71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408495,77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1287885,23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408519,80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1287881,86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408553,90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1287868,51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408596,68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1287842,89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408615,26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1287828,23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408640,41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1287787,31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408662,84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1287756,84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408687,33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1287738,67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408712,03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1287728,61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408744,09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1287725,97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408780,60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1287729,69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408823,89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1287750,91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408847,26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1287768,67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408858,20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1287768,15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408874,94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1287763,74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408890,33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1287753,66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408901,31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1287739,17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408911,57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1287720,72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408919,13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1287702,81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408921,92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1287692,64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408921,11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1287675,00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408915,80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1287655,20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408911,93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1287642,51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408895,19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1287611,28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408882,50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1287585,54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408877,55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1287569,07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408873,14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1287544,50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408870,53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1287525,15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408863,96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1287509,31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408853,88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1287494,37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408839,30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1287473,31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408821,30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1287451,08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408806,27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1287435,51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408777,47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1287416,43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408758,48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1287405,63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408745,16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1287400,14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408715,37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1287391,14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408692,60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1287378,72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408674,06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1287364,77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408655,61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1287344,07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408640,31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1287320,85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408625,73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1287287,82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408618,71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1287263,70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408612,14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1287233,37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408603,77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1287199,98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408592,79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1287168,75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408589,73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1287148,14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408593,24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1287127,44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408600,26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1287108,54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408613,49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1287095,85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408434,97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1284401,70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408438,41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1284353,09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408445,92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1284309,86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408465,59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1284240,63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408499,28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1284162,63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408535,26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1284134,89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408540,62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1284134,03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408536,43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1284126,30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408533,85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1284127,09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408526,18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1284107,47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408522,27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1284100,27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408508,72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1284065,68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408516,06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1284052,62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408528,11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1284031,16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408535,84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1284017,41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408570,52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1283955,67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408587,20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1283925,98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408589,65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1283924,05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408669,79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1283860,82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408677,45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1283854,78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408680,97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1283846,86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408683,49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1283841,21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408738,05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1283718,63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408744,53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1283698,34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408753,03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1283671,72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408759,77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1283650,63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408780,62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1283585,32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408863,63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1283540,33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408867,54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1283538,22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409003,34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1283491,24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409001,85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1283448,39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409001,61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1283438,68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409002,53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1283427,48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409001,34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1283427,37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408999,04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1283332,08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408998,63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1283315,25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409010,00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1283267,17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409010,54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1283256,86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409013,70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1283195,93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409014,93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1283172,16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409018,87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1283096,21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409020,15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1283071,60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409025,08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1282976,60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409027,01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1282939,64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409015,31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1282933,58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408998,04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1282927,21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408944,73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1282907,30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408923,41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1282896,68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408915,42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1282890,04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408905,43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1282872,78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408900,11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1282858,83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408896,12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1282844,22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408888,13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1282831,60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408877,29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1282822,82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408853,52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1282810,40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408812,65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1282808,48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408790,45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1282776,03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408773,42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1282746,52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408799,34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1282720,44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408885,16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1282680,71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409041,72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1282604,19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409387,05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1282346,02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409422,15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1282319,60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409428,27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1282281,15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409451,20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1282245,06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409522,12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1282031,56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409556,59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1282008,74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409595,96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1282037,56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409687,64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1281946,02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409759,10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1281874,66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409775,59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1281858,21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409804,58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1281859,97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409805,19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1281861,22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409984,12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1281746,01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410221,23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1281609,43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410234,97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1281630,81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410352,80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1281557,93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410466,19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1281487,79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410559,83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1281430,16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410735,30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1281319,21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410881,84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1281229,43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410885,04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1281210,72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410894,68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1281107,54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410898,83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1281063,11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410902,02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1281028,98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410963,95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1281035,09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410968,83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1280988,67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410984,22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1280842,55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410994,64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1280756,15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410996,18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1280743,41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411071,10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1280678,31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411113,94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1280632,57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411391,46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1280387,99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411428,52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1280355,33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411322,64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1280135,06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411303,80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1280090,76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411256,65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1279979,90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411163,18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1279796,63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411155,14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1279780,88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411021,62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1279672,90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410997,08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1279652,79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410921,25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1279586,01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410820,20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1279489,83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410524,36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1279424,89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410538,48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1279225,43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410540,54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1279207,91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410541,85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1279196,81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410542,05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1279175,00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410543,60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1279153,10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410542,84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1279092,16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410543,52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1279020,90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410541,87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1279014,36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410541,58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1278991,09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410516,64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1278900,49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410491,69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1278809,89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410473,41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1278731,09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410466,23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1278718,89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410374,57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1278567,30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410578,38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1278524,82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410648,82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1278485,77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410681,53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1278467,63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410771,92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1278393,81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410875,09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1278313,56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410919,30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1278255,06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410952,39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1278220,54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410967,20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1278205,10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411172,80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1277990,64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411173,48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1277984,67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411187,36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1277862,43</w:t>
            </w:r>
          </w:p>
        </w:tc>
      </w:tr>
      <w:tr w:rsidR="0071032B" w:rsidRPr="00370B5C" w:rsidTr="007103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411182,63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32B" w:rsidRPr="00370B5C" w:rsidRDefault="0071032B" w:rsidP="0071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1277796,96</w:t>
            </w:r>
          </w:p>
        </w:tc>
      </w:tr>
    </w:tbl>
    <w:p w:rsidR="00972CCB" w:rsidRPr="00370B5C" w:rsidRDefault="00972CCB" w:rsidP="007D0273">
      <w:pPr>
        <w:rPr>
          <w:rFonts w:ascii="Times New Roman" w:hAnsi="Times New Roman" w:cs="Times New Roman"/>
          <w:b/>
          <w:sz w:val="24"/>
          <w:szCs w:val="24"/>
        </w:rPr>
        <w:sectPr w:rsidR="00972CCB" w:rsidRPr="00370B5C" w:rsidSect="00972C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032B" w:rsidRPr="00370B5C" w:rsidRDefault="0071032B" w:rsidP="007D0273">
      <w:pPr>
        <w:rPr>
          <w:rFonts w:ascii="Times New Roman" w:hAnsi="Times New Roman" w:cs="Times New Roman"/>
          <w:b/>
          <w:sz w:val="24"/>
          <w:szCs w:val="24"/>
        </w:rPr>
      </w:pPr>
    </w:p>
    <w:p w:rsidR="007D0273" w:rsidRPr="00370B5C" w:rsidRDefault="007D0273" w:rsidP="007D02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4E" w:rsidRPr="00370B5C" w:rsidRDefault="0096124E" w:rsidP="007D02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124E" w:rsidRPr="00370B5C" w:rsidSect="00972C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13CDF"/>
    <w:multiLevelType w:val="hybridMultilevel"/>
    <w:tmpl w:val="DA9AE6D4"/>
    <w:lvl w:ilvl="0" w:tplc="F9E802D2">
      <w:start w:val="1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65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6B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28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52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AB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C0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69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04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62223"/>
    <w:multiLevelType w:val="hybridMultilevel"/>
    <w:tmpl w:val="4BFC5818"/>
    <w:lvl w:ilvl="0" w:tplc="1CB48D56">
      <w:start w:val="13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CC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CDA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CA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C1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01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20E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CD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ED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6421C"/>
    <w:multiLevelType w:val="hybridMultilevel"/>
    <w:tmpl w:val="7F66F978"/>
    <w:lvl w:ilvl="0" w:tplc="5EB80D18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A7"/>
    <w:rsid w:val="0007535A"/>
    <w:rsid w:val="001602A7"/>
    <w:rsid w:val="00370B5C"/>
    <w:rsid w:val="00392B16"/>
    <w:rsid w:val="00442A1F"/>
    <w:rsid w:val="00487E64"/>
    <w:rsid w:val="00692132"/>
    <w:rsid w:val="0071032B"/>
    <w:rsid w:val="007807D9"/>
    <w:rsid w:val="007D0273"/>
    <w:rsid w:val="0096124E"/>
    <w:rsid w:val="00972CCB"/>
    <w:rsid w:val="00995369"/>
    <w:rsid w:val="009A4ED8"/>
    <w:rsid w:val="00AA1D1A"/>
    <w:rsid w:val="00AE149A"/>
    <w:rsid w:val="00B14B0D"/>
    <w:rsid w:val="00F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38B05-F45D-42CC-89EF-A872408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2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124E"/>
    <w:pPr>
      <w:spacing w:after="10" w:line="271" w:lineRule="auto"/>
      <w:ind w:left="720" w:right="3" w:hanging="29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12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24E"/>
    <w:rPr>
      <w:color w:val="800080"/>
      <w:u w:val="single"/>
    </w:rPr>
  </w:style>
  <w:style w:type="paragraph" w:customStyle="1" w:styleId="xl65">
    <w:name w:val="xl65"/>
    <w:basedOn w:val="Normal"/>
    <w:rsid w:val="0096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961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Normal"/>
    <w:rsid w:val="0096124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Ломако Елена Александровна</dc:creator>
  <cp:keywords/>
  <dc:description/>
  <cp:lastModifiedBy>User</cp:lastModifiedBy>
  <cp:revision>11</cp:revision>
  <cp:lastPrinted>2022-02-07T07:10:00Z</cp:lastPrinted>
  <dcterms:created xsi:type="dcterms:W3CDTF">2022-01-21T07:57:00Z</dcterms:created>
  <dcterms:modified xsi:type="dcterms:W3CDTF">2022-02-07T07:10:00Z</dcterms:modified>
</cp:coreProperties>
</file>