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Пошаговая инструкция 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работе с ЕЦП «Работа в России»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работодателей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94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94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943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943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943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943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943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943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943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Droid Sans Fallback" w:cs="FreeSans"/>
      <w:color w:val="00000A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LibreOffice/5.3.5.2$Linux_X86_64 LibreOffice_project/30m0$Build-2</Application>
  <Pages>5</Pages>
  <Words>11</Words>
  <Characters>62</Characters>
  <CharactersWithSpaces>71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2022-08-12T15:29:03Z</dcterms:created>
  <dc:creator/>
  <dc:description/>
  <dc:language>ru-RU</dc:language>
  <cp:lastModifiedBy/>
  <dcterms:modified xsi:type="dcterms:W3CDTF">2022-08-15T09:56:32Z</dcterms:modified>
  <cp:revision>2</cp:revision>
  <dc:subject/>
  <dc:title/>
</cp:coreProperties>
</file>