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532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 (Приложение).</w:t>
      </w:r>
    </w:p>
    <w:p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>
        <w:rPr>
          <w:rFonts w:ascii="Times New Roman" w:hAnsi="Times New Roman" w:cs="Times New Roman"/>
          <w:sz w:val="24"/>
          <w:szCs w:val="24"/>
        </w:rPr>
        <w:t xml:space="preserve">«Основа» </w:t>
      </w:r>
      <w:r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CC30EC" w:rsidRDefault="00050A22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30E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836F2B" w:rsidRDefault="00836F2B" w:rsidP="00162B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6F2B" w:rsidRPr="00836F2B" w:rsidRDefault="00836F2B" w:rsidP="00162B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</w:p>
    <w:p w:rsidR="0009689F" w:rsidRPr="00162B22" w:rsidRDefault="0009689F" w:rsidP="00162B22">
      <w:pPr>
        <w:spacing w:after="0" w:line="240" w:lineRule="auto"/>
        <w:rPr>
          <w:sz w:val="24"/>
          <w:szCs w:val="24"/>
        </w:rPr>
      </w:pPr>
    </w:p>
    <w:p w:rsidR="0009689F" w:rsidRPr="00162B22" w:rsidRDefault="0009689F" w:rsidP="00162B22">
      <w:pPr>
        <w:pStyle w:val="a3"/>
        <w:jc w:val="left"/>
        <w:rPr>
          <w:b w:val="0"/>
          <w:sz w:val="24"/>
          <w:szCs w:val="24"/>
          <w:lang w:val="ru-RU"/>
        </w:rPr>
      </w:pPr>
    </w:p>
    <w:p w:rsidR="000A5FFE" w:rsidRPr="00A54DD2" w:rsidRDefault="000A5FFE" w:rsidP="000A5F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  <w:t xml:space="preserve">          М.Р. Янковский</w:t>
      </w: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Начальник договорно-правового отдела</w:t>
      </w: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Администрации Наро-Фоминского</w:t>
      </w: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</w:r>
      <w:r w:rsidRPr="00A54DD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54D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А.В. </w:t>
      </w:r>
      <w:proofErr w:type="spellStart"/>
      <w:r w:rsidRPr="00A54DD2">
        <w:rPr>
          <w:rFonts w:ascii="Times New Roman" w:hAnsi="Times New Roman" w:cs="Times New Roman"/>
          <w:sz w:val="24"/>
          <w:szCs w:val="24"/>
        </w:rPr>
        <w:t>Рекуц</w:t>
      </w:r>
      <w:proofErr w:type="spellEnd"/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E55" w:rsidRP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Проект подготовлен </w:t>
      </w:r>
      <w:r>
        <w:rPr>
          <w:rFonts w:ascii="Times New Roman" w:hAnsi="Times New Roman" w:cs="Times New Roman"/>
          <w:sz w:val="24"/>
          <w:szCs w:val="24"/>
        </w:rPr>
        <w:t xml:space="preserve">отделом по обеспечению деятельности Совета депутатов Наро-Фоминского городского округа </w:t>
      </w:r>
    </w:p>
    <w:p w:rsidR="00A60E55" w:rsidRPr="00162B22" w:rsidRDefault="00A60E55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>Приложение</w:t>
      </w:r>
    </w:p>
    <w:p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:rsidR="006337AF" w:rsidRDefault="006337AF" w:rsidP="006337AF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:rsidR="00017E9B" w:rsidRDefault="00017E9B" w:rsidP="007D4AC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5352" w:rsidRPr="00A54DD2" w:rsidRDefault="00455352" w:rsidP="0045535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Наро-Фоминского городского округа </w:t>
      </w:r>
      <w:r w:rsidR="00831705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455352" w:rsidRPr="00A54DD2" w:rsidRDefault="00455352" w:rsidP="0045535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52" w:rsidRPr="00A54DD2" w:rsidRDefault="00455352" w:rsidP="004553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9">
        <w:r w:rsidRPr="00A54DD2">
          <w:rPr>
            <w:rFonts w:ascii="Times New Roman" w:hAnsi="Times New Roman" w:cs="Times New Roman"/>
            <w:sz w:val="24"/>
            <w:szCs w:val="24"/>
          </w:rPr>
          <w:t>Федеральным законом от 14.03.2022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A54DD2">
          <w:rPr>
            <w:rFonts w:ascii="Times New Roman" w:hAnsi="Times New Roman" w:cs="Times New Roman"/>
            <w:sz w:val="24"/>
            <w:szCs w:val="24"/>
          </w:rPr>
          <w:t xml:space="preserve"> 60-ФЗ «О внесении изменений в отдельные законодательные акты Российской Федерации»</w:t>
        </w:r>
      </w:hyperlink>
      <w:r w:rsidRPr="00A54DD2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C4E7E">
        <w:rPr>
          <w:rFonts w:ascii="Times New Roman" w:hAnsi="Times New Roman" w:cs="Times New Roman"/>
          <w:b/>
          <w:sz w:val="24"/>
          <w:szCs w:val="24"/>
        </w:rPr>
        <w:t>решил:</w:t>
      </w:r>
      <w:r w:rsidRPr="00A54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52" w:rsidRPr="00A54DD2" w:rsidRDefault="00455352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5352" w:rsidRPr="00A54DD2" w:rsidRDefault="00455352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(далее – Устав) следующие изменения:</w:t>
      </w:r>
    </w:p>
    <w:p w:rsidR="00455352" w:rsidRPr="00A54DD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1.1. В абзаце втором части 6 статьи 12 слов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54DD2">
        <w:rPr>
          <w:rFonts w:ascii="Times New Roman" w:hAnsi="Times New Roman" w:cs="Times New Roman"/>
          <w:sz w:val="24"/>
          <w:szCs w:val="24"/>
        </w:rPr>
        <w:t>«избирательной комиссией Наро-Фоминского городского округа» заменить словами «избирательной комиссией, организующей выборы на территории</w:t>
      </w:r>
      <w:r w:rsidRPr="001C4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A54D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352" w:rsidRPr="00A54DD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1.2. В части 5 статьи 13</w:t>
      </w:r>
      <w:r>
        <w:rPr>
          <w:rFonts w:ascii="Times New Roman" w:hAnsi="Times New Roman" w:cs="Times New Roman"/>
          <w:sz w:val="24"/>
          <w:szCs w:val="24"/>
        </w:rPr>
        <w:t xml:space="preserve"> слова «избирательной комиссией городского округа</w:t>
      </w:r>
      <w:r w:rsidRPr="00A54DD2">
        <w:rPr>
          <w:rFonts w:ascii="Times New Roman" w:hAnsi="Times New Roman" w:cs="Times New Roman"/>
          <w:sz w:val="24"/>
          <w:szCs w:val="24"/>
        </w:rPr>
        <w:t>» заменить словами «избирательной комиссией, организующей выборы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округа».</w:t>
      </w:r>
    </w:p>
    <w:p w:rsidR="00455352" w:rsidRPr="00A54DD2" w:rsidRDefault="00455352" w:rsidP="0045535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1.3. Пункт 8 части 2 статьи 28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Pr="00A54DD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55352" w:rsidRPr="00A54DD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«8) внесение в Избирательную комиссию Московской области предложений по формированию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54DD2">
        <w:rPr>
          <w:rFonts w:ascii="Times New Roman" w:hAnsi="Times New Roman" w:cs="Times New Roman"/>
          <w:sz w:val="24"/>
          <w:szCs w:val="24"/>
        </w:rPr>
        <w:t>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4DD2">
        <w:rPr>
          <w:rFonts w:ascii="Times New Roman" w:hAnsi="Times New Roman" w:cs="Times New Roman"/>
          <w:sz w:val="24"/>
          <w:szCs w:val="24"/>
        </w:rPr>
        <w:t>организующей выборы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округа;».</w:t>
      </w:r>
      <w:r w:rsidRPr="00A54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52" w:rsidRPr="00A54DD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1.4. В подпункте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4D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4DD2">
        <w:rPr>
          <w:rFonts w:ascii="Times New Roman" w:hAnsi="Times New Roman" w:cs="Times New Roman"/>
          <w:sz w:val="24"/>
          <w:szCs w:val="24"/>
        </w:rPr>
        <w:t xml:space="preserve"> пункта 2 части 3 статьи 35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54DD2">
        <w:rPr>
          <w:rFonts w:ascii="Times New Roman" w:hAnsi="Times New Roman" w:cs="Times New Roman"/>
          <w:sz w:val="24"/>
          <w:szCs w:val="24"/>
        </w:rPr>
        <w:t xml:space="preserve"> «избирательной комиссии муниципального образования» заменить словами «избирательной комиссией, организующей выборы на территории</w:t>
      </w:r>
      <w:r w:rsidRPr="0092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округа».</w:t>
      </w:r>
    </w:p>
    <w:p w:rsidR="0045535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1.5. В подпункте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4DD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4DD2">
        <w:rPr>
          <w:rFonts w:ascii="Times New Roman" w:hAnsi="Times New Roman" w:cs="Times New Roman"/>
          <w:sz w:val="24"/>
          <w:szCs w:val="24"/>
        </w:rPr>
        <w:t xml:space="preserve"> пункта 2 части 3 статьи 35 слов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54DD2">
        <w:rPr>
          <w:rFonts w:ascii="Times New Roman" w:hAnsi="Times New Roman" w:cs="Times New Roman"/>
          <w:sz w:val="24"/>
          <w:szCs w:val="24"/>
        </w:rPr>
        <w:t>«избирательной комиссии муниципального образования» заменить словами «избирательной комиссией, организующей выборы на территории</w:t>
      </w:r>
      <w:r w:rsidRPr="0092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A54D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35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 подпункте «а» пункта 2 части 15 статьи 36 слова «избирательной комиссии муниципального образования» заменить словами </w:t>
      </w:r>
      <w:r w:rsidRPr="00A54DD2">
        <w:rPr>
          <w:rFonts w:ascii="Times New Roman" w:hAnsi="Times New Roman" w:cs="Times New Roman"/>
          <w:sz w:val="24"/>
          <w:szCs w:val="24"/>
        </w:rPr>
        <w:t>«избирательной комиссией, организующей выборы на территории</w:t>
      </w:r>
      <w:r w:rsidRPr="0092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A54D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35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1.7.</w:t>
      </w:r>
      <w:r w:rsidRPr="003A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подпункте «б» пункта 2 части 15 статьи 36 слова «избирательной комиссии муниципального образования» заменить словами </w:t>
      </w:r>
      <w:r w:rsidRPr="00A54DD2">
        <w:rPr>
          <w:rFonts w:ascii="Times New Roman" w:hAnsi="Times New Roman" w:cs="Times New Roman"/>
          <w:sz w:val="24"/>
          <w:szCs w:val="24"/>
        </w:rPr>
        <w:t>«избирательной комиссией, организующей выборы на территории</w:t>
      </w:r>
      <w:r w:rsidRPr="0092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A54D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352" w:rsidRPr="00A54DD2" w:rsidRDefault="00455352" w:rsidP="0045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54DD2">
        <w:rPr>
          <w:rFonts w:ascii="Times New Roman" w:hAnsi="Times New Roman" w:cs="Times New Roman"/>
          <w:sz w:val="24"/>
          <w:szCs w:val="24"/>
        </w:rPr>
        <w:t xml:space="preserve">. Статью 43 изложить в </w:t>
      </w:r>
      <w:r>
        <w:rPr>
          <w:rFonts w:ascii="Times New Roman" w:hAnsi="Times New Roman" w:cs="Times New Roman"/>
          <w:sz w:val="24"/>
          <w:szCs w:val="24"/>
        </w:rPr>
        <w:t>следующе</w:t>
      </w:r>
      <w:r w:rsidRPr="00A54DD2">
        <w:rPr>
          <w:rFonts w:ascii="Times New Roman" w:hAnsi="Times New Roman" w:cs="Times New Roman"/>
          <w:sz w:val="24"/>
          <w:szCs w:val="24"/>
        </w:rPr>
        <w:t>й редакции:</w:t>
      </w:r>
    </w:p>
    <w:p w:rsidR="00455352" w:rsidRPr="00A54DD2" w:rsidRDefault="00455352" w:rsidP="004553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54DD2">
        <w:rPr>
          <w:rFonts w:ascii="Times New Roman" w:hAnsi="Times New Roman" w:cs="Times New Roman"/>
          <w:b w:val="0"/>
          <w:sz w:val="24"/>
          <w:szCs w:val="24"/>
        </w:rPr>
        <w:t>Статья 43. Избирательная комиссия, организующая выборы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 w:val="0"/>
          <w:sz w:val="24"/>
          <w:szCs w:val="24"/>
        </w:rPr>
        <w:t>на территории Наро-Фоминского городского округа</w:t>
      </w:r>
    </w:p>
    <w:p w:rsidR="00455352" w:rsidRPr="00A54DD2" w:rsidRDefault="00455352" w:rsidP="004553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54DD2">
        <w:rPr>
          <w:rFonts w:ascii="Times New Roman" w:hAnsi="Times New Roman" w:cs="Times New Roman"/>
          <w:b w:val="0"/>
          <w:sz w:val="24"/>
          <w:szCs w:val="24"/>
        </w:rPr>
        <w:t>1. Избирательная комиссия, организующая выборы на территории Наро-Фоминского городского округа (далее - Комиссия, организующая выборы), наделена полномочиями по организации подготовки и проведения муниципальных выборов, местного референдума, голосования по отзыву депутата, голосования по вопросам изменения границ городского округа, преобразования городского округа.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2. Комиссия, организующая выборы, в пределах своей компетенции независима от органов государственной власти и органов местного самоуправления Наро-Фоминского городского округа.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3. Порядок формирования и срок полномочий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 xml:space="preserve">омиссии, организующей выборы, определяются законодательством Российской Федерации и законодательством Московской области. 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"/>
      <w:bookmarkEnd w:id="1"/>
      <w:r w:rsidRPr="00A54DD2">
        <w:rPr>
          <w:rFonts w:ascii="Times New Roman" w:hAnsi="Times New Roman" w:cs="Times New Roman"/>
          <w:sz w:val="24"/>
          <w:szCs w:val="24"/>
        </w:rPr>
        <w:t xml:space="preserve">4.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 xml:space="preserve">омиссии, организующей выборы, избирается тайным голосованием на ее первом заседании из числа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>омиссии, организующей выборы, в следующем порядке: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1) при наличии предложения Избирательной комиссии Московской области - по предложению Избирательной комиссии Московской области;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2) в случае отсутствия предложения Избирательной комиссии Московской области - по предложениям, внесенным членами </w:t>
      </w:r>
      <w:r>
        <w:rPr>
          <w:rFonts w:ascii="Times New Roman" w:hAnsi="Times New Roman" w:cs="Times New Roman"/>
          <w:sz w:val="24"/>
          <w:szCs w:val="24"/>
        </w:rPr>
        <w:t>Комиссии, организующей выборы</w:t>
      </w:r>
      <w:r w:rsidRPr="00A54DD2">
        <w:rPr>
          <w:rFonts w:ascii="Times New Roman" w:hAnsi="Times New Roman" w:cs="Times New Roman"/>
          <w:sz w:val="24"/>
          <w:szCs w:val="24"/>
        </w:rPr>
        <w:t>.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Если предложенная избирательной комиссией кандидатура на должность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 xml:space="preserve">омиссии, организующей выборы, будет отклонена, Избирательная комиссия Московской области обязана предложить новую кандидатуру из числа членов </w:t>
      </w:r>
      <w:r>
        <w:rPr>
          <w:rFonts w:ascii="Times New Roman" w:hAnsi="Times New Roman" w:cs="Times New Roman"/>
          <w:sz w:val="24"/>
          <w:szCs w:val="24"/>
        </w:rPr>
        <w:t>Комиссии, организующей выборы</w:t>
      </w:r>
      <w:r w:rsidRPr="00A54DD2">
        <w:rPr>
          <w:rFonts w:ascii="Times New Roman" w:hAnsi="Times New Roman" w:cs="Times New Roman"/>
          <w:sz w:val="24"/>
          <w:szCs w:val="24"/>
        </w:rPr>
        <w:t>.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>омиссия, организующая выборы: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1) осуществляет на территории Наро-Фоминского городского округа контроль за соблюдением избирательных прав и права на участие в референдуме граждан Российской Федерации;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2) обеспечивает на территории Наро-Фоминского городского округа соблюдение нормативов технологического оборудования, необходимого для работы избирательной комиссии;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3) осуществляет на территории Наро-Фоминского городского округа реализацию мероприятий, связанных с подготовкой и проведением выборов, внедрением, эксплуатацией и развитием средств автоматизации, правовым обучением избирателей, профессиональной подготовкой членов избирательных комиссий и других организаторов выборов;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4) осуществляет на территории Наро-Фоминского городского округа меры по обеспечению при проведении выборов, местного референдума соблюдения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5) осуществляет на территории Наро-Фоминского городского округа меры по обеспечению при проведении выборов, местного референдума соблюдения единого порядка установления итогов голосования, определения результатов выборов, референдумов;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6) осуществляет на территории Наро-Фоминского городского округа меры по обеспечению при проведении выборов, местного референдума соблюдения единого порядка опубликования итогов голосования и результатов выборов, референдумов;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7) осуществляет на территории Наро-Фоминского городского округа меры по </w:t>
      </w:r>
      <w:r w:rsidRPr="00A54DD2">
        <w:rPr>
          <w:rFonts w:ascii="Times New Roman" w:hAnsi="Times New Roman" w:cs="Times New Roman"/>
          <w:sz w:val="24"/>
          <w:szCs w:val="24"/>
        </w:rPr>
        <w:lastRenderedPageBreak/>
        <w:t>организации финансирования подготовки и проведения выборов, местных референдумов, распределяет выделенные из бюджета Наро-Фоминского городского округа и (или) бюджета Московской области средства на финансовое обеспечение подготовки и проведения выборов, местного референдума, контролирует целевое использование указанных средств;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8) оказывает правовую, методическую, организационно-техническую помощь нижестоящим избирательным комиссиям;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9) заслушивает сообщение органов местного самоуправления по вопросам, связанным с подготовкой и проведением выборов, местного референдума;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10) в течение пяти дней после официального опубликования результатов выборов регистрирует избранных депутатов Совета депутатов Наро-Фоминского городского округа и выдает им удостоверение об избрании;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11) рассматривает жалобы (заявления) на решения и действия (бездействие) нижестоящих избирательных комиссий и принимает по указанным жалобам (заявлениям) мотивированные решения;</w:t>
      </w:r>
    </w:p>
    <w:p w:rsidR="00455352" w:rsidRPr="00921E9F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12) обеспечивает доставку избирательных бюллетеней и других избирательных </w:t>
      </w:r>
      <w:r w:rsidRPr="00921E9F">
        <w:rPr>
          <w:rFonts w:ascii="Times New Roman" w:hAnsi="Times New Roman" w:cs="Times New Roman"/>
          <w:sz w:val="24"/>
          <w:szCs w:val="24"/>
        </w:rPr>
        <w:t>документов нижестоящим избирательным комиссиям;</w:t>
      </w:r>
    </w:p>
    <w:p w:rsidR="00455352" w:rsidRPr="00921E9F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1E9F">
        <w:rPr>
          <w:rFonts w:ascii="Times New Roman" w:hAnsi="Times New Roman" w:cs="Times New Roman"/>
          <w:sz w:val="24"/>
          <w:szCs w:val="24"/>
        </w:rPr>
        <w:t xml:space="preserve">13) организует и проводит досрочное голосование избирателей в порядке, предусмотренном </w:t>
      </w:r>
      <w:hyperlink r:id="rId10">
        <w:r w:rsidRPr="00921E9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1E9F">
        <w:rPr>
          <w:rFonts w:ascii="Times New Roman" w:hAnsi="Times New Roman" w:cs="Times New Roman"/>
          <w:sz w:val="24"/>
          <w:szCs w:val="24"/>
        </w:rPr>
        <w:t xml:space="preserve"> Московской области от 04.06.2013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1E9F">
        <w:rPr>
          <w:rFonts w:ascii="Times New Roman" w:hAnsi="Times New Roman" w:cs="Times New Roman"/>
          <w:sz w:val="24"/>
          <w:szCs w:val="24"/>
        </w:rPr>
        <w:t xml:space="preserve"> 46/2013-ОЗ </w:t>
      </w:r>
      <w:r w:rsidR="008317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921E9F">
        <w:rPr>
          <w:rFonts w:ascii="Times New Roman" w:hAnsi="Times New Roman" w:cs="Times New Roman"/>
          <w:sz w:val="24"/>
          <w:szCs w:val="24"/>
        </w:rPr>
        <w:t>О муниципальных выборах в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1E9F">
        <w:rPr>
          <w:rFonts w:ascii="Times New Roman" w:hAnsi="Times New Roman" w:cs="Times New Roman"/>
          <w:sz w:val="24"/>
          <w:szCs w:val="24"/>
        </w:rPr>
        <w:t>;</w:t>
      </w:r>
    </w:p>
    <w:p w:rsidR="00455352" w:rsidRPr="00921E9F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1E9F">
        <w:rPr>
          <w:rFonts w:ascii="Times New Roman" w:hAnsi="Times New Roman" w:cs="Times New Roman"/>
          <w:sz w:val="24"/>
          <w:szCs w:val="24"/>
        </w:rPr>
        <w:t xml:space="preserve">14) осуществляет иные полномочия в соответствии с федеральными законами, </w:t>
      </w:r>
      <w:hyperlink r:id="rId11">
        <w:r w:rsidRPr="00921E9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21E9F">
        <w:rPr>
          <w:rFonts w:ascii="Times New Roman" w:hAnsi="Times New Roman" w:cs="Times New Roman"/>
          <w:sz w:val="24"/>
          <w:szCs w:val="24"/>
        </w:rPr>
        <w:t xml:space="preserve"> Московской области, законами Московской области и настоящим Уставом.</w:t>
      </w:r>
    </w:p>
    <w:p w:rsidR="00455352" w:rsidRPr="00A54DD2" w:rsidRDefault="00455352" w:rsidP="004553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6. Полномочия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4DD2">
        <w:rPr>
          <w:rFonts w:ascii="Times New Roman" w:hAnsi="Times New Roman" w:cs="Times New Roman"/>
          <w:sz w:val="24"/>
          <w:szCs w:val="24"/>
        </w:rPr>
        <w:t xml:space="preserve">омиссии, организующей выборы, по решению Избирательной комиссии Московской области, могут возлагаться на территориальную избирательную комиссию или на участковую избирательную комиссию, действующую в границах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A54DD2">
        <w:rPr>
          <w:rFonts w:ascii="Times New Roman" w:hAnsi="Times New Roman" w:cs="Times New Roman"/>
          <w:sz w:val="24"/>
          <w:szCs w:val="24"/>
        </w:rPr>
        <w:t>городского округа.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55352" w:rsidRPr="00A54DD2" w:rsidRDefault="00455352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газете «Основа» и </w:t>
      </w:r>
      <w:r>
        <w:rPr>
          <w:rFonts w:ascii="Times New Roman" w:hAnsi="Times New Roman" w:cs="Times New Roman"/>
          <w:sz w:val="24"/>
          <w:szCs w:val="24"/>
        </w:rPr>
        <w:t xml:space="preserve">сетевом издании «Официальный сайт </w:t>
      </w:r>
      <w:r w:rsidRPr="00A54DD2">
        <w:rPr>
          <w:rFonts w:ascii="Times New Roman" w:hAnsi="Times New Roman" w:cs="Times New Roman"/>
          <w:sz w:val="24"/>
          <w:szCs w:val="24"/>
        </w:rPr>
        <w:t>органов местного 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4DD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A54DD2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455352" w:rsidRPr="00A54DD2" w:rsidRDefault="00455352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54DD2">
        <w:rPr>
          <w:rFonts w:ascii="Times New Roman" w:hAnsi="Times New Roman" w:cs="Times New Roman"/>
          <w:sz w:val="24"/>
          <w:szCs w:val="24"/>
        </w:rPr>
        <w:t>01.01.2023.</w:t>
      </w:r>
    </w:p>
    <w:p w:rsidR="00455352" w:rsidRDefault="00455352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05" w:rsidRPr="00A54DD2" w:rsidRDefault="00831705" w:rsidP="00455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05" w:rsidRDefault="00455352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455352" w:rsidRPr="00A54DD2" w:rsidRDefault="00455352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3170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54DD2">
        <w:rPr>
          <w:rFonts w:ascii="Times New Roman" w:hAnsi="Times New Roman" w:cs="Times New Roman"/>
          <w:b/>
          <w:sz w:val="24"/>
          <w:szCs w:val="24"/>
        </w:rPr>
        <w:t xml:space="preserve"> Р.Л. </w:t>
      </w:r>
      <w:proofErr w:type="spellStart"/>
      <w:r w:rsidRPr="00A54DD2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455352" w:rsidRDefault="00455352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705" w:rsidRPr="00A54DD2" w:rsidRDefault="00831705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705" w:rsidRDefault="00455352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</w:p>
    <w:p w:rsidR="00455352" w:rsidRPr="00A54DD2" w:rsidRDefault="00455352" w:rsidP="00455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</w:p>
    <w:p w:rsidR="00B554CA" w:rsidRPr="00CE3DFB" w:rsidRDefault="00B554CA" w:rsidP="00B554C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554CA" w:rsidRPr="00CE3DFB" w:rsidSect="00CC19AD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C7" w:rsidRDefault="00FF33C7" w:rsidP="00A60E55">
      <w:pPr>
        <w:spacing w:after="0" w:line="240" w:lineRule="auto"/>
      </w:pPr>
      <w:r>
        <w:separator/>
      </w:r>
    </w:p>
  </w:endnote>
  <w:endnote w:type="continuationSeparator" w:id="0">
    <w:p w:rsidR="00FF33C7" w:rsidRDefault="00FF33C7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C7" w:rsidRDefault="00FF33C7" w:rsidP="00A60E55">
      <w:pPr>
        <w:spacing w:after="0" w:line="240" w:lineRule="auto"/>
      </w:pPr>
      <w:r>
        <w:separator/>
      </w:r>
    </w:p>
  </w:footnote>
  <w:footnote w:type="continuationSeparator" w:id="0">
    <w:p w:rsidR="00FF33C7" w:rsidRDefault="00FF33C7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B6FD9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26868"/>
    <w:rsid w:val="00532A02"/>
    <w:rsid w:val="00537DE7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52BAB"/>
    <w:rsid w:val="00665FA9"/>
    <w:rsid w:val="0069105F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D4ACE"/>
    <w:rsid w:val="007F635A"/>
    <w:rsid w:val="008005D9"/>
    <w:rsid w:val="00831705"/>
    <w:rsid w:val="00835645"/>
    <w:rsid w:val="00836F2B"/>
    <w:rsid w:val="00847D0E"/>
    <w:rsid w:val="008618FB"/>
    <w:rsid w:val="008774DF"/>
    <w:rsid w:val="008A2EDA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911BC"/>
    <w:rsid w:val="009A3D51"/>
    <w:rsid w:val="009A5725"/>
    <w:rsid w:val="009B56B0"/>
    <w:rsid w:val="009E2BF6"/>
    <w:rsid w:val="00A319D6"/>
    <w:rsid w:val="00A44D81"/>
    <w:rsid w:val="00A60E55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D073A2"/>
    <w:rsid w:val="00D07E2E"/>
    <w:rsid w:val="00D161AA"/>
    <w:rsid w:val="00D323A5"/>
    <w:rsid w:val="00D32BA4"/>
    <w:rsid w:val="00D51A04"/>
    <w:rsid w:val="00D56120"/>
    <w:rsid w:val="00D60157"/>
    <w:rsid w:val="00D7444B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CDD2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D57393EB21A68266233E4058038BC7F0BEC33273F9220DFF7CDB71C967E18F71C80C3E2F301902A58C0CD3F0c6S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D57393EB21A68266233E4058038BC7F0B8CC3873F6220DFF7CDB71C967E18F71C80C3E2F301902A58C0CD3F0c6S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25249231B5E9DFD74ED2AD1B5541EA92C3AF07BE852520BA7B9EE4A59D1C3CA22DDD636625852B901A7C6A75CBEB90756069BE3B6D56CF0Q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48CB-6F03-46A6-A920-FA8EBF92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11</cp:revision>
  <cp:lastPrinted>2022-09-15T06:01:00Z</cp:lastPrinted>
  <dcterms:created xsi:type="dcterms:W3CDTF">2022-04-25T07:53:00Z</dcterms:created>
  <dcterms:modified xsi:type="dcterms:W3CDTF">2022-09-15T07:54:00Z</dcterms:modified>
</cp:coreProperties>
</file>