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F80" w:rsidRDefault="00944F80" w:rsidP="00944F80">
      <w:pPr>
        <w:pStyle w:val="afb"/>
        <w:spacing w:before="64"/>
        <w:ind w:right="-2"/>
        <w:rPr>
          <w:rFonts w:eastAsiaTheme="minorEastAsia"/>
        </w:rPr>
      </w:pPr>
      <w:bookmarkStart w:id="0" w:name="_Toc41492807"/>
      <w:bookmarkStart w:id="1" w:name="_Toc42263536"/>
      <w:bookmarkStart w:id="2" w:name="_Toc129341333"/>
    </w:p>
    <w:p w:rsidR="00944F80" w:rsidRDefault="00944F80" w:rsidP="00944F80">
      <w:pPr>
        <w:spacing w:line="240" w:lineRule="atLeast"/>
        <w:jc w:val="center"/>
        <w:rPr>
          <w:rFonts w:ascii="Times New Roman" w:hAnsi="Times New Roman" w:cs="Times New Roman" w:hint="eastAsia"/>
          <w:b/>
          <w:sz w:val="12"/>
        </w:rPr>
      </w:pPr>
      <w:r>
        <w:rPr>
          <w:rFonts w:ascii="Times New Roman" w:hAnsi="Times New Roman" w:cs="Times New Roman"/>
          <w:b/>
          <w:noProof/>
          <w:sz w:val="12"/>
        </w:rPr>
        <w:drawing>
          <wp:inline distT="0" distB="0" distL="0" distR="0">
            <wp:extent cx="632460" cy="7296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60" cy="729615"/>
                    </a:xfrm>
                    <a:prstGeom prst="rect">
                      <a:avLst/>
                    </a:prstGeom>
                    <a:noFill/>
                    <a:ln>
                      <a:noFill/>
                    </a:ln>
                  </pic:spPr>
                </pic:pic>
              </a:graphicData>
            </a:graphic>
          </wp:inline>
        </w:drawing>
      </w:r>
    </w:p>
    <w:p w:rsidR="00944F80" w:rsidRDefault="00944F80" w:rsidP="00944F80">
      <w:pPr>
        <w:pStyle w:val="aff5"/>
        <w:spacing w:line="244" w:lineRule="auto"/>
        <w:outlineLvl w:val="0"/>
        <w:rPr>
          <w:sz w:val="32"/>
          <w:lang w:val="ru-RU"/>
        </w:rPr>
      </w:pPr>
      <w:r>
        <w:rPr>
          <w:sz w:val="32"/>
          <w:lang w:val="ru-RU"/>
        </w:rPr>
        <w:t>СОВЕТ ДЕПУТАТОВ</w:t>
      </w:r>
    </w:p>
    <w:p w:rsidR="00944F80" w:rsidRDefault="00944F80" w:rsidP="00944F80">
      <w:pPr>
        <w:pStyle w:val="aff5"/>
        <w:spacing w:line="244" w:lineRule="auto"/>
        <w:rPr>
          <w:sz w:val="24"/>
          <w:lang w:val="ru-RU"/>
        </w:rPr>
      </w:pPr>
      <w:r>
        <w:rPr>
          <w:sz w:val="24"/>
          <w:lang w:val="ru-RU"/>
        </w:rPr>
        <w:t>НАРО-ФОМИНСКОГО ГОРОДСКОГО ОКРУГА</w:t>
      </w:r>
    </w:p>
    <w:p w:rsidR="00944F80" w:rsidRDefault="00944F80" w:rsidP="00944F80">
      <w:pPr>
        <w:pStyle w:val="aff5"/>
        <w:spacing w:line="244" w:lineRule="auto"/>
        <w:rPr>
          <w:sz w:val="24"/>
          <w:lang w:val="ru-RU"/>
        </w:rPr>
      </w:pPr>
      <w:r>
        <w:rPr>
          <w:sz w:val="24"/>
          <w:lang w:val="ru-RU"/>
        </w:rPr>
        <w:t>МОСКОВСКОЙ ОБЛАСТИ</w:t>
      </w:r>
    </w:p>
    <w:p w:rsidR="00944F80" w:rsidRDefault="00944F80" w:rsidP="00944F80">
      <w:pPr>
        <w:pStyle w:val="aff5"/>
        <w:rPr>
          <w:sz w:val="16"/>
          <w:lang w:val="ru-RU"/>
        </w:rPr>
      </w:pPr>
    </w:p>
    <w:p w:rsidR="00944F80" w:rsidRDefault="00944F80" w:rsidP="00944F80">
      <w:pPr>
        <w:pStyle w:val="aff5"/>
        <w:spacing w:line="360" w:lineRule="auto"/>
        <w:outlineLvl w:val="0"/>
        <w:rPr>
          <w:color w:val="000000"/>
          <w:sz w:val="32"/>
          <w:lang w:val="ru-RU"/>
        </w:rPr>
      </w:pPr>
      <w:r>
        <w:rPr>
          <w:color w:val="000000"/>
          <w:sz w:val="32"/>
          <w:lang w:val="ru-RU"/>
        </w:rPr>
        <w:t>РЕШЕНИЕ</w:t>
      </w:r>
    </w:p>
    <w:p w:rsidR="00944F80" w:rsidRDefault="00944F80" w:rsidP="00944F80">
      <w:pPr>
        <w:pStyle w:val="aff5"/>
        <w:spacing w:line="360" w:lineRule="auto"/>
        <w:rPr>
          <w:b w:val="0"/>
          <w:color w:val="000000"/>
          <w:sz w:val="22"/>
          <w:u w:val="single"/>
          <w:lang w:val="ru-RU"/>
        </w:rPr>
      </w:pPr>
      <w:r>
        <w:rPr>
          <w:b w:val="0"/>
          <w:color w:val="000000"/>
          <w:sz w:val="22"/>
          <w:lang w:val="ru-RU"/>
        </w:rPr>
        <w:t>от ____________ №___</w:t>
      </w:r>
    </w:p>
    <w:p w:rsidR="00944F80" w:rsidRDefault="00944F80" w:rsidP="00944F80">
      <w:pPr>
        <w:pStyle w:val="aff5"/>
        <w:spacing w:line="360" w:lineRule="auto"/>
        <w:rPr>
          <w:b w:val="0"/>
          <w:color w:val="000000"/>
          <w:sz w:val="22"/>
          <w:lang w:val="ru-RU"/>
        </w:rPr>
      </w:pPr>
      <w:r>
        <w:rPr>
          <w:b w:val="0"/>
          <w:color w:val="000000"/>
          <w:sz w:val="22"/>
          <w:lang w:val="ru-RU"/>
        </w:rPr>
        <w:t>г. Наро-Фоминск</w:t>
      </w:r>
    </w:p>
    <w:p w:rsidR="00944F80" w:rsidRDefault="00944F80" w:rsidP="00944F80">
      <w:pPr>
        <w:jc w:val="right"/>
        <w:rPr>
          <w:rFonts w:ascii="Times New Roman" w:hAnsi="Times New Roman" w:cs="Times New Roman"/>
          <w:szCs w:val="24"/>
        </w:rPr>
      </w:pPr>
      <w:r>
        <w:rPr>
          <w:lang w:eastAsia="ar-SA"/>
        </w:rPr>
        <w:tab/>
      </w:r>
      <w:r>
        <w:rPr>
          <w:rFonts w:ascii="Times New Roman" w:hAnsi="Times New Roman" w:cs="Times New Roman"/>
          <w:szCs w:val="24"/>
        </w:rPr>
        <w:t xml:space="preserve">                                 ПРОЕКТ</w:t>
      </w:r>
    </w:p>
    <w:p w:rsidR="00944F80" w:rsidRDefault="00944F80" w:rsidP="00944F80">
      <w:pPr>
        <w:spacing w:line="240" w:lineRule="atLeast"/>
        <w:jc w:val="center"/>
        <w:rPr>
          <w:rFonts w:ascii="Times New Roman" w:hAnsi="Times New Roman" w:cs="Times New Roman"/>
          <w:b/>
          <w:szCs w:val="24"/>
        </w:rPr>
      </w:pPr>
    </w:p>
    <w:p w:rsidR="00944F80" w:rsidRDefault="00944F80" w:rsidP="00944F80">
      <w:pPr>
        <w:spacing w:line="280" w:lineRule="atLeast"/>
        <w:jc w:val="center"/>
        <w:rPr>
          <w:rFonts w:ascii="Times New Roman" w:hAnsi="Times New Roman" w:cs="Times New Roman"/>
          <w:b/>
          <w:szCs w:val="24"/>
        </w:rPr>
      </w:pPr>
      <w:r>
        <w:rPr>
          <w:rFonts w:ascii="Times New Roman" w:hAnsi="Times New Roman" w:cs="Times New Roman"/>
          <w:b/>
          <w:szCs w:val="24"/>
        </w:rPr>
        <w:t>О внесении изменений в Генеральный план Наро-Фоминского городского округа Московской области, утвержденный решением Совета депутатов Наро-Фоминского городского округа Московской области от 24.03.2020 № 4/46 применительно к населённому пункту город Апрелевка</w:t>
      </w:r>
    </w:p>
    <w:p w:rsidR="00944F80" w:rsidRDefault="00944F80" w:rsidP="00944F80">
      <w:pPr>
        <w:spacing w:line="240" w:lineRule="atLeast"/>
        <w:rPr>
          <w:rFonts w:ascii="Times New Roman" w:hAnsi="Times New Roman" w:cs="Times New Roman"/>
          <w:b/>
          <w:szCs w:val="24"/>
        </w:rPr>
      </w:pPr>
    </w:p>
    <w:p w:rsidR="00944F80" w:rsidRDefault="00944F80" w:rsidP="00944F80">
      <w:pPr>
        <w:spacing w:line="252" w:lineRule="auto"/>
        <w:rPr>
          <w:rFonts w:ascii="Times New Roman" w:hAnsi="Times New Roman" w:cs="Times New Roman"/>
          <w:b/>
          <w:color w:val="FF0000"/>
          <w:szCs w:val="24"/>
        </w:rPr>
      </w:pPr>
      <w:r>
        <w:rPr>
          <w:rFonts w:ascii="Times New Roman" w:hAnsi="Times New Roman" w:cs="Times New Roman"/>
          <w:szCs w:val="24"/>
        </w:rPr>
        <w:t xml:space="preserve">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распоряжением Комитета по архитектуре и градостроительству Московской области от 23.12.2022 № 27РВ-741 «О подготовке проекта внесения изменений в генеральный план Наро-Фоминского городского округа Московской области применительно к населенному пункту г. Апрелевка», учитывая решение Градостроительного совета Московской области от 27.06.2023 (протокол № 25), сводное заключение Министерства экономического развития Российской Федерации о согласии с проектом внесения изменений в генеральный план Наро-Фоминского городского округа Московской области применительно к населенному пункту г. Апрелевка от 29.05.2023 № 18602-ВД/Д27и, обращение Комитета по архитектуре и градостроительству Московской области от 27.06.2023 № 29Исх-9408/05-01, р</w:t>
      </w:r>
      <w:r>
        <w:rPr>
          <w:rFonts w:ascii="Times New Roman" w:hAnsi="Times New Roman" w:cs="Times New Roman"/>
          <w:bCs/>
          <w:szCs w:val="24"/>
        </w:rPr>
        <w:t xml:space="preserve">уководствуясь Уставом Наро-Фоминского городского округа Московской области, </w:t>
      </w:r>
      <w:r>
        <w:rPr>
          <w:rFonts w:ascii="Times New Roman" w:hAnsi="Times New Roman" w:cs="Times New Roman"/>
          <w:szCs w:val="24"/>
        </w:rPr>
        <w:t xml:space="preserve">Совет депутатов Наро-Фоминского городского округа Московской области </w:t>
      </w:r>
      <w:r>
        <w:rPr>
          <w:rFonts w:ascii="Times New Roman" w:hAnsi="Times New Roman" w:cs="Times New Roman"/>
          <w:b/>
          <w:szCs w:val="24"/>
        </w:rPr>
        <w:t>решил:</w:t>
      </w:r>
    </w:p>
    <w:p w:rsidR="00944F80" w:rsidRDefault="00944F80" w:rsidP="00944F80">
      <w:pPr>
        <w:spacing w:line="256" w:lineRule="auto"/>
        <w:ind w:firstLine="709"/>
        <w:rPr>
          <w:rFonts w:ascii="Times New Roman" w:hAnsi="Times New Roman" w:cs="Times New Roman"/>
          <w:szCs w:val="24"/>
        </w:rPr>
      </w:pPr>
      <w:r>
        <w:rPr>
          <w:rFonts w:ascii="Times New Roman" w:hAnsi="Times New Roman" w:cs="Times New Roman"/>
          <w:szCs w:val="24"/>
        </w:rPr>
        <w:t>1. Внести в решение Совета депутатов Наро-Фоминского городского округа Московской области от 24.03.2020 № 4/46 «Об утверждении Генерального плана Наро-Фоминского городского округа Московской области» следующие изменения:</w:t>
      </w:r>
    </w:p>
    <w:p w:rsidR="00944F80" w:rsidRDefault="00944F80" w:rsidP="00944F80">
      <w:pPr>
        <w:spacing w:line="256" w:lineRule="auto"/>
        <w:ind w:firstLine="709"/>
        <w:rPr>
          <w:rFonts w:ascii="Times New Roman" w:hAnsi="Times New Roman" w:cs="Times New Roman"/>
          <w:szCs w:val="24"/>
        </w:rPr>
      </w:pPr>
      <w:r>
        <w:rPr>
          <w:rFonts w:ascii="Times New Roman" w:hAnsi="Times New Roman" w:cs="Times New Roman"/>
          <w:szCs w:val="24"/>
        </w:rPr>
        <w:t xml:space="preserve">1.1. Дополнить приложением № 9 </w:t>
      </w:r>
      <w:r>
        <w:rPr>
          <w:rFonts w:ascii="Times New Roman" w:hAnsi="Times New Roman" w:cs="Times New Roman"/>
          <w:color w:val="000000" w:themeColor="text1"/>
          <w:szCs w:val="24"/>
        </w:rPr>
        <w:t xml:space="preserve">«Внесение изменений в генеральный план Наро-Фоминского городского округа Московской области применительно к населённому пункту г. Апрелевка», </w:t>
      </w:r>
      <w:r>
        <w:rPr>
          <w:rFonts w:ascii="Times New Roman" w:hAnsi="Times New Roman" w:cs="Times New Roman"/>
          <w:szCs w:val="24"/>
        </w:rPr>
        <w:t>утвердив его в редакции согласно приложению, к настоящему решению, в составе:</w:t>
      </w:r>
    </w:p>
    <w:p w:rsidR="00944F80" w:rsidRDefault="00944F80" w:rsidP="00944F80">
      <w:pPr>
        <w:spacing w:line="256" w:lineRule="auto"/>
        <w:ind w:firstLine="709"/>
        <w:rPr>
          <w:rFonts w:ascii="Times New Roman" w:hAnsi="Times New Roman" w:cs="Times New Roman"/>
          <w:szCs w:val="24"/>
        </w:rPr>
      </w:pPr>
      <w:r>
        <w:rPr>
          <w:rFonts w:ascii="Times New Roman" w:hAnsi="Times New Roman" w:cs="Times New Roman"/>
          <w:szCs w:val="24"/>
        </w:rPr>
        <w:t>1) положения о территориальном планировании Наро-Фоминского городского округа Московской области применительно к населённому пункту г. Апрелевка;</w:t>
      </w:r>
    </w:p>
    <w:p w:rsidR="00944F80" w:rsidRDefault="00944F80" w:rsidP="00944F80">
      <w:pPr>
        <w:spacing w:line="256" w:lineRule="auto"/>
        <w:ind w:firstLine="709"/>
        <w:rPr>
          <w:rFonts w:ascii="Times New Roman" w:hAnsi="Times New Roman" w:cs="Times New Roman"/>
          <w:szCs w:val="24"/>
        </w:rPr>
      </w:pPr>
      <w:r>
        <w:rPr>
          <w:rFonts w:ascii="Times New Roman" w:hAnsi="Times New Roman" w:cs="Times New Roman"/>
          <w:szCs w:val="24"/>
        </w:rPr>
        <w:t>2) карты функциональных зон Наро-Фоминского городского округа Московской области применительно к населённому пункту г. Апрелевка</w:t>
      </w:r>
      <w:r>
        <w:rPr>
          <w:rFonts w:ascii="Times New Roman" w:hAnsi="Times New Roman" w:cs="Times New Roman"/>
          <w:color w:val="000000" w:themeColor="text1"/>
          <w:szCs w:val="24"/>
        </w:rPr>
        <w:t>;</w:t>
      </w:r>
    </w:p>
    <w:p w:rsidR="00944F80" w:rsidRDefault="00944F80" w:rsidP="00944F80">
      <w:pPr>
        <w:spacing w:line="256" w:lineRule="auto"/>
        <w:ind w:firstLine="709"/>
        <w:rPr>
          <w:rFonts w:ascii="Times New Roman" w:hAnsi="Times New Roman" w:cs="Times New Roman"/>
          <w:color w:val="000000" w:themeColor="text1"/>
          <w:szCs w:val="24"/>
        </w:rPr>
      </w:pPr>
      <w:r>
        <w:rPr>
          <w:rFonts w:ascii="Times New Roman" w:hAnsi="Times New Roman" w:cs="Times New Roman"/>
          <w:szCs w:val="24"/>
        </w:rPr>
        <w:t>3) карты границ населённого пункта Наро-Фоминского городского округа Московской области применительно к населённому пункту г. Апрелевка</w:t>
      </w:r>
      <w:r>
        <w:rPr>
          <w:rFonts w:ascii="Times New Roman" w:hAnsi="Times New Roman" w:cs="Times New Roman"/>
          <w:color w:val="000000" w:themeColor="text1"/>
          <w:szCs w:val="24"/>
        </w:rPr>
        <w:t>.</w:t>
      </w:r>
    </w:p>
    <w:p w:rsidR="00944F80" w:rsidRDefault="00944F80" w:rsidP="00944F80">
      <w:pPr>
        <w:spacing w:line="256" w:lineRule="auto"/>
        <w:ind w:firstLine="709"/>
        <w:rPr>
          <w:rFonts w:ascii="Times New Roman" w:hAnsi="Times New Roman" w:cs="Times New Roman"/>
          <w:szCs w:val="24"/>
        </w:rPr>
      </w:pPr>
      <w:r>
        <w:rPr>
          <w:rFonts w:ascii="Times New Roman" w:hAnsi="Times New Roman" w:cs="Times New Roman"/>
          <w:szCs w:val="24"/>
        </w:rPr>
        <w:t xml:space="preserve">2. Опубликовать настоящее решение в периодическом печатном издании газете «Основа» и сетевом издании «Официальный сайт органов местного самоуправления </w:t>
      </w:r>
      <w:r>
        <w:rPr>
          <w:rFonts w:ascii="Times New Roman" w:hAnsi="Times New Roman" w:cs="Times New Roman"/>
          <w:szCs w:val="24"/>
        </w:rPr>
        <w:br/>
        <w:t>Наро-Фоминского городского округа» в информационно-телекоммуникационной сети Интернет.</w:t>
      </w:r>
    </w:p>
    <w:p w:rsidR="00944F80" w:rsidRDefault="00944F80" w:rsidP="00944F80">
      <w:pPr>
        <w:spacing w:line="256" w:lineRule="auto"/>
        <w:ind w:firstLine="709"/>
        <w:rPr>
          <w:rFonts w:ascii="Times New Roman" w:hAnsi="Times New Roman" w:cs="Times New Roman"/>
          <w:szCs w:val="24"/>
        </w:rPr>
      </w:pPr>
      <w:r>
        <w:rPr>
          <w:rFonts w:ascii="Times New Roman" w:hAnsi="Times New Roman" w:cs="Times New Roman"/>
          <w:szCs w:val="24"/>
        </w:rPr>
        <w:lastRenderedPageBreak/>
        <w:t>3.  Настоящее решение вступает в силу со дня его официального опубликования.</w:t>
      </w:r>
    </w:p>
    <w:p w:rsidR="00944F80" w:rsidRDefault="00944F80" w:rsidP="00944F80">
      <w:pPr>
        <w:spacing w:line="240" w:lineRule="atLeast"/>
        <w:rPr>
          <w:rFonts w:ascii="Times New Roman" w:hAnsi="Times New Roman" w:cs="Times New Roman"/>
        </w:rPr>
      </w:pPr>
    </w:p>
    <w:p w:rsidR="00944F80" w:rsidRDefault="00944F80" w:rsidP="00944F80">
      <w:pPr>
        <w:spacing w:line="240" w:lineRule="atLeast"/>
        <w:rPr>
          <w:rFonts w:ascii="Times New Roman" w:hAnsi="Times New Roman" w:cs="Times New Roman"/>
        </w:rPr>
      </w:pPr>
    </w:p>
    <w:p w:rsidR="00944F80" w:rsidRDefault="00944F80" w:rsidP="00944F80">
      <w:pPr>
        <w:spacing w:line="240" w:lineRule="atLeast"/>
        <w:rPr>
          <w:rFonts w:ascii="Times New Roman" w:hAnsi="Times New Roman" w:cs="Times New Roman"/>
          <w:b/>
          <w:szCs w:val="24"/>
        </w:rPr>
      </w:pPr>
      <w:r>
        <w:rPr>
          <w:rFonts w:ascii="Times New Roman" w:hAnsi="Times New Roman" w:cs="Times New Roman"/>
          <w:b/>
          <w:szCs w:val="24"/>
        </w:rPr>
        <w:t xml:space="preserve">Глава </w:t>
      </w:r>
    </w:p>
    <w:p w:rsidR="00944F80" w:rsidRDefault="00944F80" w:rsidP="00944F80">
      <w:pPr>
        <w:spacing w:line="240" w:lineRule="atLeast"/>
        <w:rPr>
          <w:rFonts w:ascii="Times New Roman" w:hAnsi="Times New Roman" w:cs="Times New Roman"/>
          <w:b/>
          <w:szCs w:val="24"/>
        </w:rPr>
      </w:pPr>
      <w:r>
        <w:rPr>
          <w:rFonts w:ascii="Times New Roman" w:hAnsi="Times New Roman" w:cs="Times New Roman"/>
          <w:b/>
          <w:szCs w:val="24"/>
        </w:rPr>
        <w:t>Наро-Фоминского</w:t>
      </w:r>
    </w:p>
    <w:p w:rsidR="00944F80" w:rsidRDefault="00944F80" w:rsidP="00944F80">
      <w:pPr>
        <w:spacing w:line="240" w:lineRule="atLeast"/>
        <w:rPr>
          <w:rFonts w:ascii="Times New Roman" w:hAnsi="Times New Roman" w:cs="Times New Roman"/>
          <w:b/>
          <w:szCs w:val="24"/>
        </w:rPr>
      </w:pPr>
      <w:r>
        <w:rPr>
          <w:rFonts w:ascii="Times New Roman" w:hAnsi="Times New Roman" w:cs="Times New Roman"/>
          <w:b/>
          <w:szCs w:val="24"/>
        </w:rPr>
        <w:t xml:space="preserve">городского округа                                                                                         </w:t>
      </w:r>
      <w:r>
        <w:rPr>
          <w:rFonts w:ascii="Times New Roman" w:hAnsi="Times New Roman" w:cs="Times New Roman"/>
          <w:b/>
          <w:szCs w:val="24"/>
        </w:rPr>
        <w:t xml:space="preserve">                    </w:t>
      </w:r>
      <w:r>
        <w:rPr>
          <w:rFonts w:ascii="Times New Roman" w:hAnsi="Times New Roman" w:cs="Times New Roman"/>
          <w:b/>
          <w:szCs w:val="24"/>
        </w:rPr>
        <w:t xml:space="preserve"> Р.Л. Шамнэ</w:t>
      </w:r>
    </w:p>
    <w:p w:rsidR="00944F80" w:rsidRDefault="00944F80" w:rsidP="00944F80">
      <w:pPr>
        <w:spacing w:line="240" w:lineRule="atLeast"/>
        <w:rPr>
          <w:rFonts w:ascii="Times New Roman" w:hAnsi="Times New Roman" w:cs="Times New Roman"/>
          <w:b/>
          <w:szCs w:val="24"/>
        </w:rPr>
      </w:pPr>
    </w:p>
    <w:p w:rsidR="00944F80" w:rsidRDefault="00944F80" w:rsidP="00944F80">
      <w:pPr>
        <w:spacing w:line="240" w:lineRule="atLeast"/>
        <w:rPr>
          <w:rFonts w:ascii="Times New Roman" w:hAnsi="Times New Roman" w:cs="Times New Roman"/>
          <w:b/>
          <w:szCs w:val="24"/>
        </w:rPr>
      </w:pPr>
    </w:p>
    <w:p w:rsidR="00944F80" w:rsidRDefault="00944F80" w:rsidP="00944F80">
      <w:pPr>
        <w:spacing w:line="240" w:lineRule="atLeast"/>
        <w:rPr>
          <w:rFonts w:ascii="Times New Roman" w:hAnsi="Times New Roman" w:cs="Times New Roman"/>
          <w:b/>
          <w:szCs w:val="24"/>
        </w:rPr>
      </w:pPr>
    </w:p>
    <w:p w:rsidR="00944F80" w:rsidRDefault="00944F80" w:rsidP="00944F80">
      <w:pPr>
        <w:spacing w:line="240" w:lineRule="atLeast"/>
        <w:rPr>
          <w:rFonts w:ascii="Times New Roman" w:hAnsi="Times New Roman" w:cs="Times New Roman"/>
          <w:szCs w:val="24"/>
        </w:rPr>
      </w:pPr>
    </w:p>
    <w:p w:rsidR="00944F80" w:rsidRDefault="00944F80" w:rsidP="00944F80">
      <w:pPr>
        <w:spacing w:line="240" w:lineRule="atLeast"/>
        <w:ind w:right="-2"/>
        <w:rPr>
          <w:rFonts w:ascii="Times New Roman" w:hAnsi="Times New Roman" w:cs="Times New Roman"/>
          <w:b/>
          <w:szCs w:val="24"/>
        </w:rPr>
      </w:pPr>
      <w:r>
        <w:rPr>
          <w:rFonts w:ascii="Times New Roman" w:hAnsi="Times New Roman" w:cs="Times New Roman"/>
          <w:b/>
          <w:szCs w:val="24"/>
        </w:rPr>
        <w:t xml:space="preserve">Председатель </w:t>
      </w:r>
      <w:r>
        <w:rPr>
          <w:rFonts w:ascii="Times New Roman" w:hAnsi="Times New Roman" w:cs="Times New Roman"/>
          <w:b/>
          <w:szCs w:val="24"/>
        </w:rPr>
        <w:br/>
        <w:t>Совета депутатов Наро-Фоминского</w:t>
      </w:r>
      <w:r>
        <w:rPr>
          <w:rFonts w:ascii="Times New Roman" w:hAnsi="Times New Roman" w:cs="Times New Roman"/>
          <w:b/>
          <w:szCs w:val="24"/>
        </w:rPr>
        <w:br/>
        <w:t xml:space="preserve">городского округа                                                                                            </w:t>
      </w:r>
      <w:r>
        <w:rPr>
          <w:rFonts w:ascii="Times New Roman" w:hAnsi="Times New Roman" w:cs="Times New Roman"/>
          <w:b/>
          <w:szCs w:val="24"/>
        </w:rPr>
        <w:t xml:space="preserve">                  </w:t>
      </w:r>
      <w:r>
        <w:rPr>
          <w:rFonts w:ascii="Times New Roman" w:hAnsi="Times New Roman" w:cs="Times New Roman"/>
          <w:b/>
          <w:szCs w:val="24"/>
        </w:rPr>
        <w:t xml:space="preserve">Г.П. Пензов  </w:t>
      </w:r>
    </w:p>
    <w:p w:rsidR="00944F80" w:rsidRDefault="00944F80" w:rsidP="00944F80">
      <w:pPr>
        <w:spacing w:line="240" w:lineRule="atLeast"/>
        <w:rPr>
          <w:rFonts w:ascii="Times New Roman" w:hAnsi="Times New Roman" w:cs="Times New Roman"/>
          <w:szCs w:val="24"/>
        </w:rPr>
      </w:pPr>
    </w:p>
    <w:p w:rsidR="00944F80" w:rsidRDefault="00944F80" w:rsidP="00944F80">
      <w:pPr>
        <w:spacing w:line="240" w:lineRule="atLeast"/>
        <w:rPr>
          <w:rFonts w:ascii="Times New Roman" w:hAnsi="Times New Roman" w:cs="Times New Roman"/>
          <w:szCs w:val="24"/>
        </w:rPr>
      </w:pPr>
    </w:p>
    <w:p w:rsidR="00944F80" w:rsidRPr="00944F80" w:rsidRDefault="00944F80" w:rsidP="005B6AAF">
      <w:pPr>
        <w:pStyle w:val="afb"/>
        <w:spacing w:before="64"/>
        <w:ind w:left="5245" w:right="-2" w:hanging="1433"/>
        <w:jc w:val="right"/>
        <w:rPr>
          <w:rFonts w:eastAsiaTheme="minorEastAsia"/>
          <w:lang w:val="ru-RU"/>
        </w:rPr>
      </w:pPr>
    </w:p>
    <w:p w:rsidR="00944F80" w:rsidRDefault="00944F80" w:rsidP="005B6AAF">
      <w:pPr>
        <w:pStyle w:val="afb"/>
        <w:spacing w:before="64"/>
        <w:ind w:left="5245" w:right="-2" w:hanging="1433"/>
        <w:jc w:val="right"/>
        <w:rPr>
          <w:rFonts w:eastAsiaTheme="minorEastAsia"/>
        </w:rPr>
      </w:pPr>
    </w:p>
    <w:p w:rsidR="00944F80" w:rsidRDefault="00944F80" w:rsidP="005B6AAF">
      <w:pPr>
        <w:pStyle w:val="afb"/>
        <w:spacing w:before="64"/>
        <w:ind w:left="5245" w:right="-2" w:hanging="1433"/>
        <w:jc w:val="right"/>
        <w:rPr>
          <w:rFonts w:eastAsiaTheme="minorEastAsia"/>
        </w:rPr>
      </w:pPr>
    </w:p>
    <w:p w:rsidR="00944F80" w:rsidRDefault="00944F80" w:rsidP="005B6AAF">
      <w:pPr>
        <w:pStyle w:val="afb"/>
        <w:spacing w:before="64"/>
        <w:ind w:left="5245" w:right="-2" w:hanging="1433"/>
        <w:jc w:val="right"/>
        <w:rPr>
          <w:rFonts w:eastAsiaTheme="minorEastAsia"/>
        </w:rPr>
      </w:pPr>
    </w:p>
    <w:p w:rsidR="00944F80" w:rsidRDefault="00944F80" w:rsidP="005B6AAF">
      <w:pPr>
        <w:pStyle w:val="afb"/>
        <w:spacing w:before="64"/>
        <w:ind w:left="5245" w:right="-2" w:hanging="1433"/>
        <w:jc w:val="right"/>
        <w:rPr>
          <w:rFonts w:eastAsiaTheme="minorEastAsia"/>
        </w:rPr>
      </w:pPr>
    </w:p>
    <w:p w:rsidR="00944F80" w:rsidRDefault="00944F80" w:rsidP="005B6AAF">
      <w:pPr>
        <w:pStyle w:val="afb"/>
        <w:spacing w:before="64"/>
        <w:ind w:left="5245" w:right="-2" w:hanging="1433"/>
        <w:jc w:val="right"/>
        <w:rPr>
          <w:rFonts w:eastAsiaTheme="minorEastAsia"/>
        </w:rPr>
      </w:pPr>
    </w:p>
    <w:p w:rsidR="00944F80" w:rsidRDefault="00944F80" w:rsidP="005B6AAF">
      <w:pPr>
        <w:pStyle w:val="afb"/>
        <w:spacing w:before="64"/>
        <w:ind w:left="5245" w:right="-2" w:hanging="1433"/>
        <w:jc w:val="right"/>
        <w:rPr>
          <w:rFonts w:eastAsiaTheme="minorEastAsia"/>
        </w:rPr>
      </w:pPr>
    </w:p>
    <w:p w:rsidR="00944F80" w:rsidRDefault="00944F80" w:rsidP="005B6AAF">
      <w:pPr>
        <w:pStyle w:val="afb"/>
        <w:spacing w:before="64"/>
        <w:ind w:left="5245" w:right="-2" w:hanging="1433"/>
        <w:jc w:val="right"/>
        <w:rPr>
          <w:rFonts w:eastAsiaTheme="minorEastAsia"/>
        </w:rPr>
      </w:pPr>
    </w:p>
    <w:p w:rsidR="00944F80" w:rsidRDefault="00944F80" w:rsidP="005B6AAF">
      <w:pPr>
        <w:pStyle w:val="afb"/>
        <w:spacing w:before="64"/>
        <w:ind w:left="5245" w:right="-2" w:hanging="1433"/>
        <w:jc w:val="right"/>
        <w:rPr>
          <w:rFonts w:eastAsiaTheme="minorEastAsia"/>
        </w:rPr>
      </w:pPr>
    </w:p>
    <w:p w:rsidR="00944F80" w:rsidRDefault="00944F80" w:rsidP="005B6AAF">
      <w:pPr>
        <w:pStyle w:val="afb"/>
        <w:spacing w:before="64"/>
        <w:ind w:left="5245" w:right="-2" w:hanging="1433"/>
        <w:jc w:val="right"/>
        <w:rPr>
          <w:rFonts w:eastAsiaTheme="minorEastAsia"/>
        </w:rPr>
      </w:pPr>
    </w:p>
    <w:p w:rsidR="00944F80" w:rsidRDefault="00944F80" w:rsidP="005B6AAF">
      <w:pPr>
        <w:pStyle w:val="afb"/>
        <w:spacing w:before="64"/>
        <w:ind w:left="5245" w:right="-2" w:hanging="1433"/>
        <w:jc w:val="right"/>
        <w:rPr>
          <w:rFonts w:eastAsiaTheme="minorEastAsia"/>
        </w:rPr>
      </w:pPr>
    </w:p>
    <w:p w:rsidR="00944F80" w:rsidRDefault="00944F80" w:rsidP="005B6AAF">
      <w:pPr>
        <w:pStyle w:val="afb"/>
        <w:spacing w:before="64"/>
        <w:ind w:left="5245" w:right="-2" w:hanging="1433"/>
        <w:jc w:val="right"/>
        <w:rPr>
          <w:rFonts w:eastAsiaTheme="minorEastAsia"/>
        </w:rPr>
      </w:pPr>
    </w:p>
    <w:p w:rsidR="00944F80" w:rsidRDefault="00944F80" w:rsidP="005B6AAF">
      <w:pPr>
        <w:pStyle w:val="afb"/>
        <w:spacing w:before="64"/>
        <w:ind w:left="5245" w:right="-2" w:hanging="1433"/>
        <w:jc w:val="right"/>
        <w:rPr>
          <w:rFonts w:eastAsiaTheme="minorEastAsia"/>
        </w:rPr>
      </w:pPr>
    </w:p>
    <w:p w:rsidR="00944F80" w:rsidRDefault="00944F80" w:rsidP="005B6AAF">
      <w:pPr>
        <w:pStyle w:val="afb"/>
        <w:spacing w:before="64"/>
        <w:ind w:left="5245" w:right="-2" w:hanging="1433"/>
        <w:jc w:val="right"/>
        <w:rPr>
          <w:rFonts w:eastAsiaTheme="minorEastAsia"/>
        </w:rPr>
      </w:pPr>
    </w:p>
    <w:p w:rsidR="00944F80" w:rsidRDefault="00944F80" w:rsidP="005B6AAF">
      <w:pPr>
        <w:pStyle w:val="afb"/>
        <w:spacing w:before="64"/>
        <w:ind w:left="5245" w:right="-2" w:hanging="1433"/>
        <w:jc w:val="right"/>
        <w:rPr>
          <w:rFonts w:eastAsiaTheme="minorEastAsia"/>
        </w:rPr>
      </w:pPr>
    </w:p>
    <w:p w:rsidR="00944F80" w:rsidRDefault="00944F80" w:rsidP="005B6AAF">
      <w:pPr>
        <w:pStyle w:val="afb"/>
        <w:spacing w:before="64"/>
        <w:ind w:left="5245" w:right="-2" w:hanging="1433"/>
        <w:jc w:val="right"/>
        <w:rPr>
          <w:rFonts w:eastAsiaTheme="minorEastAsia"/>
        </w:rPr>
      </w:pPr>
    </w:p>
    <w:p w:rsidR="00944F80" w:rsidRDefault="00944F80" w:rsidP="005B6AAF">
      <w:pPr>
        <w:pStyle w:val="afb"/>
        <w:spacing w:before="64"/>
        <w:ind w:left="5245" w:right="-2" w:hanging="1433"/>
        <w:jc w:val="right"/>
        <w:rPr>
          <w:rFonts w:eastAsiaTheme="minorEastAsia"/>
        </w:rPr>
      </w:pPr>
    </w:p>
    <w:p w:rsidR="00944F80" w:rsidRDefault="00944F80" w:rsidP="005B6AAF">
      <w:pPr>
        <w:pStyle w:val="afb"/>
        <w:spacing w:before="64"/>
        <w:ind w:left="5245" w:right="-2" w:hanging="1433"/>
        <w:jc w:val="right"/>
        <w:rPr>
          <w:rFonts w:eastAsiaTheme="minorEastAsia"/>
        </w:rPr>
      </w:pPr>
    </w:p>
    <w:p w:rsidR="00944F80" w:rsidRDefault="00944F80" w:rsidP="005B6AAF">
      <w:pPr>
        <w:pStyle w:val="afb"/>
        <w:spacing w:before="64"/>
        <w:ind w:left="5245" w:right="-2" w:hanging="1433"/>
        <w:jc w:val="right"/>
        <w:rPr>
          <w:rFonts w:eastAsiaTheme="minorEastAsia"/>
        </w:rPr>
      </w:pPr>
    </w:p>
    <w:p w:rsidR="00944F80" w:rsidRDefault="00944F80" w:rsidP="005B6AAF">
      <w:pPr>
        <w:pStyle w:val="afb"/>
        <w:spacing w:before="64"/>
        <w:ind w:left="5245" w:right="-2" w:hanging="1433"/>
        <w:jc w:val="right"/>
        <w:rPr>
          <w:rFonts w:eastAsiaTheme="minorEastAsia"/>
        </w:rPr>
      </w:pPr>
    </w:p>
    <w:p w:rsidR="00944F80" w:rsidRDefault="00944F80" w:rsidP="005B6AAF">
      <w:pPr>
        <w:pStyle w:val="afb"/>
        <w:spacing w:before="64"/>
        <w:ind w:left="5245" w:right="-2" w:hanging="1433"/>
        <w:jc w:val="right"/>
        <w:rPr>
          <w:rFonts w:eastAsiaTheme="minorEastAsia"/>
        </w:rPr>
      </w:pPr>
    </w:p>
    <w:p w:rsidR="00944F80" w:rsidRDefault="00944F80" w:rsidP="005B6AAF">
      <w:pPr>
        <w:pStyle w:val="afb"/>
        <w:spacing w:before="64"/>
        <w:ind w:left="5245" w:right="-2" w:hanging="1433"/>
        <w:jc w:val="right"/>
        <w:rPr>
          <w:rFonts w:eastAsiaTheme="minorEastAsia"/>
        </w:rPr>
      </w:pPr>
    </w:p>
    <w:p w:rsidR="00944F80" w:rsidRDefault="00944F80" w:rsidP="00944F80">
      <w:pPr>
        <w:pStyle w:val="afb"/>
        <w:spacing w:before="64"/>
        <w:ind w:right="-2"/>
        <w:rPr>
          <w:rFonts w:eastAsiaTheme="minorEastAsia" w:hint="eastAsia"/>
        </w:rPr>
      </w:pPr>
      <w:bookmarkStart w:id="3" w:name="_GoBack"/>
      <w:bookmarkEnd w:id="3"/>
    </w:p>
    <w:p w:rsidR="005B6AAF" w:rsidRPr="005B6AAF" w:rsidRDefault="005B6AAF" w:rsidP="005B6AAF">
      <w:pPr>
        <w:pStyle w:val="afb"/>
        <w:spacing w:before="64"/>
        <w:ind w:left="5245" w:right="-2" w:hanging="1433"/>
        <w:jc w:val="right"/>
        <w:rPr>
          <w:u w:val="single"/>
          <w:lang w:val="ru-RU"/>
        </w:rPr>
      </w:pPr>
      <w:r w:rsidRPr="005B6AAF">
        <w:lastRenderedPageBreak/>
        <w:t>Утверждено</w:t>
      </w:r>
      <w:r w:rsidRPr="005B6AAF">
        <w:br/>
      </w:r>
      <w:r w:rsidRPr="005B6AAF">
        <w:rPr>
          <w:spacing w:val="-57"/>
        </w:rPr>
        <w:t xml:space="preserve"> </w:t>
      </w:r>
      <w:r w:rsidRPr="005B6AAF">
        <w:t>решением</w:t>
      </w:r>
      <w:r w:rsidRPr="005B6AAF">
        <w:rPr>
          <w:spacing w:val="-6"/>
        </w:rPr>
        <w:t xml:space="preserve"> </w:t>
      </w:r>
      <w:r w:rsidRPr="005B6AAF">
        <w:t>Совета</w:t>
      </w:r>
      <w:r w:rsidRPr="005B6AAF">
        <w:rPr>
          <w:spacing w:val="-4"/>
        </w:rPr>
        <w:t xml:space="preserve"> </w:t>
      </w:r>
      <w:r w:rsidRPr="005B6AAF">
        <w:t>депутатов</w:t>
      </w:r>
      <w:r w:rsidRPr="005B6AAF">
        <w:br/>
        <w:t>Наро-Фоминского</w:t>
      </w:r>
      <w:r w:rsidRPr="005B6AAF">
        <w:rPr>
          <w:spacing w:val="-6"/>
        </w:rPr>
        <w:t xml:space="preserve"> </w:t>
      </w:r>
      <w:r w:rsidRPr="005B6AAF">
        <w:t>городского</w:t>
      </w:r>
      <w:r w:rsidRPr="005B6AAF">
        <w:rPr>
          <w:spacing w:val="-5"/>
        </w:rPr>
        <w:t xml:space="preserve"> </w:t>
      </w:r>
      <w:r w:rsidRPr="005B6AAF">
        <w:t>округа</w:t>
      </w:r>
      <w:r w:rsidRPr="005B6AAF">
        <w:br/>
        <w:t>Московской области</w:t>
      </w:r>
      <w:r w:rsidRPr="005B6AAF">
        <w:rPr>
          <w:spacing w:val="-57"/>
        </w:rPr>
        <w:t xml:space="preserve"> </w:t>
      </w:r>
      <w:r w:rsidRPr="005B6AAF">
        <w:rPr>
          <w:spacing w:val="-57"/>
        </w:rPr>
        <w:br/>
      </w:r>
      <w:r w:rsidRPr="005B6AAF">
        <w:t xml:space="preserve">от </w:t>
      </w:r>
      <w:r w:rsidRPr="005B6AAF">
        <w:rPr>
          <w:lang w:val="ru-RU"/>
        </w:rPr>
        <w:t>_______</w:t>
      </w:r>
      <w:r w:rsidRPr="005B6AAF">
        <w:t xml:space="preserve"> № </w:t>
      </w:r>
      <w:r w:rsidRPr="005B6AAF">
        <w:rPr>
          <w:lang w:val="ru-RU"/>
        </w:rPr>
        <w:t>______</w:t>
      </w:r>
    </w:p>
    <w:p w:rsidR="005B6AAF" w:rsidRPr="005B6AAF" w:rsidRDefault="005B6AAF" w:rsidP="005B6AAF">
      <w:pPr>
        <w:pStyle w:val="afb"/>
        <w:tabs>
          <w:tab w:val="left" w:pos="7605"/>
          <w:tab w:val="left" w:pos="9908"/>
        </w:tabs>
        <w:spacing w:before="60"/>
        <w:ind w:left="5245" w:right="-2" w:hanging="1433"/>
        <w:rPr>
          <w:u w:val="single"/>
          <w:lang w:val="ru-RU"/>
        </w:rPr>
      </w:pPr>
    </w:p>
    <w:p w:rsidR="005B6AAF" w:rsidRPr="005B6AAF" w:rsidRDefault="005B6AAF" w:rsidP="005B6AAF">
      <w:pPr>
        <w:pStyle w:val="afb"/>
        <w:tabs>
          <w:tab w:val="left" w:pos="7605"/>
          <w:tab w:val="left" w:pos="9908"/>
        </w:tabs>
        <w:spacing w:before="60"/>
        <w:ind w:left="5245" w:right="-2" w:hanging="1433"/>
        <w:jc w:val="right"/>
      </w:pPr>
      <w:r w:rsidRPr="005B6AAF">
        <w:t xml:space="preserve">Приложение № </w:t>
      </w:r>
      <w:r w:rsidRPr="005B6AAF">
        <w:rPr>
          <w:lang w:val="ru-RU"/>
        </w:rPr>
        <w:t>9</w:t>
      </w:r>
      <w:r w:rsidRPr="005B6AAF">
        <w:br/>
        <w:t>к решению Совета депутатов</w:t>
      </w:r>
      <w:r w:rsidRPr="005B6AAF">
        <w:br/>
        <w:t>Наро-Фоминского городского округа</w:t>
      </w:r>
      <w:r w:rsidRPr="005B6AAF">
        <w:br/>
        <w:t>Московской области</w:t>
      </w:r>
      <w:r w:rsidRPr="005B6AAF">
        <w:br/>
        <w:t xml:space="preserve">от </w:t>
      </w:r>
      <w:r w:rsidRPr="005B6AAF">
        <w:rPr>
          <w:u w:val="single"/>
        </w:rPr>
        <w:t>24.03.2020</w:t>
      </w:r>
      <w:r w:rsidRPr="005B6AAF">
        <w:t xml:space="preserve"> № </w:t>
      </w:r>
      <w:r w:rsidRPr="005B6AAF">
        <w:rPr>
          <w:u w:val="single"/>
        </w:rPr>
        <w:t>4/46</w:t>
      </w:r>
    </w:p>
    <w:p w:rsidR="005B6AAF" w:rsidRPr="005B6AAF" w:rsidRDefault="005B6AAF">
      <w:pPr>
        <w:pStyle w:val="10"/>
        <w:spacing w:before="0" w:after="120" w:line="276" w:lineRule="auto"/>
        <w:rPr>
          <w:rFonts w:ascii="Times New Roman" w:hAnsi="Times New Roman" w:cs="Times New Roman"/>
          <w:bCs w:val="0"/>
          <w:color w:val="000000" w:themeColor="text1"/>
          <w:sz w:val="24"/>
          <w:szCs w:val="24"/>
          <w:lang w:eastAsia="zh-CN"/>
        </w:rPr>
      </w:pPr>
    </w:p>
    <w:p w:rsidR="000905F2" w:rsidRPr="005B6AAF" w:rsidRDefault="00E918C3">
      <w:pPr>
        <w:pStyle w:val="10"/>
        <w:spacing w:before="0" w:after="120" w:line="276" w:lineRule="auto"/>
        <w:rPr>
          <w:rFonts w:ascii="Times New Roman" w:hAnsi="Times New Roman" w:cs="Times New Roman"/>
          <w:bCs w:val="0"/>
          <w:color w:val="000000" w:themeColor="text1"/>
          <w:sz w:val="24"/>
          <w:szCs w:val="24"/>
          <w:highlight w:val="yellow"/>
          <w:lang w:eastAsia="en-US"/>
        </w:rPr>
      </w:pPr>
      <w:r w:rsidRPr="005B6AAF">
        <w:rPr>
          <w:rFonts w:ascii="Times New Roman" w:hAnsi="Times New Roman" w:cs="Times New Roman"/>
          <w:bCs w:val="0"/>
          <w:color w:val="000000" w:themeColor="text1"/>
          <w:sz w:val="24"/>
          <w:szCs w:val="24"/>
          <w:lang w:eastAsia="en-US"/>
        </w:rPr>
        <w:t>ВВЕДЕНИЕ</w:t>
      </w:r>
      <w:bookmarkEnd w:id="0"/>
      <w:bookmarkEnd w:id="1"/>
      <w:bookmarkEnd w:id="2"/>
    </w:p>
    <w:p w:rsidR="008232F6" w:rsidRPr="005B6AAF" w:rsidRDefault="003C68CD" w:rsidP="008232F6">
      <w:pPr>
        <w:pStyle w:val="Osnovnoy"/>
        <w:spacing w:after="120" w:line="276" w:lineRule="auto"/>
        <w:ind w:right="0" w:firstLine="709"/>
        <w:rPr>
          <w:color w:val="000000" w:themeColor="text1"/>
          <w:szCs w:val="24"/>
        </w:rPr>
      </w:pPr>
      <w:bookmarkStart w:id="4" w:name="_Toc357178530"/>
      <w:bookmarkStart w:id="5" w:name="_Toc357179107"/>
      <w:bookmarkStart w:id="6" w:name="_Toc359404611"/>
      <w:r w:rsidRPr="005B6AAF">
        <w:rPr>
          <w:color w:val="000000" w:themeColor="text1"/>
          <w:szCs w:val="24"/>
        </w:rPr>
        <w:t>Внесение</w:t>
      </w:r>
      <w:r w:rsidR="008232F6" w:rsidRPr="005B6AAF">
        <w:rPr>
          <w:color w:val="000000" w:themeColor="text1"/>
          <w:szCs w:val="24"/>
        </w:rPr>
        <w:t xml:space="preserve"> изменений в генеральный план Наро-Фоминского городского округа Московской области применительно к населенному пункту г. Апрелевка подготовлен на основании Договора подряда на выполнение п</w:t>
      </w:r>
      <w:r w:rsidR="007919F3" w:rsidRPr="005B6AAF">
        <w:rPr>
          <w:color w:val="000000" w:themeColor="text1"/>
          <w:szCs w:val="24"/>
        </w:rPr>
        <w:t xml:space="preserve">роектных работ от 09.09.2021 </w:t>
      </w:r>
      <w:r w:rsidR="008232F6" w:rsidRPr="005B6AAF">
        <w:rPr>
          <w:color w:val="000000" w:themeColor="text1"/>
          <w:szCs w:val="24"/>
        </w:rPr>
        <w:t>№ 169-21/6,</w:t>
      </w:r>
      <w:r w:rsidR="008232F6" w:rsidRPr="005B6AAF">
        <w:rPr>
          <w:color w:val="000000" w:themeColor="text1"/>
          <w:szCs w:val="24"/>
          <w:highlight w:val="yellow"/>
        </w:rPr>
        <w:t xml:space="preserve"> </w:t>
      </w:r>
      <w:r w:rsidR="008232F6" w:rsidRPr="005B6AAF">
        <w:rPr>
          <w:color w:val="000000" w:themeColor="text1"/>
          <w:szCs w:val="24"/>
        </w:rPr>
        <w:t>заключенного между ООО «СЗ «Парк Апрель 2» и ГБУ МО «Мособлг</w:t>
      </w:r>
      <w:r w:rsidR="00CA0E65" w:rsidRPr="005B6AAF">
        <w:rPr>
          <w:color w:val="000000" w:themeColor="text1"/>
          <w:szCs w:val="24"/>
        </w:rPr>
        <w:t>еотрест», а также на основании р</w:t>
      </w:r>
      <w:r w:rsidR="008232F6" w:rsidRPr="005B6AAF">
        <w:rPr>
          <w:color w:val="000000" w:themeColor="text1"/>
          <w:szCs w:val="24"/>
        </w:rPr>
        <w:t xml:space="preserve">аспоряжения Комитета по архитектуре и градостроительству Московской области </w:t>
      </w:r>
      <w:r w:rsidR="00CA0E65" w:rsidRPr="005B6AAF">
        <w:rPr>
          <w:color w:val="000000" w:themeColor="text1"/>
          <w:szCs w:val="24"/>
        </w:rPr>
        <w:t xml:space="preserve">от 23.12.2022 № 27РВ-741 </w:t>
      </w:r>
      <w:r w:rsidR="008232F6" w:rsidRPr="005B6AAF">
        <w:rPr>
          <w:color w:val="000000" w:themeColor="text1"/>
          <w:szCs w:val="24"/>
        </w:rPr>
        <w:t>«О подготовке проекта внесения изменений в генеральный план Наро-Фоминского городского округа Московской области применительно к населенному пункт</w:t>
      </w:r>
      <w:r w:rsidR="007919F3" w:rsidRPr="005B6AAF">
        <w:rPr>
          <w:color w:val="000000" w:themeColor="text1"/>
          <w:szCs w:val="24"/>
        </w:rPr>
        <w:t xml:space="preserve">у г. Апрелевка» </w:t>
      </w:r>
      <w:r w:rsidR="008232F6" w:rsidRPr="005B6AAF">
        <w:rPr>
          <w:color w:val="000000" w:themeColor="text1"/>
          <w:szCs w:val="24"/>
        </w:rPr>
        <w:t xml:space="preserve">и Технического задания на подготовку проекта внесения изменений в генеральный план Наро-Фоминского городского округа Московской области применительно к населенному пункту г. Апрелевка </w:t>
      </w:r>
      <w:r w:rsidR="008232F6" w:rsidRPr="005B6AAF">
        <w:rPr>
          <w:rFonts w:eastAsia="Times New Roman"/>
          <w:color w:val="000000" w:themeColor="text1"/>
          <w:szCs w:val="24"/>
        </w:rPr>
        <w:t>в отношении земельных участков с кадастровыми номерами 50:26:0180203:55, 50:26:0180203:374, 50:26:0180203:375, 50:26:0180203:376, 50:26:0180203:377, 50:26:0180203:378</w:t>
      </w:r>
      <w:r w:rsidR="008232F6" w:rsidRPr="005B6AAF">
        <w:rPr>
          <w:color w:val="000000" w:themeColor="text1"/>
          <w:szCs w:val="24"/>
        </w:rPr>
        <w:t xml:space="preserve">, согласованного заказчиком и утвержденного Комитетом по архитектуре и </w:t>
      </w:r>
      <w:r w:rsidR="00CA0E65" w:rsidRPr="005B6AAF">
        <w:rPr>
          <w:color w:val="000000" w:themeColor="text1"/>
          <w:szCs w:val="24"/>
        </w:rPr>
        <w:t>градо</w:t>
      </w:r>
      <w:r w:rsidR="008232F6" w:rsidRPr="005B6AAF">
        <w:rPr>
          <w:color w:val="000000" w:themeColor="text1"/>
          <w:szCs w:val="24"/>
        </w:rPr>
        <w:t xml:space="preserve">строительству Московской области. </w:t>
      </w:r>
      <w:r w:rsidRPr="005B6AAF">
        <w:rPr>
          <w:color w:val="000000" w:themeColor="text1"/>
          <w:szCs w:val="24"/>
        </w:rPr>
        <w:t>Внесение</w:t>
      </w:r>
      <w:r w:rsidR="008232F6" w:rsidRPr="005B6AAF">
        <w:rPr>
          <w:color w:val="000000" w:themeColor="text1"/>
          <w:szCs w:val="24"/>
        </w:rPr>
        <w:t xml:space="preserve"> изменений в генеральный план подготовлен</w:t>
      </w:r>
      <w:r w:rsidRPr="005B6AAF">
        <w:rPr>
          <w:color w:val="000000" w:themeColor="text1"/>
          <w:szCs w:val="24"/>
        </w:rPr>
        <w:t>о</w:t>
      </w:r>
      <w:r w:rsidR="008232F6" w:rsidRPr="005B6AAF">
        <w:rPr>
          <w:color w:val="000000" w:themeColor="text1"/>
          <w:szCs w:val="24"/>
        </w:rPr>
        <w:t xml:space="preserve"> в соответствии с Градостроительным кодексом Российской Федерации.</w:t>
      </w:r>
    </w:p>
    <w:p w:rsidR="008232F6" w:rsidRPr="005B6AAF" w:rsidRDefault="008232F6" w:rsidP="008232F6">
      <w:pPr>
        <w:pStyle w:val="Osnovnoy"/>
        <w:spacing w:after="120" w:line="276" w:lineRule="auto"/>
        <w:ind w:right="0" w:firstLine="709"/>
        <w:rPr>
          <w:b/>
          <w:color w:val="000000" w:themeColor="text1"/>
          <w:szCs w:val="24"/>
        </w:rPr>
      </w:pPr>
      <w:r w:rsidRPr="005B6AAF">
        <w:rPr>
          <w:color w:val="000000" w:themeColor="text1"/>
          <w:szCs w:val="24"/>
        </w:rPr>
        <w:t>Генеральный план является правовым актом органа местного самоуправления городского округа, устанавливающим цели и задачи территориального планирования развития территории, содержит мероприятия по территориальному планированию, обеспечивающие достижение поставленных целей и задач. Генеральный план является основанием для градостроительного зонирования территории и подготовки документации по планировке территории.</w:t>
      </w:r>
    </w:p>
    <w:p w:rsidR="008232F6" w:rsidRPr="005B6AAF" w:rsidRDefault="003C68CD" w:rsidP="008232F6">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Внесение</w:t>
      </w:r>
      <w:r w:rsidR="008232F6" w:rsidRPr="005B6AAF">
        <w:rPr>
          <w:rFonts w:ascii="Times New Roman" w:hAnsi="Times New Roman" w:cs="Times New Roman"/>
          <w:color w:val="000000" w:themeColor="text1"/>
          <w:szCs w:val="24"/>
        </w:rPr>
        <w:t xml:space="preserve"> изменений в генеральный план Наро-Фоминского городского округа Московской области применительно к населенному пункту г. Апрелевка выполнен по результатам анализа материалов государственной и ведомственной статистики, данных, предоставленных Администрацией Наро-Фоминского городского округа, а также материалов, переданных органами исполнительной власти Московской области и Российской Федерации.</w:t>
      </w:r>
    </w:p>
    <w:p w:rsidR="008232F6" w:rsidRPr="005B6AAF" w:rsidRDefault="008232F6" w:rsidP="008232F6">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При подготовке внесения изменений в генеральный план использованы следующие нормативные правовые акты и материалы:</w:t>
      </w:r>
    </w:p>
    <w:bookmarkEnd w:id="4"/>
    <w:bookmarkEnd w:id="5"/>
    <w:bookmarkEnd w:id="6"/>
    <w:p w:rsidR="00443D2B" w:rsidRPr="005B6AAF" w:rsidRDefault="00443D2B" w:rsidP="00443D2B">
      <w:pPr>
        <w:spacing w:after="120" w:line="276" w:lineRule="auto"/>
        <w:ind w:firstLine="709"/>
        <w:rPr>
          <w:rFonts w:ascii="Times New Roman" w:hAnsi="Times New Roman" w:cs="Times New Roman"/>
          <w:b/>
          <w:color w:val="000000" w:themeColor="text1"/>
          <w:szCs w:val="24"/>
        </w:rPr>
      </w:pPr>
      <w:r w:rsidRPr="005B6AAF">
        <w:rPr>
          <w:rFonts w:ascii="Times New Roman" w:hAnsi="Times New Roman" w:cs="Times New Roman"/>
          <w:b/>
          <w:color w:val="000000" w:themeColor="text1"/>
          <w:szCs w:val="24"/>
        </w:rPr>
        <w:t>Федеральные нормативно-правовые акты</w:t>
      </w:r>
    </w:p>
    <w:p w:rsidR="00443D2B" w:rsidRPr="005B6AAF" w:rsidRDefault="00443D2B" w:rsidP="003F063E">
      <w:pPr>
        <w:pStyle w:val="aff8"/>
        <w:numPr>
          <w:ilvl w:val="0"/>
          <w:numId w:val="4"/>
        </w:numPr>
        <w:spacing w:after="120" w:line="276" w:lineRule="auto"/>
        <w:ind w:left="1134" w:hanging="283"/>
        <w:rPr>
          <w:rFonts w:ascii="Times New Roman" w:hAnsi="Times New Roman" w:cs="Times New Roman"/>
          <w:bCs/>
          <w:szCs w:val="24"/>
        </w:rPr>
      </w:pPr>
      <w:r w:rsidRPr="005B6AAF">
        <w:rPr>
          <w:rFonts w:ascii="Times New Roman" w:hAnsi="Times New Roman" w:cs="Times New Roman"/>
          <w:bCs/>
          <w:szCs w:val="24"/>
        </w:rPr>
        <w:t>Градостроительный кодекс Российской Федерац</w:t>
      </w:r>
      <w:r w:rsidR="00153024" w:rsidRPr="005B6AAF">
        <w:rPr>
          <w:rFonts w:ascii="Times New Roman" w:hAnsi="Times New Roman" w:cs="Times New Roman"/>
          <w:bCs/>
          <w:szCs w:val="24"/>
        </w:rPr>
        <w:t>ии;</w:t>
      </w:r>
    </w:p>
    <w:p w:rsidR="00443D2B" w:rsidRPr="005B6AAF" w:rsidRDefault="00443D2B" w:rsidP="003F063E">
      <w:pPr>
        <w:pStyle w:val="aff8"/>
        <w:numPr>
          <w:ilvl w:val="0"/>
          <w:numId w:val="4"/>
        </w:numPr>
        <w:spacing w:after="120" w:line="276" w:lineRule="auto"/>
        <w:ind w:left="1134" w:hanging="283"/>
        <w:rPr>
          <w:rFonts w:ascii="Times New Roman" w:hAnsi="Times New Roman" w:cs="Times New Roman"/>
          <w:bCs/>
          <w:szCs w:val="24"/>
        </w:rPr>
      </w:pPr>
      <w:r w:rsidRPr="005B6AAF">
        <w:rPr>
          <w:rFonts w:ascii="Times New Roman" w:hAnsi="Times New Roman" w:cs="Times New Roman"/>
          <w:bCs/>
          <w:szCs w:val="24"/>
        </w:rPr>
        <w:t>Водный кодекс Российской Федерации;</w:t>
      </w:r>
    </w:p>
    <w:p w:rsidR="00443D2B" w:rsidRPr="005B6AAF" w:rsidRDefault="00443D2B" w:rsidP="003F063E">
      <w:pPr>
        <w:pStyle w:val="aff8"/>
        <w:numPr>
          <w:ilvl w:val="0"/>
          <w:numId w:val="4"/>
        </w:numPr>
        <w:spacing w:after="120" w:line="276" w:lineRule="auto"/>
        <w:ind w:left="1134" w:hanging="283"/>
        <w:rPr>
          <w:rFonts w:ascii="Times New Roman" w:hAnsi="Times New Roman" w:cs="Times New Roman"/>
          <w:bCs/>
          <w:szCs w:val="24"/>
        </w:rPr>
      </w:pPr>
      <w:r w:rsidRPr="005B6AAF">
        <w:rPr>
          <w:rFonts w:ascii="Times New Roman" w:hAnsi="Times New Roman" w:cs="Times New Roman"/>
          <w:bCs/>
          <w:szCs w:val="24"/>
        </w:rPr>
        <w:lastRenderedPageBreak/>
        <w:t>Воздушный кодекс Российской Федерации;</w:t>
      </w:r>
    </w:p>
    <w:p w:rsidR="00443D2B" w:rsidRPr="005B6AAF" w:rsidRDefault="00443D2B" w:rsidP="003F063E">
      <w:pPr>
        <w:pStyle w:val="aff8"/>
        <w:numPr>
          <w:ilvl w:val="0"/>
          <w:numId w:val="4"/>
        </w:numPr>
        <w:spacing w:after="120" w:line="276" w:lineRule="auto"/>
        <w:ind w:left="1134" w:hanging="283"/>
        <w:rPr>
          <w:rFonts w:ascii="Times New Roman" w:hAnsi="Times New Roman" w:cs="Times New Roman"/>
          <w:bCs/>
          <w:szCs w:val="24"/>
        </w:rPr>
      </w:pPr>
      <w:r w:rsidRPr="005B6AAF">
        <w:rPr>
          <w:rFonts w:ascii="Times New Roman" w:hAnsi="Times New Roman" w:cs="Times New Roman"/>
          <w:bCs/>
          <w:szCs w:val="24"/>
        </w:rPr>
        <w:t>Лесной кодекс Российской Федерации;</w:t>
      </w:r>
    </w:p>
    <w:p w:rsidR="00443D2B" w:rsidRPr="005B6AAF" w:rsidRDefault="00443D2B" w:rsidP="003F063E">
      <w:pPr>
        <w:pStyle w:val="aff8"/>
        <w:numPr>
          <w:ilvl w:val="0"/>
          <w:numId w:val="4"/>
        </w:numPr>
        <w:spacing w:after="120" w:line="276" w:lineRule="auto"/>
        <w:ind w:left="1134" w:hanging="283"/>
        <w:rPr>
          <w:rFonts w:ascii="Times New Roman" w:hAnsi="Times New Roman" w:cs="Times New Roman"/>
          <w:bCs/>
          <w:szCs w:val="24"/>
        </w:rPr>
      </w:pPr>
      <w:r w:rsidRPr="005B6AAF">
        <w:rPr>
          <w:rFonts w:ascii="Times New Roman" w:hAnsi="Times New Roman" w:cs="Times New Roman"/>
          <w:bCs/>
          <w:szCs w:val="24"/>
        </w:rPr>
        <w:t>Земельный кодекс Российской Федерации;</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Федеральный закон от 10.01.2002 № 7-ФЗ «Об охране окружающей среды»;</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Федеральный закон от 31.03.1999 № 69-ФЗ «О газоснабжении в Российской Федерации»;</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Федеральный закон от 14.03.1995 № 33-ФЗ «Об особо охраняемых природных территориях»;</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Федеральный закон от 30.03.1999 № 52-ФЗ «О санитарно-эпидемиологическом благополучии населения»;</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Федеральный закон от 12.01.1996 № 8-ФЗ «О погребении и похоронном деле»;</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Федеральный закон от 25.06.2002 № 73-ФЗ «Об объектах культурного наследия (памятниках истории и культуры) народов Российской Федерации»;</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Федеральный закон от 26.03.2003 № 35-ФЗ «Об электроэнергетике»;</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Федеральный закон от 06.10.2003 № 131-ФЗ «Об общих принципах организации местного самоуправления в Российской Федерации»;</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Федеральный закон от 10.01.1996 № 4-ФЗ «О мелиорации земель»;</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Федеральный закон от 24.07.2002 № 101-ФЗ «Об обороте земель сельскохозяйственного назначения»;</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Федеральный закон от 07.12.2011 № 416-ФЗ «О водоснабжении и водоотведении»;</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Федеральный закон от 27.07.2010 № 190-ФЗ «О теплоснабжении»;</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Федеральный закон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Федеральный закон от 31.12.2017 № 507-ФЗ «О внесении изменений в Градостроительный кодекс Российской Федерации и отдельные законодательные акты Российской Федерации»;</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Закон Российской Федерации от 21.02.1992 № 2395-1 «О недрах»;</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Правительства Российской Федерации от 11.03.2010 № 138             «Об утверждении Федеральных правил использования воздушного пространства Российской Федерации»;</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Правительства Российской Федерации от 08.09.2017 №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lastRenderedPageBreak/>
        <w:t>Постановление Правительства Российской Федерации от 03.03.2018 № 222             «Об утверждении Правил установления санитарно-защитных зон и использования участков, расположенных в границах санитарно-защитных зон»;</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Правительства Российской Федерации от 20.11.2000 № 878             «Об утверждении Правил охраны газораспределительных сетей»;</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Правительства Российской Федерации от 18.11.2013 №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Правительства Российской Федерации от 26.08.2013 № 736                «О некоторых вопросах установления охранных зон объектов электросетевого хозяйства»;</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Распоряжение Правительства Российской Федерации от 19.03.2013 № 384-р           «Об утверждении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Распоряжение Правительства Российской Федерации от 01.08.2016 № 1634-р         «Об утверждении схемы территориального планирования Российской Федерации в области энергетики»;</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Распоряжение Правительства Российской Федерации от 09.02.2012 № 162-р           «Об утверждении перечней видов объектов федерального значения, подлежащих отображению на схемах территориального планирования Российской Федерации»;</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Распоряжение Правительства Российской Федерации от 06.05.2015 № 816-р           «Об утверждении схемы территориального планирования Российской Федерации в области федерального транспорта (в части трубопроводного транспорта)»;</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 xml:space="preserve">Приказ Минэкономразвития </w:t>
      </w:r>
      <w:r w:rsidR="003F063E" w:rsidRPr="005B6AAF">
        <w:rPr>
          <w:rFonts w:ascii="Times New Roman" w:hAnsi="Times New Roman" w:cs="Times New Roman"/>
          <w:bCs/>
          <w:color w:val="000000" w:themeColor="text1"/>
          <w:szCs w:val="24"/>
        </w:rPr>
        <w:t xml:space="preserve">Российской Федерации </w:t>
      </w:r>
      <w:r w:rsidRPr="005B6AAF">
        <w:rPr>
          <w:rFonts w:ascii="Times New Roman" w:hAnsi="Times New Roman" w:cs="Times New Roman"/>
          <w:bCs/>
          <w:color w:val="000000" w:themeColor="text1"/>
          <w:szCs w:val="24"/>
        </w:rPr>
        <w:t>от 09</w:t>
      </w:r>
      <w:r w:rsidR="000825B8">
        <w:rPr>
          <w:rFonts w:ascii="Times New Roman" w:hAnsi="Times New Roman" w:cs="Times New Roman"/>
          <w:bCs/>
          <w:color w:val="000000" w:themeColor="text1"/>
          <w:szCs w:val="24"/>
        </w:rPr>
        <w:t>.01.</w:t>
      </w:r>
      <w:r w:rsidRPr="005B6AAF">
        <w:rPr>
          <w:rFonts w:ascii="Times New Roman" w:hAnsi="Times New Roman" w:cs="Times New Roman"/>
          <w:bCs/>
          <w:color w:val="000000" w:themeColor="text1"/>
          <w:szCs w:val="24"/>
        </w:rPr>
        <w:t xml:space="preserve">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w:t>
      </w:r>
      <w:r w:rsidR="00CA0E65" w:rsidRPr="005B6AAF">
        <w:rPr>
          <w:rFonts w:ascii="Times New Roman" w:hAnsi="Times New Roman" w:cs="Times New Roman"/>
          <w:bCs/>
          <w:color w:val="000000" w:themeColor="text1"/>
          <w:szCs w:val="24"/>
        </w:rPr>
        <w:t>7 декабря 2016 г.</w:t>
      </w:r>
      <w:r w:rsidRPr="005B6AAF">
        <w:rPr>
          <w:rFonts w:ascii="Times New Roman" w:hAnsi="Times New Roman" w:cs="Times New Roman"/>
          <w:bCs/>
          <w:color w:val="000000" w:themeColor="text1"/>
          <w:szCs w:val="24"/>
        </w:rPr>
        <w:t xml:space="preserve"> № 793»;</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 xml:space="preserve">Приказ Росреестра </w:t>
      </w:r>
      <w:r w:rsidR="00CA0E65" w:rsidRPr="005B6AAF">
        <w:rPr>
          <w:rFonts w:ascii="Times New Roman" w:hAnsi="Times New Roman" w:cs="Times New Roman"/>
          <w:bCs/>
          <w:color w:val="000000" w:themeColor="text1"/>
          <w:szCs w:val="24"/>
        </w:rPr>
        <w:t>от 01.08.2014</w:t>
      </w:r>
      <w:r w:rsidR="000825B8">
        <w:rPr>
          <w:rFonts w:ascii="Times New Roman" w:hAnsi="Times New Roman" w:cs="Times New Roman"/>
          <w:bCs/>
          <w:color w:val="000000" w:themeColor="text1"/>
          <w:szCs w:val="24"/>
        </w:rPr>
        <w:t xml:space="preserve"> № </w:t>
      </w:r>
      <w:r w:rsidRPr="005B6AAF">
        <w:rPr>
          <w:rFonts w:ascii="Times New Roman" w:hAnsi="Times New Roman" w:cs="Times New Roman"/>
          <w:bCs/>
          <w:color w:val="000000" w:themeColor="text1"/>
          <w:szCs w:val="24"/>
        </w:rPr>
        <w:t>П/369 «О реализации информационного взаимодействия при ведении государственного кадастра недвижимости в электронном виде»;</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Приказ Министерства регионального развития Российской Федерации от 26.05.2011 № 244 «Об утверждении Методических рекомендаций по разработке проектов генеральных планов поселений и городских округов»;</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 xml:space="preserve">Приказ Госгортехнадзора </w:t>
      </w:r>
      <w:r w:rsidR="000825B8">
        <w:rPr>
          <w:rFonts w:ascii="Times New Roman" w:hAnsi="Times New Roman" w:cs="Times New Roman"/>
          <w:bCs/>
          <w:color w:val="000000" w:themeColor="text1"/>
          <w:szCs w:val="24"/>
        </w:rPr>
        <w:t>РФ</w:t>
      </w:r>
      <w:r w:rsidR="003F063E" w:rsidRPr="005B6AAF">
        <w:rPr>
          <w:rFonts w:ascii="Times New Roman" w:hAnsi="Times New Roman" w:cs="Times New Roman"/>
          <w:bCs/>
          <w:color w:val="000000" w:themeColor="text1"/>
          <w:szCs w:val="24"/>
        </w:rPr>
        <w:t xml:space="preserve"> </w:t>
      </w:r>
      <w:r w:rsidRPr="005B6AAF">
        <w:rPr>
          <w:rFonts w:ascii="Times New Roman" w:hAnsi="Times New Roman" w:cs="Times New Roman"/>
          <w:bCs/>
          <w:color w:val="000000" w:themeColor="text1"/>
          <w:szCs w:val="24"/>
        </w:rPr>
        <w:t>от 15.12.2000 № 124 «О Правилах охраны газораспределительных сетей»;</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Приказ Росавиации от 17.04.2020 № 395-П «Об установлении приаэродромной территории аэродрома Москва (Шереметьево)»;</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Приказ Росавиации от 17.04.2020 № 394-П «Об установлении приаэродромной территории аэродрома Москва (Внуково)»;</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 xml:space="preserve">Приказ Министерства энергетики </w:t>
      </w:r>
      <w:r w:rsidR="003F063E" w:rsidRPr="005B6AAF">
        <w:rPr>
          <w:rFonts w:ascii="Times New Roman" w:hAnsi="Times New Roman" w:cs="Times New Roman"/>
          <w:bCs/>
          <w:color w:val="000000" w:themeColor="text1"/>
          <w:szCs w:val="24"/>
        </w:rPr>
        <w:t>РФ</w:t>
      </w:r>
      <w:r w:rsidR="000825B8">
        <w:rPr>
          <w:rFonts w:ascii="Times New Roman" w:hAnsi="Times New Roman" w:cs="Times New Roman"/>
          <w:bCs/>
          <w:color w:val="000000" w:themeColor="text1"/>
          <w:szCs w:val="24"/>
        </w:rPr>
        <w:t xml:space="preserve"> </w:t>
      </w:r>
      <w:r w:rsidRPr="005B6AAF">
        <w:rPr>
          <w:rFonts w:ascii="Times New Roman" w:hAnsi="Times New Roman" w:cs="Times New Roman"/>
          <w:bCs/>
          <w:color w:val="000000" w:themeColor="text1"/>
          <w:szCs w:val="24"/>
        </w:rPr>
        <w:t>от 30.06.2020 № 508 «Об утверждении Схемы и программы развития Единой энергетической системы России на 2020 – 2026 годы»;</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lastRenderedPageBreak/>
        <w:t>Приказ Министерства спорта Российской Федерации от 18.03.2018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Приказ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 xml:space="preserve">Приказ Министерства энергетики </w:t>
      </w:r>
      <w:r w:rsidR="00012F03" w:rsidRPr="005B6AAF">
        <w:rPr>
          <w:rFonts w:ascii="Times New Roman" w:hAnsi="Times New Roman" w:cs="Times New Roman"/>
          <w:bCs/>
          <w:color w:val="000000" w:themeColor="text1"/>
          <w:szCs w:val="24"/>
        </w:rPr>
        <w:t xml:space="preserve">РФ </w:t>
      </w:r>
      <w:r w:rsidRPr="005B6AAF">
        <w:rPr>
          <w:rFonts w:ascii="Times New Roman" w:hAnsi="Times New Roman" w:cs="Times New Roman"/>
          <w:bCs/>
          <w:color w:val="000000" w:themeColor="text1"/>
          <w:szCs w:val="24"/>
        </w:rPr>
        <w:t>от 28.02.2022 № 146 «Об утверждении схемы и программы развития Единой энергетической системы России на 2022-2028 годы»;</w:t>
      </w:r>
    </w:p>
    <w:p w:rsidR="0012082D" w:rsidRDefault="00443D2B" w:rsidP="0012082D">
      <w:pPr>
        <w:pStyle w:val="aff8"/>
        <w:numPr>
          <w:ilvl w:val="0"/>
          <w:numId w:val="5"/>
        </w:numPr>
        <w:spacing w:after="120" w:line="276" w:lineRule="auto"/>
        <w:ind w:left="0" w:firstLine="709"/>
        <w:rPr>
          <w:rFonts w:ascii="Times New Roman" w:hAnsi="Times New Roman" w:cs="Times New Roman"/>
          <w:bCs/>
          <w:szCs w:val="24"/>
        </w:rPr>
      </w:pPr>
      <w:r w:rsidRPr="005B6AAF">
        <w:rPr>
          <w:rFonts w:ascii="Times New Roman" w:hAnsi="Times New Roman" w:cs="Times New Roman"/>
          <w:bCs/>
          <w:color w:val="000000" w:themeColor="text1"/>
          <w:szCs w:val="24"/>
        </w:rPr>
        <w:t xml:space="preserve">Приказ Минэнерго </w:t>
      </w:r>
      <w:r w:rsidR="00012F03" w:rsidRPr="005B6AAF">
        <w:rPr>
          <w:rFonts w:ascii="Times New Roman" w:hAnsi="Times New Roman" w:cs="Times New Roman"/>
          <w:bCs/>
          <w:color w:val="000000" w:themeColor="text1"/>
          <w:szCs w:val="24"/>
        </w:rPr>
        <w:t xml:space="preserve">Российской Федерации </w:t>
      </w:r>
      <w:r w:rsidRPr="005B6AAF">
        <w:rPr>
          <w:rFonts w:ascii="Times New Roman" w:hAnsi="Times New Roman" w:cs="Times New Roman"/>
          <w:bCs/>
          <w:color w:val="000000" w:themeColor="text1"/>
          <w:szCs w:val="24"/>
        </w:rPr>
        <w:t xml:space="preserve">от 28.12.2021 №36@ «Об утверждении изменений, вносимых в инвестиционную программу ПАО «Россети Московский регион» на 2015-2025 годы, утвержденную приказом Минэнерго </w:t>
      </w:r>
      <w:r w:rsidR="00012F03" w:rsidRPr="005B6AAF">
        <w:rPr>
          <w:rFonts w:ascii="Times New Roman" w:hAnsi="Times New Roman" w:cs="Times New Roman"/>
          <w:bCs/>
          <w:color w:val="000000" w:themeColor="text1"/>
          <w:szCs w:val="24"/>
        </w:rPr>
        <w:t xml:space="preserve">Российской Федерации </w:t>
      </w:r>
      <w:r w:rsidRPr="005B6AAF">
        <w:rPr>
          <w:rFonts w:ascii="Times New Roman" w:hAnsi="Times New Roman" w:cs="Times New Roman"/>
          <w:bCs/>
          <w:color w:val="000000" w:themeColor="text1"/>
          <w:szCs w:val="24"/>
        </w:rPr>
        <w:t xml:space="preserve">от 16.10.2014 №735, с изменениями, внесенными приказом Минэнерго </w:t>
      </w:r>
      <w:r w:rsidR="00012F03" w:rsidRPr="005B6AAF">
        <w:rPr>
          <w:rFonts w:ascii="Times New Roman" w:hAnsi="Times New Roman" w:cs="Times New Roman"/>
          <w:bCs/>
          <w:color w:val="000000" w:themeColor="text1"/>
          <w:szCs w:val="24"/>
        </w:rPr>
        <w:t xml:space="preserve">Российской Федерации </w:t>
      </w:r>
      <w:r w:rsidRPr="005B6AAF">
        <w:rPr>
          <w:rFonts w:ascii="Times New Roman" w:hAnsi="Times New Roman" w:cs="Times New Roman"/>
          <w:bCs/>
          <w:color w:val="000000" w:themeColor="text1"/>
          <w:szCs w:val="24"/>
        </w:rPr>
        <w:t>от 26.12.2019 № 33@ (Инвестиционная программа ПАО «Россети Московский регион»)</w:t>
      </w:r>
      <w:r w:rsidR="001E40E4" w:rsidRPr="005B6AAF">
        <w:rPr>
          <w:rFonts w:ascii="Times New Roman" w:hAnsi="Times New Roman" w:cs="Times New Roman"/>
          <w:bCs/>
          <w:color w:val="000000" w:themeColor="text1"/>
          <w:szCs w:val="24"/>
        </w:rPr>
        <w:t>»</w:t>
      </w:r>
      <w:r w:rsidRPr="005B6AAF">
        <w:rPr>
          <w:rFonts w:ascii="Times New Roman" w:hAnsi="Times New Roman" w:cs="Times New Roman"/>
          <w:bCs/>
          <w:color w:val="000000" w:themeColor="text1"/>
          <w:szCs w:val="24"/>
        </w:rPr>
        <w:t>;</w:t>
      </w:r>
      <w:r w:rsidR="0012082D" w:rsidRPr="0012082D">
        <w:rPr>
          <w:rFonts w:ascii="Times New Roman" w:hAnsi="Times New Roman" w:cs="Times New Roman"/>
          <w:bCs/>
          <w:szCs w:val="24"/>
        </w:rPr>
        <w:t xml:space="preserve"> </w:t>
      </w:r>
    </w:p>
    <w:p w:rsidR="0012082D" w:rsidRPr="005B6AAF" w:rsidRDefault="0012082D" w:rsidP="0012082D">
      <w:pPr>
        <w:pStyle w:val="aff8"/>
        <w:numPr>
          <w:ilvl w:val="0"/>
          <w:numId w:val="5"/>
        </w:numPr>
        <w:spacing w:after="120" w:line="276" w:lineRule="auto"/>
        <w:ind w:left="0" w:firstLine="709"/>
        <w:rPr>
          <w:rFonts w:ascii="Times New Roman" w:hAnsi="Times New Roman" w:cs="Times New Roman"/>
          <w:bCs/>
          <w:szCs w:val="24"/>
        </w:rPr>
      </w:pPr>
      <w:r w:rsidRPr="005B6AAF">
        <w:rPr>
          <w:rFonts w:ascii="Times New Roman" w:hAnsi="Times New Roman" w:cs="Times New Roman"/>
          <w:bCs/>
          <w:szCs w:val="24"/>
        </w:rPr>
        <w:t xml:space="preserve">Приказ Минэнерго </w:t>
      </w:r>
      <w:r w:rsidRPr="005B6AAF">
        <w:rPr>
          <w:rFonts w:ascii="Times New Roman" w:hAnsi="Times New Roman" w:cs="Times New Roman"/>
          <w:bCs/>
          <w:color w:val="000000" w:themeColor="text1"/>
          <w:szCs w:val="24"/>
        </w:rPr>
        <w:t xml:space="preserve">Российской Федерации </w:t>
      </w:r>
      <w:r w:rsidRPr="005B6AAF">
        <w:rPr>
          <w:rFonts w:ascii="Times New Roman" w:hAnsi="Times New Roman" w:cs="Times New Roman"/>
          <w:bCs/>
          <w:szCs w:val="24"/>
        </w:rPr>
        <w:t xml:space="preserve">от 30.12.2020 № 33 «Об утверждении изменений, вносимых в инвестиционную программу ПАО «Россети Московский регион», утвержденную приказом Минэнерго </w:t>
      </w:r>
      <w:r w:rsidRPr="005B6AAF">
        <w:rPr>
          <w:rFonts w:ascii="Times New Roman" w:hAnsi="Times New Roman" w:cs="Times New Roman"/>
          <w:bCs/>
          <w:color w:val="000000" w:themeColor="text1"/>
          <w:szCs w:val="24"/>
        </w:rPr>
        <w:t xml:space="preserve">Российской Федерации </w:t>
      </w:r>
      <w:r w:rsidRPr="005B6AAF">
        <w:rPr>
          <w:rFonts w:ascii="Times New Roman" w:hAnsi="Times New Roman" w:cs="Times New Roman"/>
          <w:bCs/>
          <w:szCs w:val="24"/>
        </w:rPr>
        <w:t xml:space="preserve">от 16.10.2014 № 735, с изменениями, внесенными приказом Минэнерго </w:t>
      </w:r>
      <w:r w:rsidRPr="005B6AAF">
        <w:rPr>
          <w:rFonts w:ascii="Times New Roman" w:hAnsi="Times New Roman" w:cs="Times New Roman"/>
          <w:bCs/>
          <w:color w:val="000000" w:themeColor="text1"/>
          <w:szCs w:val="24"/>
        </w:rPr>
        <w:t xml:space="preserve">Российской Федерации </w:t>
      </w:r>
      <w:r w:rsidRPr="005B6AAF">
        <w:rPr>
          <w:rFonts w:ascii="Times New Roman" w:hAnsi="Times New Roman" w:cs="Times New Roman"/>
          <w:bCs/>
          <w:szCs w:val="24"/>
        </w:rPr>
        <w:t>от 26.12.2019 № 33»;</w:t>
      </w:r>
    </w:p>
    <w:p w:rsidR="00443D2B" w:rsidRPr="005B6AAF" w:rsidRDefault="00443D2B" w:rsidP="00443D2B">
      <w:pPr>
        <w:pStyle w:val="aff8"/>
        <w:numPr>
          <w:ilvl w:val="0"/>
          <w:numId w:val="4"/>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 xml:space="preserve">Приказ Минэнерго </w:t>
      </w:r>
      <w:r w:rsidR="00012F03" w:rsidRPr="005B6AAF">
        <w:rPr>
          <w:rFonts w:ascii="Times New Roman" w:hAnsi="Times New Roman" w:cs="Times New Roman"/>
          <w:bCs/>
          <w:color w:val="000000" w:themeColor="text1"/>
          <w:szCs w:val="24"/>
        </w:rPr>
        <w:t xml:space="preserve">Российской Федерации </w:t>
      </w:r>
      <w:r w:rsidRPr="005B6AAF">
        <w:rPr>
          <w:rFonts w:ascii="Times New Roman" w:hAnsi="Times New Roman" w:cs="Times New Roman"/>
          <w:bCs/>
          <w:color w:val="000000" w:themeColor="text1"/>
          <w:szCs w:val="24"/>
        </w:rPr>
        <w:t>от</w:t>
      </w:r>
      <w:r w:rsidR="00CA0E65" w:rsidRPr="005B6AAF">
        <w:rPr>
          <w:rFonts w:ascii="Times New Roman" w:hAnsi="Times New Roman" w:cs="Times New Roman"/>
          <w:bCs/>
          <w:color w:val="000000" w:themeColor="text1"/>
          <w:szCs w:val="24"/>
        </w:rPr>
        <w:t xml:space="preserve"> 28.12.2021 №35</w:t>
      </w:r>
      <w:r w:rsidRPr="005B6AAF">
        <w:rPr>
          <w:rFonts w:ascii="Times New Roman" w:hAnsi="Times New Roman" w:cs="Times New Roman"/>
          <w:bCs/>
          <w:color w:val="000000" w:themeColor="text1"/>
          <w:szCs w:val="24"/>
        </w:rPr>
        <w:t xml:space="preserve">@ «Об утверждении изменений, вносимых в инвестиционную программу ПАО «ФСК ЕЭС» на 2020-2024 годы, утвержденную приказом Минэнерго </w:t>
      </w:r>
      <w:r w:rsidR="00012F03" w:rsidRPr="005B6AAF">
        <w:rPr>
          <w:rFonts w:ascii="Times New Roman" w:hAnsi="Times New Roman" w:cs="Times New Roman"/>
          <w:bCs/>
          <w:color w:val="000000" w:themeColor="text1"/>
          <w:szCs w:val="24"/>
        </w:rPr>
        <w:t xml:space="preserve">Российской Федерации </w:t>
      </w:r>
      <w:r w:rsidRPr="005B6AAF">
        <w:rPr>
          <w:rFonts w:ascii="Times New Roman" w:hAnsi="Times New Roman" w:cs="Times New Roman"/>
          <w:bCs/>
          <w:color w:val="000000" w:themeColor="text1"/>
          <w:szCs w:val="24"/>
        </w:rPr>
        <w:t xml:space="preserve">от 27.12.2019 № 36@, с изменениями, внесенными приказом Минэнерго </w:t>
      </w:r>
      <w:r w:rsidR="00012F03" w:rsidRPr="005B6AAF">
        <w:rPr>
          <w:rFonts w:ascii="Times New Roman" w:hAnsi="Times New Roman" w:cs="Times New Roman"/>
          <w:bCs/>
          <w:color w:val="000000" w:themeColor="text1"/>
          <w:szCs w:val="24"/>
        </w:rPr>
        <w:t>Российской Федерации</w:t>
      </w:r>
      <w:r w:rsidRPr="005B6AAF">
        <w:rPr>
          <w:rFonts w:ascii="Times New Roman" w:hAnsi="Times New Roman" w:cs="Times New Roman"/>
          <w:bCs/>
          <w:color w:val="000000" w:themeColor="text1"/>
          <w:szCs w:val="24"/>
        </w:rPr>
        <w:t xml:space="preserve"> от 30.12.2020 № 34@»;</w:t>
      </w:r>
    </w:p>
    <w:p w:rsidR="00443D2B" w:rsidRPr="005B6AAF" w:rsidRDefault="00443D2B" w:rsidP="00443D2B">
      <w:pPr>
        <w:pStyle w:val="aff8"/>
        <w:numPr>
          <w:ilvl w:val="0"/>
          <w:numId w:val="5"/>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 xml:space="preserve">Постановление Главного государственного санитарного врача </w:t>
      </w:r>
      <w:r w:rsidR="000825B8">
        <w:rPr>
          <w:rFonts w:ascii="Times New Roman" w:hAnsi="Times New Roman" w:cs="Times New Roman"/>
          <w:bCs/>
          <w:color w:val="000000" w:themeColor="text1"/>
          <w:szCs w:val="24"/>
        </w:rPr>
        <w:t>РФ</w:t>
      </w:r>
      <w:r w:rsidRPr="005B6AAF">
        <w:rPr>
          <w:rFonts w:ascii="Times New Roman" w:hAnsi="Times New Roman" w:cs="Times New Roman"/>
          <w:bCs/>
          <w:color w:val="000000" w:themeColor="text1"/>
          <w:szCs w:val="24"/>
        </w:rPr>
        <w:t xml:space="preserve"> от 14.03.2002 № 10 «О введении в действие санитарных правил и норм «Зоны санитарной охраны источников водоснабжения и водопроводов питьевого назначения. СанПиН 2.1.4.1110-02»;</w:t>
      </w:r>
    </w:p>
    <w:p w:rsidR="00443D2B" w:rsidRPr="005B6AAF" w:rsidRDefault="00443D2B" w:rsidP="00443D2B">
      <w:pPr>
        <w:pStyle w:val="aff8"/>
        <w:numPr>
          <w:ilvl w:val="0"/>
          <w:numId w:val="5"/>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Главного государственного санитарного врача Российской Федерации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443D2B" w:rsidRPr="005B6AAF" w:rsidRDefault="00443D2B" w:rsidP="00443D2B">
      <w:pPr>
        <w:pStyle w:val="aff8"/>
        <w:numPr>
          <w:ilvl w:val="0"/>
          <w:numId w:val="5"/>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Главного государственного санитарного врача Российской Федерации от 30.04.2010 № 45 «Об утверждении СП 2.1.4.2625-10;</w:t>
      </w:r>
    </w:p>
    <w:p w:rsidR="00443D2B" w:rsidRPr="005B6AAF" w:rsidRDefault="00443D2B" w:rsidP="00F52C3B">
      <w:pPr>
        <w:pStyle w:val="aff8"/>
        <w:numPr>
          <w:ilvl w:val="0"/>
          <w:numId w:val="5"/>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Госгортехнадзора Российской Федерации от 24.04.1992 № 9 «Правила охраны магистральных трубопроводов»;</w:t>
      </w:r>
    </w:p>
    <w:p w:rsidR="00443D2B" w:rsidRPr="005B6AAF" w:rsidRDefault="00443D2B" w:rsidP="00F52C3B">
      <w:pPr>
        <w:pStyle w:val="aff8"/>
        <w:numPr>
          <w:ilvl w:val="0"/>
          <w:numId w:val="5"/>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Госгортехнадзора Российской Федерации от 23.11.1994 № 61           «О распространении «Правил охраны магистральных трубопроводов» на магистральные аммиакопроводы»;</w:t>
      </w:r>
    </w:p>
    <w:p w:rsidR="00443D2B" w:rsidRPr="005B6AAF" w:rsidRDefault="00443D2B" w:rsidP="00F52C3B">
      <w:pPr>
        <w:pStyle w:val="aff8"/>
        <w:numPr>
          <w:ilvl w:val="0"/>
          <w:numId w:val="5"/>
        </w:numPr>
        <w:spacing w:after="120" w:line="276" w:lineRule="auto"/>
        <w:ind w:left="0" w:firstLine="851"/>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Свод правил СП 42.13330.2016 «Градостроительство. Планировка и застройка городских и сельских поселений». Актуализированная редакция СНиП 2.07.01-89* (утвержден приказом Министерства строительства и жилищно-коммунального хозяйства Российской Федерации от 30.12.2016 № 1034/пр);</w:t>
      </w:r>
    </w:p>
    <w:p w:rsidR="00443D2B" w:rsidRPr="0012082D" w:rsidRDefault="00443D2B" w:rsidP="00F52C3B">
      <w:pPr>
        <w:pStyle w:val="aff8"/>
        <w:numPr>
          <w:ilvl w:val="0"/>
          <w:numId w:val="5"/>
        </w:numPr>
        <w:spacing w:after="120" w:line="276" w:lineRule="auto"/>
        <w:ind w:left="0" w:firstLine="851"/>
        <w:jc w:val="left"/>
        <w:rPr>
          <w:rFonts w:ascii="Times New Roman" w:hAnsi="Times New Roman" w:cs="Times New Roman"/>
          <w:bCs/>
          <w:color w:val="000000" w:themeColor="text1"/>
          <w:szCs w:val="24"/>
        </w:rPr>
      </w:pPr>
      <w:r w:rsidRPr="0012082D">
        <w:rPr>
          <w:rFonts w:ascii="Times New Roman" w:hAnsi="Times New Roman" w:cs="Times New Roman"/>
          <w:bCs/>
          <w:color w:val="000000" w:themeColor="text1"/>
          <w:szCs w:val="24"/>
        </w:rPr>
        <w:t xml:space="preserve">Свод правил СП 36.13330.2012 «СНиП 2.05.06-85. Магистральные трубопроводы». Актуализированная редакция СНиП 2.05.06-85* (утвержден приказом Федерального агентства по </w:t>
      </w:r>
      <w:r w:rsidR="00012F03" w:rsidRPr="0012082D">
        <w:rPr>
          <w:rFonts w:ascii="Times New Roman" w:hAnsi="Times New Roman" w:cs="Times New Roman"/>
          <w:bCs/>
          <w:color w:val="000000" w:themeColor="text1"/>
          <w:szCs w:val="24"/>
        </w:rPr>
        <w:t>строительству</w:t>
      </w:r>
      <w:r w:rsidRPr="0012082D">
        <w:rPr>
          <w:rFonts w:ascii="Times New Roman" w:hAnsi="Times New Roman" w:cs="Times New Roman"/>
          <w:bCs/>
          <w:color w:val="000000" w:themeColor="text1"/>
          <w:szCs w:val="24"/>
        </w:rPr>
        <w:t xml:space="preserve"> и жилищно-коммунальному хозяйству от 25.12.2012 № 108/ГС).</w:t>
      </w:r>
      <w:r w:rsidR="005A1AEA" w:rsidRPr="0012082D">
        <w:rPr>
          <w:rFonts w:ascii="Times New Roman" w:hAnsi="Times New Roman" w:cs="Times New Roman"/>
          <w:bCs/>
          <w:color w:val="000000" w:themeColor="text1"/>
          <w:szCs w:val="24"/>
        </w:rPr>
        <w:br w:type="page"/>
      </w:r>
    </w:p>
    <w:p w:rsidR="00443D2B" w:rsidRPr="005B6AAF" w:rsidRDefault="00443D2B" w:rsidP="00443D2B">
      <w:pPr>
        <w:spacing w:after="120" w:line="276" w:lineRule="auto"/>
        <w:ind w:firstLine="709"/>
        <w:rPr>
          <w:rFonts w:ascii="Times New Roman" w:hAnsi="Times New Roman" w:cs="Times New Roman"/>
          <w:b/>
          <w:color w:val="000000" w:themeColor="text1"/>
          <w:szCs w:val="24"/>
        </w:rPr>
      </w:pPr>
      <w:r w:rsidRPr="005B6AAF">
        <w:rPr>
          <w:rFonts w:ascii="Times New Roman" w:hAnsi="Times New Roman" w:cs="Times New Roman"/>
          <w:b/>
          <w:color w:val="000000" w:themeColor="text1"/>
          <w:szCs w:val="24"/>
        </w:rPr>
        <w:lastRenderedPageBreak/>
        <w:t>Региональные нормативно-правовые акты</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Закон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Закон Московской области от 08.02.2018 № 11/2018-ОЗ «Об объектах культурного наследия (памятниках истории и культуры) в Московской области»;</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Закон Московской области от 07.03.2007 № 36/2007-ОЗ «О Генеральном плане развития Московской области»;</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Правительства Московской области от 30.12.2020 № 1069/43          «Об утверждении Региональной программы газификации жилищно-коммунального хозяйства, промышленных и иных организаций Московской области на период 2020-2024 годов»;</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губернатора Московской области от 30.04.2021 № 115-ПГ «Об утверждении схемы и программы перспективного развития электроэнергетики Московской области на период 2022-2026 годов»;</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Правительства Московской области от 30.12.2022 № 1522/48 «О внесении изменений в Программу Правительства Московской области «Развитие газификации в Московской области до 2030 года»;</w:t>
      </w:r>
    </w:p>
    <w:p w:rsidR="00443D2B" w:rsidRPr="005B6AAF" w:rsidRDefault="00443D2B" w:rsidP="00443D2B">
      <w:pPr>
        <w:pStyle w:val="aff8"/>
        <w:numPr>
          <w:ilvl w:val="0"/>
          <w:numId w:val="4"/>
        </w:numPr>
        <w:spacing w:after="120" w:line="276" w:lineRule="auto"/>
        <w:ind w:left="0" w:firstLine="709"/>
        <w:rPr>
          <w:rFonts w:ascii="Times New Roman" w:hAnsi="Times New Roman" w:cs="Times New Roman"/>
          <w:bCs/>
          <w:szCs w:val="24"/>
        </w:rPr>
      </w:pPr>
      <w:r w:rsidRPr="005B6AAF">
        <w:rPr>
          <w:rFonts w:ascii="Times New Roman" w:hAnsi="Times New Roman" w:cs="Times New Roman"/>
          <w:bCs/>
          <w:szCs w:val="24"/>
        </w:rPr>
        <w:t xml:space="preserve">Приказ </w:t>
      </w:r>
      <w:r w:rsidR="002D64C3">
        <w:rPr>
          <w:rFonts w:ascii="Times New Roman" w:hAnsi="Times New Roman" w:cs="Times New Roman"/>
          <w:bCs/>
          <w:szCs w:val="24"/>
        </w:rPr>
        <w:t>М</w:t>
      </w:r>
      <w:r w:rsidRPr="005B6AAF">
        <w:rPr>
          <w:rFonts w:ascii="Times New Roman" w:hAnsi="Times New Roman" w:cs="Times New Roman"/>
          <w:bCs/>
          <w:szCs w:val="24"/>
        </w:rPr>
        <w:t>инистра энергетики Московской области от 30.10.2020 № 66                       «Об утверждении изменений, вносимых в инвестиционную программу акционерного общества «Московская областная энергосетевая компания», утвержденную приказом министра энергетики Московской области от 18.12.2019 № 105 (инвестиционная программа АО Мособлэнерго на 2021-2025 годы);</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 xml:space="preserve">Приказ </w:t>
      </w:r>
      <w:r w:rsidR="0012082D">
        <w:rPr>
          <w:rFonts w:ascii="Times New Roman" w:hAnsi="Times New Roman" w:cs="Times New Roman"/>
          <w:bCs/>
          <w:color w:val="000000" w:themeColor="text1"/>
          <w:szCs w:val="24"/>
        </w:rPr>
        <w:t>М</w:t>
      </w:r>
      <w:r w:rsidRPr="005B6AAF">
        <w:rPr>
          <w:rFonts w:ascii="Times New Roman" w:hAnsi="Times New Roman" w:cs="Times New Roman"/>
          <w:bCs/>
          <w:color w:val="000000" w:themeColor="text1"/>
          <w:szCs w:val="24"/>
        </w:rPr>
        <w:t>инистра энергетики Московской области от 16.12.2021 № 48 «Об утверждении изменений, вносимых в инвестиционную программу акционерного общества «Московская областная энергосетевая компания</w:t>
      </w:r>
      <w:r w:rsidR="0012082D">
        <w:rPr>
          <w:rFonts w:ascii="Times New Roman" w:hAnsi="Times New Roman" w:cs="Times New Roman"/>
          <w:bCs/>
          <w:color w:val="000000" w:themeColor="text1"/>
          <w:szCs w:val="24"/>
        </w:rPr>
        <w:t>»</w:t>
      </w:r>
      <w:r w:rsidRPr="005B6AAF">
        <w:rPr>
          <w:rFonts w:ascii="Times New Roman" w:hAnsi="Times New Roman" w:cs="Times New Roman"/>
          <w:bCs/>
          <w:color w:val="000000" w:themeColor="text1"/>
          <w:szCs w:val="24"/>
        </w:rPr>
        <w:t>;</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Закон Московской области от 17.07.2007 № 115/2007-ОЗ «О погребении и похоронном деле в Московской области»;</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Закон Московской области от 12.06.2004 № 75/2004-ОЗ «Об обороте земель сельскохозяйственного назначения на территории Московской области»;</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Закон Московской области от 05.12.2014 № 164/2014-ОЗ «О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Московской области»;</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Губернатора Московской области от 30.04.2020 № 217</w:t>
      </w:r>
      <w:r w:rsidR="0012082D">
        <w:rPr>
          <w:rFonts w:ascii="Times New Roman" w:hAnsi="Times New Roman" w:cs="Times New Roman"/>
          <w:bCs/>
          <w:color w:val="000000" w:themeColor="text1"/>
          <w:szCs w:val="24"/>
        </w:rPr>
        <w:t>-</w:t>
      </w:r>
      <w:r w:rsidRPr="005B6AAF">
        <w:rPr>
          <w:rFonts w:ascii="Times New Roman" w:hAnsi="Times New Roman" w:cs="Times New Roman"/>
          <w:bCs/>
          <w:color w:val="000000" w:themeColor="text1"/>
          <w:szCs w:val="24"/>
        </w:rPr>
        <w:t xml:space="preserve">ПГ                 «Об утверждении схемы и программы перспективного развития электроэнергетики Московской </w:t>
      </w:r>
      <w:r w:rsidR="005873B9" w:rsidRPr="005B6AAF">
        <w:rPr>
          <w:rFonts w:ascii="Times New Roman" w:hAnsi="Times New Roman" w:cs="Times New Roman"/>
          <w:bCs/>
          <w:color w:val="000000" w:themeColor="text1"/>
          <w:szCs w:val="24"/>
        </w:rPr>
        <w:t>области на период 2021–2025 годов</w:t>
      </w:r>
      <w:r w:rsidRPr="005B6AAF">
        <w:rPr>
          <w:rFonts w:ascii="Times New Roman" w:hAnsi="Times New Roman" w:cs="Times New Roman"/>
          <w:bCs/>
          <w:color w:val="000000" w:themeColor="text1"/>
          <w:szCs w:val="24"/>
        </w:rPr>
        <w:t>»;</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Правительства Московской области от 20.12.2004 № 778/50            «Об утверждении Программы Правительства Московской области «Развитие газификации в Московской области до 2030 года»;</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 xml:space="preserve">Постановление Правительства Московской области от 04.10.2022 № 1061/35            «О досрочном прекращении реализации государственной программы Московской области «Развитие инженерной инфраструктуры и энергоэффективности» на 2018-2026 годы и </w:t>
      </w:r>
      <w:r w:rsidRPr="005B6AAF">
        <w:rPr>
          <w:rFonts w:ascii="Times New Roman" w:hAnsi="Times New Roman" w:cs="Times New Roman"/>
          <w:bCs/>
          <w:color w:val="000000" w:themeColor="text1"/>
          <w:szCs w:val="24"/>
        </w:rPr>
        <w:lastRenderedPageBreak/>
        <w:t>утверждении государственной программы Московской области «Развитие инженерной инфраструктуры, энергоэффективности и отрасли обращения с отходами» на 2023-2028 годы»;</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Правительства Московской области от 11.07.2007 № 517/23           «Об утверждении Схемы территориального планирования Московской области — основных положений градостроительного развития»;</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Правительства Московской области от 11.02.2009 № 106/5               «Об утверждении Схемы развития и размещения особо охраняемых природных территорий в Московской области»;</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Правительства Московской области от 25.03.2016 № 230/8               «Об утверждении Схемы территориального планирования транспортного обслуживания Московской области»;</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Правительства Московской области от 20.03.2014 № 168/9                «О развитии транспортно-пересадочных узлов на территории Московской области»;</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Правительства Московской области от 26.03.2014 № 194/9               «Об утверждении итогового отчёта о реализации долгосрочной целевой программы Московской области «Разработка Генерального плана развития Московской области на период до 2020 года»;</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Правительства Московской области от 17.08.2015 № 713/30            «Об утверждении нормативов градостроительного проектирования Московской области»;</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Правительства Московской области от 30.12.2014 № 1169/51          «Об утверждении положения о подготовке проектов документов территориального планирования муниципальных образований Московской области и направления их на утверждение в представительные органы местного самоуправления муниципального района, городского округа»;</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Правительства Московской области от 15.03.2002 № 84/9                 «Об утверждении списка памятников истории и культуры»;</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Правительства Московской области от 28.03.2017 № 221/10               «О нормативах минимальной обеспеченности населения Московской области площадью торговых объектов»;</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Правительства Московской области от 28.12.2018 № 1023/45            «О Стратегии социально-экономического развития Московской области на период до 2030 года»;</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Правительства Московской области от 04.10.2022 № 1058/35              «О досрочном прекращении реализации государственной программы Московской области «Здравоохранение Подмосковья» на 2019–2024 годы и утверждении государственной программы Московской области «Здравоохранение Подмосковья» на 2023–2027 годы»;</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Правительства Московской области от 04.10.2022 № 1067/35            «О досрочном прекращении реализации государственной программы Московской области «Культура Подмосковья» и утверждении государственной программы Московской области «Культура Подмосковья» на 2023-2027 годы»;</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Распоряжение Министерства культуры Московской области от 20.03.2020 № 17РВ-37 «Об утверждении методических рекомендаций о применении нормативов и норм ресурсной обеспеченности населения в сфере культуры на территории Московской области»;</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 xml:space="preserve">Постановление Правительства Московской области от 15.10.2019 № 734/36            «Об утверждении государственной программы Московской области «Образование </w:t>
      </w:r>
      <w:r w:rsidRPr="005B6AAF">
        <w:rPr>
          <w:rFonts w:ascii="Times New Roman" w:hAnsi="Times New Roman" w:cs="Times New Roman"/>
          <w:bCs/>
          <w:color w:val="000000" w:themeColor="text1"/>
          <w:szCs w:val="24"/>
        </w:rPr>
        <w:lastRenderedPageBreak/>
        <w:t>Подмосковья» на 2020–2026 годы и признании утратившим силу постановления Правительства Московской области от 25.10.2016 № 784/39 «Об утверждении государственной программы Московской области «Образование Подмосковья» на 2017–2025 годы»;</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Правительства Московской области от 04.11.2022 № 1065/35             «О досрочном прекращении реализации государственной программы Московской области «Социальная защита населения Московской области» на 2017-2024 годы и утверждении государственной программы Московской области «Социальная защита населения Московской области» на 2023-2</w:t>
      </w:r>
      <w:r w:rsidR="005873B9" w:rsidRPr="005B6AAF">
        <w:rPr>
          <w:rFonts w:ascii="Times New Roman" w:hAnsi="Times New Roman" w:cs="Times New Roman"/>
          <w:bCs/>
          <w:color w:val="000000" w:themeColor="text1"/>
          <w:szCs w:val="24"/>
        </w:rPr>
        <w:t>0</w:t>
      </w:r>
      <w:r w:rsidRPr="005B6AAF">
        <w:rPr>
          <w:rFonts w:ascii="Times New Roman" w:hAnsi="Times New Roman" w:cs="Times New Roman"/>
          <w:bCs/>
          <w:color w:val="000000" w:themeColor="text1"/>
          <w:szCs w:val="24"/>
        </w:rPr>
        <w:t>27 г</w:t>
      </w:r>
      <w:r w:rsidR="005873B9" w:rsidRPr="005B6AAF">
        <w:rPr>
          <w:rFonts w:ascii="Times New Roman" w:hAnsi="Times New Roman" w:cs="Times New Roman"/>
          <w:bCs/>
          <w:color w:val="000000" w:themeColor="text1"/>
          <w:szCs w:val="24"/>
        </w:rPr>
        <w:t>о</w:t>
      </w:r>
      <w:r w:rsidRPr="005B6AAF">
        <w:rPr>
          <w:rFonts w:ascii="Times New Roman" w:hAnsi="Times New Roman" w:cs="Times New Roman"/>
          <w:bCs/>
          <w:color w:val="000000" w:themeColor="text1"/>
          <w:szCs w:val="24"/>
        </w:rPr>
        <w:t>ды»;</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Правительства Московской области от 17.10.2017 № 851/38               «О прогнозе социально-экономического развития Московской области на среднесрочный период 2018–2020 годов»;</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Правительства Московской области от 04.10.2022 № 1066/35           «О досрочном прекращении реализации государственной программы Московской области «Спорт Подмосковья» и утверждении государственной программы Московской области «Спорт Подмосковья» на 2023-2027 годы»;</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Правительства Московской области от 04.10.2022 № 1075/35 «О досрочном прекращении реализации государственной программы «Сельское хозяйство Подмосковья» и утверждении государственной программы Московской области «Сельское хозяйство Подмосковья» на 2023-2030 годы»;</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Правительства Московской области от 04.10.2022 № 1074/35 «О досрочном прекращении реализации государственной программы Московской области «Предпринимательство Подмосковья» на 2017-2024 годы и утверждении государственной программы Московской области «Предпринимательство Подмосковья» на 2023–2027 годы»;</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Правительства Московской области от 04.10.2022 № 1068/35 «О досрочном прекращении реализации государственной программы Московской области «Экология и окружающая среда Подмосковья» на 2017–2026 годы и утверждении государственной программы Московской области «Экология и окружающая среда Подмосковья» на 2023–2027 годы»;</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Правительства Московской области от 04.10.2022 № 1072/35 «О досрочном прекращении реализации государственной программы Московской области «Жилище» на 2017-2027 годы и утверждении государственной программы Московской области «Жилище» на 2023–2033 годы»;</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Правительства Московской области от 04.10.2022 № 1073/35 «О досрочном прекращении реализации государственной программы Московской области «Архитектура и градостроительство Подмосковья» на 2017-2024 годы и утверждении государственной программы Московской области «Архитектура и градостроительство Подмосковья» на 2023–2027 годы»;</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Правительства Московской области от 26.09.2019 № 656/32              «О внесении изменений в некоторые постановления Правительства Московской области по вопросам формирования Перечня особо ценных продуктивных сельскохозяйственных угодий, расположенных на территории Московской области, использование которых для других целей не допускается»;</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 xml:space="preserve">Постановление Правительства Московской области от 04.10.2022 № 1071/35            «О досрочном прекращении реализации государственной программы Московской области «Строительство объектов социальной инфраструктуры» и утверждении государственной </w:t>
      </w:r>
      <w:r w:rsidRPr="005B6AAF">
        <w:rPr>
          <w:rFonts w:ascii="Times New Roman" w:hAnsi="Times New Roman" w:cs="Times New Roman"/>
          <w:bCs/>
          <w:color w:val="000000" w:themeColor="text1"/>
          <w:szCs w:val="24"/>
        </w:rPr>
        <w:lastRenderedPageBreak/>
        <w:t>программы Московской области «Строительство объектов социальной инфраструктуры» на 2023-2027 годы»;</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Правительства Московской области от 04.10.2022 №1066/35             «О досрочном прекращении реализации государственной программы Московской области «Спорт Подмосковья» и утверждении государственной программы Московской области «Спорт Подмосковья» на 2023-2027 годы);</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Постановление Правительства Москвы и Правительства Московской области от 17.12.2019 № 1705-ПП/970/44 «О зонах санитарной охраны источников питьевого и хозяйственно-бытового водоснабжения на территории города Москвы и Московской области»;</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Решение Исполкома Моссовета и Мособлисполкома от 17.04.1980 № 500-1143      «Об утверждении проекта установления красных линий границ зон санитарной охраны источников водоснабжения г. Москвы в границах ЛПЗП»;</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Распоряжение Министерства сельского хозяйства и продовольствия Московской области от 10.10.2019 № 20РВ 349 «Об утверждении Перечня особо ценных продуктивных сельскохозяйственных угодий, расположенных на территории Московской области, использование которых для других целей не допускается»;</w:t>
      </w:r>
    </w:p>
    <w:p w:rsidR="00443D2B"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Схема и программа перспективного развития электроэнергетики Московской области на период 2022-2026 годов, утвержденная Постановлением Губернатора Московской области № 115-ПГ от 30.04.2021;</w:t>
      </w:r>
    </w:p>
    <w:p w:rsidR="005A1AEA" w:rsidRPr="005B6AAF" w:rsidRDefault="00443D2B" w:rsidP="00443D2B">
      <w:pPr>
        <w:pStyle w:val="aff8"/>
        <w:numPr>
          <w:ilvl w:val="0"/>
          <w:numId w:val="5"/>
        </w:numPr>
        <w:spacing w:after="120" w:line="276" w:lineRule="auto"/>
        <w:ind w:left="0" w:firstLine="709"/>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Генеральная схема газоснабжения Московской области до 2030 года, разработанная ОАО «Газпром промгаз» при участии АО «Мособлгаз», одобренная утвержденным решением Межведомственной комиссии по вопросам энергообеспечения Московской области от 14.11.2013 № 11.</w:t>
      </w:r>
    </w:p>
    <w:p w:rsidR="000905F2" w:rsidRPr="005B6AAF" w:rsidRDefault="00E918C3">
      <w:pPr>
        <w:spacing w:after="120" w:line="276" w:lineRule="auto"/>
        <w:ind w:firstLine="851"/>
        <w:jc w:val="left"/>
        <w:rPr>
          <w:rFonts w:ascii="Times New Roman" w:hAnsi="Times New Roman" w:cs="Times New Roman"/>
          <w:b/>
          <w:color w:val="000000" w:themeColor="text1"/>
          <w:szCs w:val="24"/>
        </w:rPr>
      </w:pPr>
      <w:r w:rsidRPr="005B6AAF">
        <w:rPr>
          <w:rFonts w:ascii="Times New Roman" w:hAnsi="Times New Roman" w:cs="Times New Roman"/>
          <w:b/>
          <w:color w:val="000000" w:themeColor="text1"/>
          <w:szCs w:val="24"/>
        </w:rPr>
        <w:t>Местные нормативно-правовые акты</w:t>
      </w:r>
    </w:p>
    <w:p w:rsidR="008232F6" w:rsidRPr="005B6AAF" w:rsidRDefault="008232F6" w:rsidP="00F52C3B">
      <w:pPr>
        <w:pStyle w:val="aff8"/>
        <w:numPr>
          <w:ilvl w:val="0"/>
          <w:numId w:val="6"/>
        </w:numPr>
        <w:spacing w:after="120" w:line="264" w:lineRule="auto"/>
        <w:ind w:left="0"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Устав Наро-Фоминского городского округа Московской области, принятый решением Советов депутатов Наро-Фоминского городского округа Московской области от 23.11.2017 № 3/8;</w:t>
      </w:r>
    </w:p>
    <w:p w:rsidR="008232F6" w:rsidRPr="005B6AAF" w:rsidRDefault="008232F6" w:rsidP="00F52C3B">
      <w:pPr>
        <w:pStyle w:val="aff8"/>
        <w:numPr>
          <w:ilvl w:val="0"/>
          <w:numId w:val="6"/>
        </w:numPr>
        <w:spacing w:after="120" w:line="264" w:lineRule="auto"/>
        <w:ind w:left="0"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Генеральный план Наро-Фоминского городского округа Мо</w:t>
      </w:r>
      <w:r w:rsidR="005A1AEA" w:rsidRPr="005B6AAF">
        <w:rPr>
          <w:rFonts w:ascii="Times New Roman" w:hAnsi="Times New Roman" w:cs="Times New Roman"/>
          <w:color w:val="000000" w:themeColor="text1"/>
          <w:szCs w:val="24"/>
        </w:rPr>
        <w:t>сковской области, утвержденный р</w:t>
      </w:r>
      <w:r w:rsidRPr="005B6AAF">
        <w:rPr>
          <w:rFonts w:ascii="Times New Roman" w:hAnsi="Times New Roman" w:cs="Times New Roman"/>
          <w:color w:val="000000" w:themeColor="text1"/>
          <w:szCs w:val="24"/>
        </w:rPr>
        <w:t>ешением Совета депутатов Наро-Фоминского городского округа Московской области от 24.03.2020 № 4/46;</w:t>
      </w:r>
    </w:p>
    <w:p w:rsidR="008232F6" w:rsidRPr="005B6AAF" w:rsidRDefault="008232F6" w:rsidP="00F52C3B">
      <w:pPr>
        <w:pStyle w:val="aff8"/>
        <w:numPr>
          <w:ilvl w:val="0"/>
          <w:numId w:val="6"/>
        </w:numPr>
        <w:spacing w:after="120" w:line="264" w:lineRule="auto"/>
        <w:ind w:left="0"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Правила землепользования и застройки территории (части территории) Наро-Фоминского городского округа Московской област</w:t>
      </w:r>
      <w:r w:rsidR="005A1AEA" w:rsidRPr="005B6AAF">
        <w:rPr>
          <w:rFonts w:ascii="Times New Roman" w:hAnsi="Times New Roman" w:cs="Times New Roman"/>
          <w:color w:val="000000" w:themeColor="text1"/>
          <w:szCs w:val="24"/>
        </w:rPr>
        <w:t>и, утвержденные постановлением А</w:t>
      </w:r>
      <w:r w:rsidRPr="005B6AAF">
        <w:rPr>
          <w:rFonts w:ascii="Times New Roman" w:hAnsi="Times New Roman" w:cs="Times New Roman"/>
          <w:color w:val="000000" w:themeColor="text1"/>
          <w:szCs w:val="24"/>
        </w:rPr>
        <w:t>дминистрации Наро-Фоминского го</w:t>
      </w:r>
      <w:r w:rsidR="007919F3" w:rsidRPr="005B6AAF">
        <w:rPr>
          <w:rFonts w:ascii="Times New Roman" w:hAnsi="Times New Roman" w:cs="Times New Roman"/>
          <w:color w:val="000000" w:themeColor="text1"/>
          <w:szCs w:val="24"/>
        </w:rPr>
        <w:t>родского округа от 20.09.2021</w:t>
      </w:r>
      <w:r w:rsidRPr="005B6AAF">
        <w:rPr>
          <w:rFonts w:ascii="Times New Roman" w:hAnsi="Times New Roman" w:cs="Times New Roman"/>
          <w:color w:val="000000" w:themeColor="text1"/>
          <w:szCs w:val="24"/>
        </w:rPr>
        <w:t xml:space="preserve"> № 2651.</w:t>
      </w:r>
    </w:p>
    <w:p w:rsidR="008232F6" w:rsidRPr="005B6AAF" w:rsidRDefault="008232F6" w:rsidP="00F52C3B">
      <w:pPr>
        <w:spacing w:after="120" w:line="264"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Генеральный план разработан на расчетный период до 2043 года, с выделением первой очереди - 2028 год.</w:t>
      </w:r>
    </w:p>
    <w:p w:rsidR="000905F2" w:rsidRPr="005B6AAF" w:rsidRDefault="008232F6" w:rsidP="00F52C3B">
      <w:pPr>
        <w:spacing w:after="120" w:line="264" w:lineRule="auto"/>
        <w:ind w:firstLine="709"/>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Границы земельных участков, на которых размещены объекты капитального строительства федерального и регионального значения, а также границы зон планируемого размещения объектов капитального строительства федерального и регионального значения приводятся в Положениях о территориальном планировании, а также отображаются на картах для обеспечения информационной целостности документа и не являются утверждаемыми в составе генерального плана</w:t>
      </w:r>
      <w:r w:rsidR="009A0FAA" w:rsidRPr="005B6AAF">
        <w:rPr>
          <w:rFonts w:ascii="Times New Roman" w:hAnsi="Times New Roman" w:cs="Times New Roman"/>
          <w:color w:val="000000" w:themeColor="text1"/>
          <w:szCs w:val="24"/>
        </w:rPr>
        <w:t>.</w:t>
      </w:r>
      <w:r w:rsidR="00E918C3" w:rsidRPr="005B6AAF">
        <w:rPr>
          <w:rFonts w:ascii="Times New Roman" w:hAnsi="Times New Roman" w:cs="Times New Roman"/>
          <w:color w:val="000000" w:themeColor="text1"/>
          <w:szCs w:val="24"/>
          <w:highlight w:val="yellow"/>
        </w:rPr>
        <w:br w:type="page"/>
      </w:r>
    </w:p>
    <w:p w:rsidR="000905F2" w:rsidRPr="005B6AAF" w:rsidRDefault="00E918C3">
      <w:pPr>
        <w:pStyle w:val="10"/>
        <w:spacing w:before="0" w:after="120" w:line="276" w:lineRule="auto"/>
        <w:rPr>
          <w:rFonts w:ascii="Times New Roman" w:hAnsi="Times New Roman" w:cs="Times New Roman"/>
          <w:color w:val="000000" w:themeColor="text1"/>
          <w:sz w:val="24"/>
          <w:szCs w:val="24"/>
        </w:rPr>
      </w:pPr>
      <w:bookmarkStart w:id="7" w:name="_Toc42519617"/>
      <w:bookmarkStart w:id="8" w:name="_Toc129341334"/>
      <w:bookmarkStart w:id="9" w:name="_Toc42263537"/>
      <w:r w:rsidRPr="005B6AAF">
        <w:rPr>
          <w:rFonts w:ascii="Times New Roman" w:hAnsi="Times New Roman" w:cs="Times New Roman"/>
          <w:color w:val="000000" w:themeColor="text1"/>
          <w:sz w:val="24"/>
          <w:szCs w:val="24"/>
        </w:rPr>
        <w:lastRenderedPageBreak/>
        <w:t>1. ЦЕЛИ И ЗАДАЧИ ТЕРРИТОРИАЛЬНОГО ПЛАНИРОВАНИЯ</w:t>
      </w:r>
      <w:bookmarkEnd w:id="7"/>
      <w:bookmarkEnd w:id="8"/>
    </w:p>
    <w:p w:rsidR="00101AEB" w:rsidRPr="005B6AAF" w:rsidRDefault="00101AEB" w:rsidP="00101AEB">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Генеральный план – один из видов градостроительной документации по территориальному планированию, определяющий градостроительную стратегию и условия формирования среды жизнедеятельности населения. В со</w:t>
      </w:r>
      <w:r w:rsidR="005873B9" w:rsidRPr="005B6AAF">
        <w:rPr>
          <w:rFonts w:ascii="Times New Roman" w:hAnsi="Times New Roman" w:cs="Times New Roman"/>
          <w:color w:val="000000" w:themeColor="text1"/>
          <w:szCs w:val="24"/>
        </w:rPr>
        <w:t>ответствии с Градостроительным к</w:t>
      </w:r>
      <w:r w:rsidRPr="005B6AAF">
        <w:rPr>
          <w:rFonts w:ascii="Times New Roman" w:hAnsi="Times New Roman" w:cs="Times New Roman"/>
          <w:color w:val="000000" w:themeColor="text1"/>
          <w:szCs w:val="24"/>
        </w:rPr>
        <w:t xml:space="preserve">одексом </w:t>
      </w:r>
      <w:r w:rsidR="00012F03" w:rsidRPr="005B6AAF">
        <w:rPr>
          <w:rFonts w:ascii="Times New Roman" w:hAnsi="Times New Roman" w:cs="Times New Roman"/>
          <w:bCs/>
          <w:color w:val="000000" w:themeColor="text1"/>
          <w:szCs w:val="24"/>
        </w:rPr>
        <w:t>Российской Федерации</w:t>
      </w:r>
      <w:r w:rsidRPr="005B6AAF">
        <w:rPr>
          <w:rFonts w:ascii="Times New Roman" w:hAnsi="Times New Roman" w:cs="Times New Roman"/>
          <w:color w:val="000000" w:themeColor="text1"/>
          <w:szCs w:val="24"/>
        </w:rPr>
        <w:t>, этот документ устанавливает границы населенных пунктов, функциональное назначение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социальной, инженерной, транспортной инфраструктур, обеспечения учета интересов граждан и их объединений, а также интересов других муниципальных образований.</w:t>
      </w:r>
    </w:p>
    <w:p w:rsidR="00101AEB" w:rsidRPr="005B6AAF" w:rsidRDefault="003C68CD" w:rsidP="00101AEB">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Внесение</w:t>
      </w:r>
      <w:r w:rsidR="00101AEB" w:rsidRPr="005B6AAF">
        <w:rPr>
          <w:rFonts w:ascii="Times New Roman" w:hAnsi="Times New Roman" w:cs="Times New Roman"/>
          <w:color w:val="000000" w:themeColor="text1"/>
          <w:szCs w:val="24"/>
        </w:rPr>
        <w:t xml:space="preserve"> изменений в генеральный план Наро-Фоминского городского округа Московской области применительно к населенному пункту г. Апрелевка разрабатывается в качестве документа, направленного на создание условий для его устойчивого развития до 2043 года.</w:t>
      </w:r>
    </w:p>
    <w:p w:rsidR="00101AEB" w:rsidRPr="005B6AAF" w:rsidRDefault="00101AEB" w:rsidP="00101AEB">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Цель генерального плана – определение параметров согласованного развития транспортной, инженерной, социальной инфраструктур, роста числа мест приложения труда, объектов коммунально-бытового и ритуального назначения, развития инфраструктуры рекреации, обеспечивающего учёт интересов граждан и их объединений на основе стратегий, прогнозов и программ социально-экономического и градостроительного развития Московской области.</w:t>
      </w:r>
    </w:p>
    <w:p w:rsidR="00101AEB" w:rsidRPr="005B6AAF" w:rsidRDefault="00101AEB" w:rsidP="00101AEB">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Основные задачи генерального плана:</w:t>
      </w:r>
    </w:p>
    <w:p w:rsidR="00101AEB" w:rsidRPr="005B6AAF" w:rsidRDefault="00101AEB" w:rsidP="00101AEB">
      <w:pPr>
        <w:pStyle w:val="aff8"/>
        <w:numPr>
          <w:ilvl w:val="0"/>
          <w:numId w:val="6"/>
        </w:numPr>
        <w:spacing w:after="120" w:line="276" w:lineRule="auto"/>
        <w:ind w:left="0"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определение функциональных зон в границах населенного пункта г. Апрелевка и параметров функциональных зон;</w:t>
      </w:r>
    </w:p>
    <w:p w:rsidR="00101AEB" w:rsidRPr="005B6AAF" w:rsidRDefault="00101AEB" w:rsidP="00101AEB">
      <w:pPr>
        <w:pStyle w:val="aff8"/>
        <w:numPr>
          <w:ilvl w:val="0"/>
          <w:numId w:val="6"/>
        </w:numPr>
        <w:spacing w:after="120" w:line="276" w:lineRule="auto"/>
        <w:ind w:left="0"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определение границ населённого пункта г. Апрелевка с указанием перечня координат поворотных точек, а также перечня включаемых и исключаемых из границ населённого пункта земельных участков, с указанием категорий земель, к которым планируется отнести эти земельные участки;</w:t>
      </w:r>
    </w:p>
    <w:p w:rsidR="00101AEB" w:rsidRPr="005B6AAF" w:rsidRDefault="00101AEB" w:rsidP="00101AEB">
      <w:pPr>
        <w:pStyle w:val="aff8"/>
        <w:numPr>
          <w:ilvl w:val="0"/>
          <w:numId w:val="6"/>
        </w:numPr>
        <w:spacing w:after="120" w:line="276" w:lineRule="auto"/>
        <w:ind w:left="0"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определение территорий планируемого размещения объектов местного значения в границах населенного пункта г. Апрелевка;</w:t>
      </w:r>
    </w:p>
    <w:p w:rsidR="00101AEB" w:rsidRPr="005B6AAF" w:rsidRDefault="00101AEB" w:rsidP="00101AEB">
      <w:pPr>
        <w:pStyle w:val="aff8"/>
        <w:numPr>
          <w:ilvl w:val="0"/>
          <w:numId w:val="6"/>
        </w:numPr>
        <w:spacing w:after="120" w:line="276" w:lineRule="auto"/>
        <w:ind w:left="0"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определение зон с особыми условиями использования территорий в границах населенного пункта г. Апрелевка;</w:t>
      </w:r>
    </w:p>
    <w:p w:rsidR="00101AEB" w:rsidRPr="005B6AAF" w:rsidRDefault="00101AEB" w:rsidP="00101AEB">
      <w:pPr>
        <w:pStyle w:val="aff8"/>
        <w:numPr>
          <w:ilvl w:val="0"/>
          <w:numId w:val="6"/>
        </w:numPr>
        <w:spacing w:after="120" w:line="276" w:lineRule="auto"/>
        <w:ind w:left="0"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определение перечня и характеристики основных факторов риска возникновения чрезвычайных ситуаций природного и техногенного характера, а также соответствующих территорий в границах населенного пункта г. Апрелевка.</w:t>
      </w:r>
    </w:p>
    <w:p w:rsidR="000905F2" w:rsidRPr="005B6AAF" w:rsidRDefault="00E918C3">
      <w:pPr>
        <w:spacing w:after="200" w:line="276" w:lineRule="auto"/>
        <w:jc w:val="left"/>
        <w:rPr>
          <w:rFonts w:ascii="Times New Roman" w:eastAsiaTheme="majorEastAsia" w:hAnsi="Times New Roman" w:cs="Times New Roman"/>
          <w:b/>
          <w:bCs/>
          <w:color w:val="000000" w:themeColor="text1"/>
          <w:szCs w:val="24"/>
          <w:highlight w:val="yellow"/>
        </w:rPr>
      </w:pPr>
      <w:r w:rsidRPr="005B6AAF">
        <w:rPr>
          <w:rFonts w:ascii="Times New Roman" w:hAnsi="Times New Roman" w:cs="Times New Roman"/>
          <w:color w:val="000000" w:themeColor="text1"/>
          <w:szCs w:val="24"/>
          <w:highlight w:val="yellow"/>
        </w:rPr>
        <w:br w:type="page"/>
      </w:r>
    </w:p>
    <w:p w:rsidR="000905F2" w:rsidRPr="005B6AAF" w:rsidRDefault="00E918C3">
      <w:pPr>
        <w:pStyle w:val="10"/>
        <w:spacing w:before="0" w:after="120" w:line="276" w:lineRule="auto"/>
        <w:rPr>
          <w:rFonts w:ascii="Times New Roman" w:hAnsi="Times New Roman" w:cs="Times New Roman"/>
          <w:color w:val="000000" w:themeColor="text1"/>
          <w:sz w:val="24"/>
          <w:szCs w:val="24"/>
        </w:rPr>
      </w:pPr>
      <w:bookmarkStart w:id="10" w:name="_Toc99628171"/>
      <w:bookmarkStart w:id="11" w:name="_Toc129341335"/>
      <w:bookmarkStart w:id="12" w:name="_Toc42519619"/>
      <w:bookmarkStart w:id="13" w:name="_Toc42263538"/>
      <w:bookmarkStart w:id="14" w:name="_Toc41492808"/>
      <w:bookmarkStart w:id="15" w:name="_Toc41492809"/>
      <w:bookmarkStart w:id="16" w:name="_Toc42263539"/>
      <w:bookmarkEnd w:id="9"/>
      <w:r w:rsidRPr="005B6AAF">
        <w:rPr>
          <w:rFonts w:ascii="Times New Roman" w:hAnsi="Times New Roman" w:cs="Times New Roman"/>
          <w:color w:val="000000" w:themeColor="text1"/>
          <w:sz w:val="24"/>
          <w:szCs w:val="24"/>
        </w:rPr>
        <w:lastRenderedPageBreak/>
        <w:t>2. ОБЩИЕ СВЕДЕНИЯ</w:t>
      </w:r>
      <w:bookmarkEnd w:id="10"/>
      <w:bookmarkEnd w:id="11"/>
    </w:p>
    <w:p w:rsidR="00101AEB" w:rsidRPr="005B6AAF" w:rsidRDefault="00101AEB" w:rsidP="00101AEB">
      <w:pPr>
        <w:spacing w:after="120" w:line="276" w:lineRule="auto"/>
        <w:ind w:firstLine="709"/>
        <w:rPr>
          <w:rFonts w:ascii="Times New Roman" w:hAnsi="Times New Roman" w:cs="Times New Roman"/>
          <w:color w:val="000000" w:themeColor="text1"/>
          <w:szCs w:val="24"/>
        </w:rPr>
      </w:pPr>
      <w:bookmarkStart w:id="17" w:name="_Toc445731090"/>
      <w:r w:rsidRPr="005B6AAF">
        <w:rPr>
          <w:rFonts w:ascii="Times New Roman" w:hAnsi="Times New Roman" w:cs="Times New Roman"/>
          <w:color w:val="000000" w:themeColor="text1"/>
          <w:szCs w:val="24"/>
        </w:rPr>
        <w:t>Город Апрелевка входит в состав Наро-Фоминского городского округа Московской области, расположен на расстоянии 29 км к юго-западу от Московской кольцевой автомобильной дороги (МКАД), в 30 км к северо-востоку от г. Наро-Фоминск и граничит:</w:t>
      </w:r>
    </w:p>
    <w:bookmarkEnd w:id="17"/>
    <w:p w:rsidR="00101AEB" w:rsidRPr="005B6AAF" w:rsidRDefault="00101AEB" w:rsidP="00101AEB">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на севере – с землями лесного фонда Наро-Фоминского лесничества;</w:t>
      </w:r>
    </w:p>
    <w:p w:rsidR="00101AEB" w:rsidRPr="005B6AAF" w:rsidRDefault="00101AEB" w:rsidP="00101AEB">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на юге – с границей населенных пунктов д. Кромино, д. Малые горки;</w:t>
      </w:r>
    </w:p>
    <w:p w:rsidR="00101AEB" w:rsidRPr="005B6AAF" w:rsidRDefault="00101AEB" w:rsidP="00101AEB">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на востоке – с землями лесного фонда Наро-Фоминского лесничества;</w:t>
      </w:r>
    </w:p>
    <w:p w:rsidR="00101AEB" w:rsidRPr="005B6AAF" w:rsidRDefault="00101AEB" w:rsidP="00101AEB">
      <w:pPr>
        <w:widowControl w:val="0"/>
        <w:tabs>
          <w:tab w:val="left" w:pos="4140"/>
          <w:tab w:val="left" w:pos="4860"/>
          <w:tab w:val="left" w:pos="5040"/>
          <w:tab w:val="left" w:pos="5400"/>
        </w:tabs>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на западе – с границей населенных пунктов д. Бурцево, д. Алабино.</w:t>
      </w:r>
    </w:p>
    <w:p w:rsidR="00B4500C" w:rsidRPr="005B6AAF" w:rsidRDefault="00B4500C" w:rsidP="00B4500C">
      <w:pPr>
        <w:spacing w:after="120" w:line="276" w:lineRule="auto"/>
        <w:ind w:firstLine="709"/>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Численность постоянно проживающего населения на территории г. Апрелевка по состоянию на 01.01.2023 год составила 34 035 человек. Информация о сезонном населении отсутствует.</w:t>
      </w:r>
    </w:p>
    <w:p w:rsidR="00101AEB" w:rsidRPr="005B6AAF" w:rsidRDefault="00101AEB" w:rsidP="00101AEB">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Площадь территории населенного пункта г. Апрелевка, согласно Генеральному плану Наро-Фоминского городского округа Мос</w:t>
      </w:r>
      <w:r w:rsidR="005873B9" w:rsidRPr="005B6AAF">
        <w:rPr>
          <w:rFonts w:ascii="Times New Roman" w:hAnsi="Times New Roman" w:cs="Times New Roman"/>
          <w:color w:val="000000" w:themeColor="text1"/>
          <w:szCs w:val="24"/>
        </w:rPr>
        <w:t>ковской области, утвержденному р</w:t>
      </w:r>
      <w:r w:rsidRPr="005B6AAF">
        <w:rPr>
          <w:rFonts w:ascii="Times New Roman" w:hAnsi="Times New Roman" w:cs="Times New Roman"/>
          <w:color w:val="000000" w:themeColor="text1"/>
          <w:szCs w:val="24"/>
        </w:rPr>
        <w:t>ешением Совета депутатов Наро-Фоминского городского округа Московской области от 24.03.2020 № 4/46 составляет 1 328,7 га.</w:t>
      </w:r>
    </w:p>
    <w:p w:rsidR="000905F2" w:rsidRPr="005B6AAF" w:rsidRDefault="00E918C3">
      <w:pPr>
        <w:spacing w:line="276" w:lineRule="auto"/>
        <w:ind w:firstLine="709"/>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highlight w:val="yellow"/>
        </w:rPr>
        <w:br w:type="page"/>
      </w:r>
    </w:p>
    <w:p w:rsidR="000905F2" w:rsidRPr="005B6AAF" w:rsidRDefault="00E918C3">
      <w:pPr>
        <w:pStyle w:val="10"/>
        <w:spacing w:before="0" w:after="120" w:line="276" w:lineRule="auto"/>
        <w:rPr>
          <w:rFonts w:ascii="Times New Roman" w:hAnsi="Times New Roman" w:cs="Times New Roman"/>
          <w:color w:val="000000" w:themeColor="text1"/>
          <w:sz w:val="24"/>
          <w:szCs w:val="24"/>
        </w:rPr>
      </w:pPr>
      <w:bookmarkStart w:id="18" w:name="_Toc129341336"/>
      <w:r w:rsidRPr="005B6AAF">
        <w:rPr>
          <w:rFonts w:ascii="Times New Roman" w:hAnsi="Times New Roman" w:cs="Times New Roman"/>
          <w:color w:val="000000" w:themeColor="text1"/>
          <w:sz w:val="24"/>
          <w:szCs w:val="24"/>
        </w:rPr>
        <w:lastRenderedPageBreak/>
        <w:t xml:space="preserve">3. </w:t>
      </w:r>
      <w:bookmarkStart w:id="19" w:name="_Hlk41570711"/>
      <w:r w:rsidRPr="005B6AAF">
        <w:rPr>
          <w:rFonts w:ascii="Times New Roman" w:hAnsi="Times New Roman" w:cs="Times New Roman"/>
          <w:color w:val="000000" w:themeColor="text1"/>
          <w:sz w:val="24"/>
          <w:szCs w:val="24"/>
        </w:rPr>
        <w:t>СВЕДЕНИЯ О ПЛАНАХ И ПРОГРАММАХ КОМПЛЕКСНОГО СОЦИАЛЬНО-ЭКОНОМИЧЕСКОГО РАЗВИТИЯ МУНИЦИПАЛЬНОГО ОБРАЗОВАНИЯ</w:t>
      </w:r>
      <w:bookmarkEnd w:id="12"/>
      <w:bookmarkEnd w:id="13"/>
      <w:bookmarkEnd w:id="18"/>
      <w:bookmarkEnd w:id="19"/>
    </w:p>
    <w:bookmarkEnd w:id="14"/>
    <w:p w:rsidR="00101AEB" w:rsidRPr="005B6AAF" w:rsidRDefault="00101AEB" w:rsidP="00101AEB">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Отраслевые программы, затрагивающие вопросы территориального развития, могут быть сгруппированы по следующим направлениям:</w:t>
      </w:r>
    </w:p>
    <w:p w:rsidR="00101AEB" w:rsidRPr="005B6AAF" w:rsidRDefault="00101AEB" w:rsidP="00101AEB">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программы развития транспортной и инженерной инфраструктур,</w:t>
      </w:r>
    </w:p>
    <w:p w:rsidR="00101AEB" w:rsidRPr="005B6AAF" w:rsidRDefault="00101AEB" w:rsidP="00101AEB">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природоохранные программы,</w:t>
      </w:r>
    </w:p>
    <w:p w:rsidR="00101AEB" w:rsidRPr="005B6AAF" w:rsidRDefault="00101AEB" w:rsidP="00101AEB">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программы развития социальной сферы и сферы обслуживания.</w:t>
      </w:r>
    </w:p>
    <w:p w:rsidR="00101AEB" w:rsidRPr="005B6AAF" w:rsidRDefault="00101AEB" w:rsidP="00101AEB">
      <w:pPr>
        <w:spacing w:after="120" w:line="276" w:lineRule="auto"/>
        <w:ind w:firstLine="709"/>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Развитие территории Наро-Фоминского городского округа до 202</w:t>
      </w:r>
      <w:r w:rsidR="001E40E4" w:rsidRPr="005B6AAF">
        <w:rPr>
          <w:rFonts w:ascii="Times New Roman" w:eastAsia="Times New Roman" w:hAnsi="Times New Roman" w:cs="Times New Roman"/>
          <w:color w:val="000000" w:themeColor="text1"/>
          <w:szCs w:val="24"/>
        </w:rPr>
        <w:t>3</w:t>
      </w:r>
      <w:r w:rsidRPr="005B6AAF">
        <w:rPr>
          <w:rFonts w:ascii="Times New Roman" w:eastAsia="Times New Roman" w:hAnsi="Times New Roman" w:cs="Times New Roman"/>
          <w:color w:val="000000" w:themeColor="text1"/>
          <w:szCs w:val="24"/>
        </w:rPr>
        <w:t>-202</w:t>
      </w:r>
      <w:r w:rsidR="001E40E4" w:rsidRPr="005B6AAF">
        <w:rPr>
          <w:rFonts w:ascii="Times New Roman" w:eastAsia="Times New Roman" w:hAnsi="Times New Roman" w:cs="Times New Roman"/>
          <w:color w:val="000000" w:themeColor="text1"/>
          <w:szCs w:val="24"/>
        </w:rPr>
        <w:t>7</w:t>
      </w:r>
      <w:r w:rsidRPr="005B6AAF">
        <w:rPr>
          <w:rFonts w:ascii="Times New Roman" w:eastAsia="Times New Roman" w:hAnsi="Times New Roman" w:cs="Times New Roman"/>
          <w:color w:val="000000" w:themeColor="text1"/>
          <w:szCs w:val="24"/>
        </w:rPr>
        <w:t xml:space="preserve"> годов заложено в муниципальных программах социально-экономического развития округа, перечень которых приведен ниже</w:t>
      </w:r>
      <w:r w:rsidRPr="005B6AAF">
        <w:rPr>
          <w:rFonts w:ascii="Times New Roman" w:hAnsi="Times New Roman" w:cs="Times New Roman"/>
          <w:color w:val="000000" w:themeColor="text1"/>
          <w:szCs w:val="24"/>
        </w:rPr>
        <w:t>:</w:t>
      </w:r>
    </w:p>
    <w:p w:rsidR="00101AEB" w:rsidRPr="005B6AAF" w:rsidRDefault="00101AEB" w:rsidP="00842781">
      <w:pPr>
        <w:pStyle w:val="aff8"/>
        <w:numPr>
          <w:ilvl w:val="0"/>
          <w:numId w:val="7"/>
        </w:numPr>
        <w:spacing w:after="120" w:line="276" w:lineRule="auto"/>
        <w:ind w:left="0" w:firstLine="709"/>
        <w:rPr>
          <w:rFonts w:ascii="Times New Roman" w:hAnsi="Times New Roman" w:cs="Times New Roman"/>
          <w:szCs w:val="24"/>
        </w:rPr>
      </w:pPr>
      <w:r w:rsidRPr="005B6AAF">
        <w:rPr>
          <w:rFonts w:ascii="Times New Roman" w:hAnsi="Times New Roman" w:cs="Times New Roman"/>
          <w:color w:val="000000" w:themeColor="text1"/>
          <w:szCs w:val="24"/>
        </w:rPr>
        <w:t>Муниципальная программа Наро-Фоминского городского округа Московской области «Архитектура и градостроительство», утвержденная постановлением Администрации Наро</w:t>
      </w:r>
      <w:r w:rsidRPr="005B6AAF">
        <w:rPr>
          <w:rFonts w:ascii="Times New Roman" w:hAnsi="Times New Roman" w:cs="Times New Roman"/>
          <w:szCs w:val="24"/>
        </w:rPr>
        <w:t>-Фоминского городского от 15.09.2022 № 2629</w:t>
      </w:r>
      <w:r w:rsidR="00873820" w:rsidRPr="005B6AAF">
        <w:rPr>
          <w:rFonts w:ascii="Times New Roman" w:hAnsi="Times New Roman" w:cs="Times New Roman"/>
          <w:szCs w:val="24"/>
        </w:rPr>
        <w:t>.</w:t>
      </w:r>
    </w:p>
    <w:p w:rsidR="00101AEB" w:rsidRPr="005B6AAF" w:rsidRDefault="00101AEB" w:rsidP="00842781">
      <w:pPr>
        <w:pStyle w:val="aff8"/>
        <w:numPr>
          <w:ilvl w:val="0"/>
          <w:numId w:val="7"/>
        </w:numPr>
        <w:spacing w:after="120" w:line="276" w:lineRule="auto"/>
        <w:ind w:left="0" w:firstLine="709"/>
        <w:rPr>
          <w:rFonts w:ascii="Times New Roman" w:hAnsi="Times New Roman" w:cs="Times New Roman"/>
          <w:szCs w:val="24"/>
        </w:rPr>
      </w:pPr>
      <w:r w:rsidRPr="005B6AAF">
        <w:rPr>
          <w:rFonts w:ascii="Times New Roman" w:hAnsi="Times New Roman" w:cs="Times New Roman"/>
          <w:szCs w:val="24"/>
        </w:rPr>
        <w:t xml:space="preserve">Муниципальная программа Наро-Фоминского городского округа Московской области «Безопасность и обеспечение безопасности жизнедеятельности населения», утвержденная постановлением Администрации Наро-Фоминского городского округа от </w:t>
      </w:r>
      <w:r w:rsidR="00842781" w:rsidRPr="005B6AAF">
        <w:rPr>
          <w:rFonts w:ascii="Times New Roman" w:hAnsi="Times New Roman" w:cs="Times New Roman"/>
          <w:szCs w:val="24"/>
        </w:rPr>
        <w:t xml:space="preserve">21.02.2023 </w:t>
      </w:r>
      <w:r w:rsidRPr="005B6AAF">
        <w:rPr>
          <w:rFonts w:ascii="Times New Roman" w:hAnsi="Times New Roman" w:cs="Times New Roman"/>
          <w:szCs w:val="24"/>
        </w:rPr>
        <w:t xml:space="preserve">№ </w:t>
      </w:r>
      <w:r w:rsidR="00842781" w:rsidRPr="005B6AAF">
        <w:rPr>
          <w:rFonts w:ascii="Times New Roman" w:hAnsi="Times New Roman" w:cs="Times New Roman"/>
          <w:szCs w:val="24"/>
        </w:rPr>
        <w:t>435</w:t>
      </w:r>
      <w:r w:rsidR="00873820" w:rsidRPr="005B6AAF">
        <w:rPr>
          <w:rFonts w:ascii="Times New Roman" w:hAnsi="Times New Roman" w:cs="Times New Roman"/>
          <w:szCs w:val="24"/>
        </w:rPr>
        <w:t>.</w:t>
      </w:r>
    </w:p>
    <w:p w:rsidR="00101AEB" w:rsidRPr="005B6AAF" w:rsidRDefault="00101AEB" w:rsidP="00842781">
      <w:pPr>
        <w:pStyle w:val="aff8"/>
        <w:numPr>
          <w:ilvl w:val="0"/>
          <w:numId w:val="7"/>
        </w:numPr>
        <w:spacing w:after="120" w:line="276" w:lineRule="auto"/>
        <w:ind w:left="0"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Муниципальная программа Наро-Фоминского городского округа Московской области «Жилище», утвержденная постановлением Администрации Наро-Фоминского городского округа от 15.09.2022 № 2598</w:t>
      </w:r>
      <w:r w:rsidR="00873820" w:rsidRPr="005B6AAF">
        <w:rPr>
          <w:rFonts w:ascii="Times New Roman" w:hAnsi="Times New Roman" w:cs="Times New Roman"/>
          <w:color w:val="000000" w:themeColor="text1"/>
          <w:szCs w:val="24"/>
        </w:rPr>
        <w:t>.</w:t>
      </w:r>
    </w:p>
    <w:p w:rsidR="00101AEB" w:rsidRPr="005B6AAF" w:rsidRDefault="00101AEB" w:rsidP="00101AEB">
      <w:pPr>
        <w:pStyle w:val="aff8"/>
        <w:numPr>
          <w:ilvl w:val="0"/>
          <w:numId w:val="7"/>
        </w:numPr>
        <w:spacing w:after="120" w:line="276" w:lineRule="auto"/>
        <w:ind w:left="0"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Муниципальная программа Наро-Фоминского городского округа Московской области «Здравоохранение», утвержденная постановлением Администрации Наро-Фоминского городского округа </w:t>
      </w:r>
      <w:r w:rsidR="00873820" w:rsidRPr="005B6AAF">
        <w:rPr>
          <w:rFonts w:ascii="Times New Roman" w:hAnsi="Times New Roman" w:cs="Times New Roman"/>
          <w:color w:val="000000" w:themeColor="text1"/>
          <w:szCs w:val="24"/>
        </w:rPr>
        <w:t>от 15.09.2022 № 2630.</w:t>
      </w:r>
    </w:p>
    <w:p w:rsidR="00101AEB" w:rsidRPr="005B6AAF" w:rsidRDefault="00101AEB" w:rsidP="00101AEB">
      <w:pPr>
        <w:pStyle w:val="aff8"/>
        <w:numPr>
          <w:ilvl w:val="0"/>
          <w:numId w:val="7"/>
        </w:numPr>
        <w:spacing w:after="120" w:line="276" w:lineRule="auto"/>
        <w:ind w:left="0"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Муниципальная программа Наро-Фоминского городского округа Московской области «Культура», утвержденная постановлением Администрации Наро-Фоминского городского округа </w:t>
      </w:r>
      <w:r w:rsidR="00873820" w:rsidRPr="005B6AAF">
        <w:rPr>
          <w:rFonts w:ascii="Times New Roman" w:hAnsi="Times New Roman" w:cs="Times New Roman"/>
          <w:color w:val="000000" w:themeColor="text1"/>
          <w:szCs w:val="24"/>
        </w:rPr>
        <w:t>от 20.09.2022 № 2669.</w:t>
      </w:r>
    </w:p>
    <w:p w:rsidR="00101AEB" w:rsidRPr="005B6AAF" w:rsidRDefault="00101AEB" w:rsidP="00101AEB">
      <w:pPr>
        <w:pStyle w:val="aff8"/>
        <w:numPr>
          <w:ilvl w:val="0"/>
          <w:numId w:val="7"/>
        </w:numPr>
        <w:spacing w:after="120" w:line="276" w:lineRule="auto"/>
        <w:ind w:left="0"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Муниципальная программа Наро-Фоминского городского округа Московской области «Образование», утвержденная постановлением Администрации Наро-Фоминского городского округа </w:t>
      </w:r>
      <w:r w:rsidR="00873820" w:rsidRPr="005B6AAF">
        <w:rPr>
          <w:rFonts w:ascii="Times New Roman" w:hAnsi="Times New Roman" w:cs="Times New Roman"/>
          <w:color w:val="000000" w:themeColor="text1"/>
          <w:szCs w:val="24"/>
        </w:rPr>
        <w:t>от 15.09.2022 № 2636.</w:t>
      </w:r>
    </w:p>
    <w:p w:rsidR="00101AEB" w:rsidRPr="005B6AAF" w:rsidRDefault="00101AEB" w:rsidP="00101AEB">
      <w:pPr>
        <w:pStyle w:val="aff8"/>
        <w:numPr>
          <w:ilvl w:val="0"/>
          <w:numId w:val="7"/>
        </w:numPr>
        <w:spacing w:after="120" w:line="276" w:lineRule="auto"/>
        <w:ind w:left="0"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Муниципальная программа Наро-Фоминского городского округа Московской области «Переселение граждан из аварийного жилищного фонда», утвержденная постановлением Администрации Наро-Фоминского городского округа </w:t>
      </w:r>
      <w:r w:rsidR="00873820" w:rsidRPr="005B6AAF">
        <w:rPr>
          <w:rFonts w:ascii="Times New Roman" w:hAnsi="Times New Roman" w:cs="Times New Roman"/>
          <w:color w:val="000000" w:themeColor="text1"/>
          <w:szCs w:val="24"/>
        </w:rPr>
        <w:t>от 13.09.2022 № 2597.</w:t>
      </w:r>
    </w:p>
    <w:p w:rsidR="00101AEB" w:rsidRPr="005B6AAF" w:rsidRDefault="00101AEB" w:rsidP="00101AEB">
      <w:pPr>
        <w:pStyle w:val="aff8"/>
        <w:numPr>
          <w:ilvl w:val="0"/>
          <w:numId w:val="7"/>
        </w:numPr>
        <w:spacing w:after="120" w:line="276" w:lineRule="auto"/>
        <w:ind w:left="0"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Муниципальная программа Наро-Фоминского городского округа Московской области «Предпринимательство», утвержденная постановлением Администрации Наро-Фоминского городского округа </w:t>
      </w:r>
      <w:r w:rsidR="00873820" w:rsidRPr="005B6AAF">
        <w:rPr>
          <w:rFonts w:ascii="Times New Roman" w:hAnsi="Times New Roman" w:cs="Times New Roman"/>
          <w:color w:val="000000" w:themeColor="text1"/>
          <w:szCs w:val="24"/>
        </w:rPr>
        <w:t>от 01.09.2022 № 2490.</w:t>
      </w:r>
    </w:p>
    <w:p w:rsidR="00101AEB" w:rsidRPr="005B6AAF" w:rsidRDefault="00101AEB" w:rsidP="00101AEB">
      <w:pPr>
        <w:pStyle w:val="aff8"/>
        <w:numPr>
          <w:ilvl w:val="0"/>
          <w:numId w:val="7"/>
        </w:numPr>
        <w:spacing w:after="120" w:line="276" w:lineRule="auto"/>
        <w:ind w:left="0"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Муниципальная программа Наро-Фоминского городского округа Московской области «Развитие и функционирование дорожно-транспортного комплекса», утвержденная постановлением Администрации Наро-Фоминского городского округа </w:t>
      </w:r>
      <w:r w:rsidR="00873820" w:rsidRPr="005B6AAF">
        <w:rPr>
          <w:rFonts w:ascii="Times New Roman" w:hAnsi="Times New Roman" w:cs="Times New Roman"/>
          <w:color w:val="000000" w:themeColor="text1"/>
          <w:szCs w:val="24"/>
        </w:rPr>
        <w:t>от 01.09.2022 № 2492.</w:t>
      </w:r>
    </w:p>
    <w:p w:rsidR="00101AEB" w:rsidRPr="005B6AAF" w:rsidRDefault="00101AEB" w:rsidP="00101AEB">
      <w:pPr>
        <w:pStyle w:val="aff8"/>
        <w:numPr>
          <w:ilvl w:val="0"/>
          <w:numId w:val="7"/>
        </w:numPr>
        <w:spacing w:after="120" w:line="276" w:lineRule="auto"/>
        <w:ind w:left="0" w:firstLine="709"/>
        <w:rPr>
          <w:rFonts w:ascii="Times New Roman" w:hAnsi="Times New Roman" w:cs="Times New Roman"/>
          <w:szCs w:val="24"/>
        </w:rPr>
      </w:pPr>
      <w:r w:rsidRPr="005B6AAF">
        <w:rPr>
          <w:rFonts w:ascii="Times New Roman" w:hAnsi="Times New Roman" w:cs="Times New Roman"/>
          <w:szCs w:val="24"/>
        </w:rPr>
        <w:t xml:space="preserve">Муниципальная программа Наро-Фоминского городского округа Московской области «Развитие инженерной инфраструктуры и энергоэффективности», утвержденная постановлением Администрации Наро-Фоминского городского округа от </w:t>
      </w:r>
      <w:r w:rsidR="00842781" w:rsidRPr="005B6AAF">
        <w:rPr>
          <w:rFonts w:ascii="Times New Roman" w:hAnsi="Times New Roman" w:cs="Times New Roman"/>
          <w:szCs w:val="24"/>
        </w:rPr>
        <w:t>29.09.2022</w:t>
      </w:r>
      <w:r w:rsidRPr="005B6AAF">
        <w:rPr>
          <w:rFonts w:ascii="Times New Roman" w:hAnsi="Times New Roman" w:cs="Times New Roman"/>
          <w:szCs w:val="24"/>
        </w:rPr>
        <w:t xml:space="preserve"> № 2</w:t>
      </w:r>
      <w:r w:rsidR="00842781" w:rsidRPr="005B6AAF">
        <w:rPr>
          <w:rFonts w:ascii="Times New Roman" w:hAnsi="Times New Roman" w:cs="Times New Roman"/>
          <w:szCs w:val="24"/>
        </w:rPr>
        <w:t>800</w:t>
      </w:r>
      <w:r w:rsidRPr="005B6AAF">
        <w:rPr>
          <w:rFonts w:ascii="Times New Roman" w:hAnsi="Times New Roman" w:cs="Times New Roman"/>
          <w:szCs w:val="24"/>
        </w:rPr>
        <w:t>;</w:t>
      </w:r>
    </w:p>
    <w:p w:rsidR="00101AEB" w:rsidRPr="005B6AAF" w:rsidRDefault="00101AEB" w:rsidP="00101AEB">
      <w:pPr>
        <w:pStyle w:val="aff8"/>
        <w:numPr>
          <w:ilvl w:val="0"/>
          <w:numId w:val="7"/>
        </w:numPr>
        <w:spacing w:after="120" w:line="276" w:lineRule="auto"/>
        <w:ind w:left="0"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Муниципальная программа Наро-Фоминского городского округа Московской области «Развитие институтов гражданского общества, повышение эффективности местного </w:t>
      </w:r>
      <w:r w:rsidRPr="005B6AAF">
        <w:rPr>
          <w:rFonts w:ascii="Times New Roman" w:hAnsi="Times New Roman" w:cs="Times New Roman"/>
          <w:color w:val="000000" w:themeColor="text1"/>
          <w:szCs w:val="24"/>
        </w:rPr>
        <w:lastRenderedPageBreak/>
        <w:t xml:space="preserve">самоуправления и реализации молодежной политики», утвержденная постановлением Администрации Наро-Фоминского городского округа </w:t>
      </w:r>
      <w:r w:rsidR="00873820" w:rsidRPr="005B6AAF">
        <w:rPr>
          <w:rFonts w:ascii="Times New Roman" w:hAnsi="Times New Roman" w:cs="Times New Roman"/>
          <w:color w:val="000000" w:themeColor="text1"/>
          <w:szCs w:val="24"/>
        </w:rPr>
        <w:t>от 13.09.2022 № 2588.</w:t>
      </w:r>
    </w:p>
    <w:p w:rsidR="00101AEB" w:rsidRPr="005B6AAF" w:rsidRDefault="00101AEB" w:rsidP="00101AEB">
      <w:pPr>
        <w:pStyle w:val="aff8"/>
        <w:numPr>
          <w:ilvl w:val="0"/>
          <w:numId w:val="7"/>
        </w:numPr>
        <w:spacing w:after="120" w:line="276" w:lineRule="auto"/>
        <w:ind w:left="0" w:firstLine="709"/>
        <w:rPr>
          <w:rFonts w:ascii="Times New Roman" w:hAnsi="Times New Roman" w:cs="Times New Roman"/>
          <w:szCs w:val="24"/>
        </w:rPr>
      </w:pPr>
      <w:r w:rsidRPr="005B6AAF">
        <w:rPr>
          <w:rFonts w:ascii="Times New Roman" w:hAnsi="Times New Roman" w:cs="Times New Roman"/>
          <w:color w:val="000000" w:themeColor="text1"/>
          <w:szCs w:val="24"/>
        </w:rPr>
        <w:t>Муниципальная программа Наро-Фоминского городского округа Московской области «Развитие сельского хозяйства», утвержденная постановлением Администрации Наро-</w:t>
      </w:r>
      <w:r w:rsidRPr="005B6AAF">
        <w:rPr>
          <w:rFonts w:ascii="Times New Roman" w:hAnsi="Times New Roman" w:cs="Times New Roman"/>
          <w:szCs w:val="24"/>
        </w:rPr>
        <w:t xml:space="preserve">Фоминского городского округа </w:t>
      </w:r>
      <w:r w:rsidR="00873820" w:rsidRPr="005B6AAF">
        <w:rPr>
          <w:rFonts w:ascii="Times New Roman" w:hAnsi="Times New Roman" w:cs="Times New Roman"/>
          <w:szCs w:val="24"/>
        </w:rPr>
        <w:t>от 29.08.2022 № 2457.</w:t>
      </w:r>
    </w:p>
    <w:p w:rsidR="00101AEB" w:rsidRPr="005B6AAF" w:rsidRDefault="00101AEB" w:rsidP="00101AEB">
      <w:pPr>
        <w:pStyle w:val="aff8"/>
        <w:numPr>
          <w:ilvl w:val="0"/>
          <w:numId w:val="7"/>
        </w:numPr>
        <w:spacing w:after="120" w:line="276" w:lineRule="auto"/>
        <w:ind w:left="0" w:firstLine="709"/>
        <w:rPr>
          <w:rFonts w:ascii="Times New Roman" w:hAnsi="Times New Roman" w:cs="Times New Roman"/>
          <w:szCs w:val="24"/>
        </w:rPr>
      </w:pPr>
      <w:r w:rsidRPr="005B6AAF">
        <w:rPr>
          <w:rFonts w:ascii="Times New Roman" w:hAnsi="Times New Roman" w:cs="Times New Roman"/>
          <w:szCs w:val="24"/>
        </w:rPr>
        <w:t xml:space="preserve">Муниципальная программа Наро-Фоминского городского округа Московской области «Социальная защита населения», утвержденная постановлением Администрации Наро-Фоминского городского округа от </w:t>
      </w:r>
      <w:r w:rsidR="007F6942" w:rsidRPr="005B6AAF">
        <w:rPr>
          <w:rFonts w:ascii="Times New Roman" w:hAnsi="Times New Roman" w:cs="Times New Roman"/>
          <w:szCs w:val="24"/>
        </w:rPr>
        <w:t>07.03.2023</w:t>
      </w:r>
      <w:r w:rsidRPr="005B6AAF">
        <w:rPr>
          <w:rFonts w:ascii="Times New Roman" w:hAnsi="Times New Roman" w:cs="Times New Roman"/>
          <w:szCs w:val="24"/>
        </w:rPr>
        <w:t xml:space="preserve"> № </w:t>
      </w:r>
      <w:r w:rsidR="007F6942" w:rsidRPr="005B6AAF">
        <w:rPr>
          <w:rFonts w:ascii="Times New Roman" w:hAnsi="Times New Roman" w:cs="Times New Roman"/>
          <w:szCs w:val="24"/>
        </w:rPr>
        <w:t>587</w:t>
      </w:r>
      <w:r w:rsidR="00873820" w:rsidRPr="005B6AAF">
        <w:rPr>
          <w:rFonts w:ascii="Times New Roman" w:hAnsi="Times New Roman" w:cs="Times New Roman"/>
          <w:szCs w:val="24"/>
        </w:rPr>
        <w:t>.</w:t>
      </w:r>
    </w:p>
    <w:p w:rsidR="00101AEB" w:rsidRPr="005B6AAF" w:rsidRDefault="00101AEB" w:rsidP="00101AEB">
      <w:pPr>
        <w:pStyle w:val="aff8"/>
        <w:numPr>
          <w:ilvl w:val="0"/>
          <w:numId w:val="7"/>
        </w:numPr>
        <w:spacing w:after="120" w:line="276" w:lineRule="auto"/>
        <w:ind w:left="0"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Муниципальная программа Наро-Фоминского городского округа Московской области «Спорт», утвержденная постановлением Администрации Наро-Фоминского городского округа </w:t>
      </w:r>
      <w:r w:rsidR="00873820" w:rsidRPr="005B6AAF">
        <w:rPr>
          <w:rFonts w:ascii="Times New Roman" w:hAnsi="Times New Roman" w:cs="Times New Roman"/>
          <w:color w:val="000000" w:themeColor="text1"/>
          <w:szCs w:val="24"/>
        </w:rPr>
        <w:t>от 15.09.2022 № 2633.</w:t>
      </w:r>
    </w:p>
    <w:p w:rsidR="00101AEB" w:rsidRPr="005B6AAF" w:rsidRDefault="00101AEB" w:rsidP="00101AEB">
      <w:pPr>
        <w:pStyle w:val="aff8"/>
        <w:numPr>
          <w:ilvl w:val="0"/>
          <w:numId w:val="7"/>
        </w:numPr>
        <w:spacing w:after="120" w:line="276" w:lineRule="auto"/>
        <w:ind w:left="0"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Муниципальная программа Наро-Фоминского городского округа Московской области «Строительство объектов социальной инфраструктуры», утвержденная постановлением Администрации Наро-Фоминского городского округа </w:t>
      </w:r>
      <w:r w:rsidR="00873820" w:rsidRPr="005B6AAF">
        <w:rPr>
          <w:rFonts w:ascii="Times New Roman" w:hAnsi="Times New Roman" w:cs="Times New Roman"/>
          <w:color w:val="000000" w:themeColor="text1"/>
          <w:szCs w:val="24"/>
        </w:rPr>
        <w:t>от 29.09.2022 № 2797.</w:t>
      </w:r>
    </w:p>
    <w:p w:rsidR="00101AEB" w:rsidRPr="005B6AAF" w:rsidRDefault="00101AEB" w:rsidP="00101AEB">
      <w:pPr>
        <w:pStyle w:val="aff8"/>
        <w:numPr>
          <w:ilvl w:val="0"/>
          <w:numId w:val="7"/>
        </w:numPr>
        <w:spacing w:after="120" w:line="276" w:lineRule="auto"/>
        <w:ind w:left="0"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Муниципальная программа Наро-Фоминского городского округа Московской области «Управление имуществом и муниципальными финансами», утвержденная постановлением Администрации Наро-Фоминского городского округа </w:t>
      </w:r>
      <w:r w:rsidR="00873820" w:rsidRPr="005B6AAF">
        <w:rPr>
          <w:rFonts w:ascii="Times New Roman" w:hAnsi="Times New Roman" w:cs="Times New Roman"/>
          <w:color w:val="000000" w:themeColor="text1"/>
          <w:szCs w:val="24"/>
        </w:rPr>
        <w:t>от 15.09.2022 № 2627.</w:t>
      </w:r>
    </w:p>
    <w:p w:rsidR="00101AEB" w:rsidRPr="005B6AAF" w:rsidRDefault="00101AEB" w:rsidP="00101AEB">
      <w:pPr>
        <w:pStyle w:val="aff8"/>
        <w:numPr>
          <w:ilvl w:val="0"/>
          <w:numId w:val="7"/>
        </w:numPr>
        <w:spacing w:after="120" w:line="276" w:lineRule="auto"/>
        <w:ind w:left="0"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Муниципальная программа Наро-Фоминского городского округа Московской области «Формирование современной комфортной городской среды», утвержденная постановлением Администрации Наро-Фоминского городского округа </w:t>
      </w:r>
      <w:r w:rsidR="00873820" w:rsidRPr="005B6AAF">
        <w:rPr>
          <w:rFonts w:ascii="Times New Roman" w:hAnsi="Times New Roman" w:cs="Times New Roman"/>
          <w:color w:val="000000" w:themeColor="text1"/>
          <w:szCs w:val="24"/>
        </w:rPr>
        <w:t>от 01.09.2022 № 2494.</w:t>
      </w:r>
    </w:p>
    <w:p w:rsidR="00101AEB" w:rsidRPr="005B6AAF" w:rsidRDefault="00101AEB" w:rsidP="00101AEB">
      <w:pPr>
        <w:pStyle w:val="aff8"/>
        <w:numPr>
          <w:ilvl w:val="0"/>
          <w:numId w:val="7"/>
        </w:numPr>
        <w:spacing w:after="120" w:line="276" w:lineRule="auto"/>
        <w:ind w:left="0"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Муниципальная программа Наро-Фоминского городского округа Московской области «Цифровое муниципальное образование», утвержденная постановлением Администрации Наро-Фоминского городского округа </w:t>
      </w:r>
      <w:r w:rsidR="007F6942" w:rsidRPr="005B6AAF">
        <w:rPr>
          <w:rFonts w:ascii="Times New Roman" w:hAnsi="Times New Roman" w:cs="Times New Roman"/>
          <w:color w:val="000000" w:themeColor="text1"/>
          <w:szCs w:val="24"/>
        </w:rPr>
        <w:t>от 15.09.2022</w:t>
      </w:r>
      <w:r w:rsidR="00873820" w:rsidRPr="005B6AAF">
        <w:rPr>
          <w:rFonts w:ascii="Times New Roman" w:hAnsi="Times New Roman" w:cs="Times New Roman"/>
          <w:color w:val="000000" w:themeColor="text1"/>
          <w:szCs w:val="24"/>
        </w:rPr>
        <w:t xml:space="preserve"> № 2631.</w:t>
      </w:r>
    </w:p>
    <w:p w:rsidR="000905F2" w:rsidRPr="005B6AAF" w:rsidRDefault="00101AEB" w:rsidP="00101AEB">
      <w:pPr>
        <w:pStyle w:val="aff8"/>
        <w:numPr>
          <w:ilvl w:val="0"/>
          <w:numId w:val="7"/>
        </w:numPr>
        <w:spacing w:after="120" w:line="276" w:lineRule="auto"/>
        <w:ind w:left="0"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Муниципальная программа Наро-Фоминского городского округа Московской области «Экология и окружающая среда», утвержденная постановлением Администрации Наро-Фоминского городского округа от 01.09.2022 № 2491.</w:t>
      </w:r>
      <w:r w:rsidR="00E918C3" w:rsidRPr="005B6AAF">
        <w:rPr>
          <w:rFonts w:ascii="Times New Roman" w:hAnsi="Times New Roman" w:cs="Times New Roman"/>
          <w:color w:val="000000" w:themeColor="text1"/>
          <w:szCs w:val="24"/>
        </w:rPr>
        <w:br w:type="page"/>
      </w:r>
    </w:p>
    <w:p w:rsidR="000905F2" w:rsidRPr="005B6AAF" w:rsidRDefault="000905F2" w:rsidP="00101AEB">
      <w:pPr>
        <w:pStyle w:val="aff8"/>
        <w:numPr>
          <w:ilvl w:val="0"/>
          <w:numId w:val="7"/>
        </w:numPr>
        <w:spacing w:after="120" w:line="276" w:lineRule="auto"/>
        <w:ind w:left="0" w:firstLine="709"/>
        <w:rPr>
          <w:rFonts w:ascii="Times New Roman" w:hAnsi="Times New Roman" w:cs="Times New Roman"/>
          <w:color w:val="000000" w:themeColor="text1"/>
          <w:szCs w:val="24"/>
        </w:rPr>
        <w:sectPr w:rsidR="000905F2" w:rsidRPr="005B6AAF" w:rsidSect="00F52C3B">
          <w:headerReference w:type="default" r:id="rId10"/>
          <w:footerReference w:type="default" r:id="rId11"/>
          <w:pgSz w:w="11906" w:h="16838"/>
          <w:pgMar w:top="1134" w:right="851" w:bottom="1134" w:left="1134" w:header="709" w:footer="709" w:gutter="0"/>
          <w:pgNumType w:start="1"/>
          <w:cols w:space="708"/>
          <w:titlePg/>
          <w:docGrid w:linePitch="360"/>
        </w:sectPr>
      </w:pPr>
    </w:p>
    <w:p w:rsidR="000905F2" w:rsidRPr="005B6AAF" w:rsidRDefault="00E918C3">
      <w:pPr>
        <w:pStyle w:val="10"/>
        <w:spacing w:before="0" w:after="120" w:line="276" w:lineRule="auto"/>
        <w:rPr>
          <w:rFonts w:ascii="Times New Roman" w:hAnsi="Times New Roman" w:cs="Times New Roman"/>
          <w:color w:val="000000" w:themeColor="text1"/>
          <w:sz w:val="24"/>
          <w:szCs w:val="24"/>
        </w:rPr>
      </w:pPr>
      <w:bookmarkStart w:id="20" w:name="_Toc129341337"/>
      <w:r w:rsidRPr="005B6AAF">
        <w:rPr>
          <w:rFonts w:ascii="Times New Roman" w:hAnsi="Times New Roman" w:cs="Times New Roman"/>
          <w:color w:val="000000" w:themeColor="text1"/>
          <w:sz w:val="24"/>
          <w:szCs w:val="24"/>
        </w:rPr>
        <w:lastRenderedPageBreak/>
        <w:t xml:space="preserve">4. </w:t>
      </w:r>
      <w:bookmarkEnd w:id="15"/>
      <w:bookmarkEnd w:id="16"/>
      <w:r w:rsidRPr="005B6AAF">
        <w:rPr>
          <w:rFonts w:ascii="Times New Roman" w:hAnsi="Times New Roman" w:cs="Times New Roman"/>
          <w:color w:val="000000" w:themeColor="text1"/>
          <w:sz w:val="24"/>
          <w:szCs w:val="24"/>
        </w:rPr>
        <w:t>ПАРАМЕТРЫ ФУНКЦИОНАЛЬНЫХ ЗОН</w:t>
      </w:r>
      <w:bookmarkEnd w:id="20"/>
    </w:p>
    <w:p w:rsidR="000905F2" w:rsidRPr="005B6AAF" w:rsidRDefault="00E918C3">
      <w:pPr>
        <w:pStyle w:val="2"/>
        <w:spacing w:before="0" w:after="120" w:line="276" w:lineRule="auto"/>
        <w:rPr>
          <w:color w:val="000000" w:themeColor="text1"/>
        </w:rPr>
      </w:pPr>
      <w:bookmarkStart w:id="21" w:name="_Toc129341338"/>
      <w:r w:rsidRPr="005B6AAF">
        <w:rPr>
          <w:color w:val="000000" w:themeColor="text1"/>
        </w:rPr>
        <w:t>4.1 Функциональные зоны</w:t>
      </w:r>
      <w:bookmarkEnd w:id="21"/>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Границы функциональных зон определены с учетом границ населенного пункта г. Апрелевка, естественных границ природных объектов и границ земельных участков. Функциональные зоны - значительные по площади территории, имеющие общую функционально-планировочную структуру и отделенные от других подобных территорий ясно определяемыми границами (естественными границами природных объектов и искусственными границами (железные и автомобильные дороги, каналы, урбанизированные/освоенные территории, красные линии, границы земельных участков) и т.п.). Зоны различного функционального назначения могут включать в себя:</w:t>
      </w:r>
    </w:p>
    <w:p w:rsidR="00660EBC" w:rsidRPr="005B6AAF" w:rsidRDefault="00660EBC" w:rsidP="00660EBC">
      <w:pPr>
        <w:spacing w:before="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1) территории общего пользования, занятые площадями, улицами, проездами, дорогами, набережными, скверами, бульварами, водоемами и другими объектами;</w:t>
      </w:r>
    </w:p>
    <w:p w:rsidR="00660EBC" w:rsidRPr="005B6AAF" w:rsidRDefault="00660EBC" w:rsidP="00660EBC">
      <w:pPr>
        <w:spacing w:before="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2) территории, занятые участками коммунальных и инженерных объектов, участками объектов социально-бытового обслуживания;</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3) территории, занятые участками, имеющими виды функционального назначения, отличные от вида (видов) функционального назначения функциональной зоны, и занимающими менее 25% территории функциональной зоны.</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В целях наиболее эффективного использования территорий, допускается в составе функциональных зон, не предусматривающих жилищного строительства, расположенных в границах населенных пунктов, размещение любых нежилых объектов при условии соблюдения нормативов градостроительного проектирования, требований технических регламентов, санитарных правил и норм, иных обязательных требований, предусмотренным действующим законодательством, без внесения изменений в генеральный план. Перечень видов объектов капитального строительства, допустимых к размещению в составе функциональных зон, не предусматривающих жилищного строительства, расположенных в границах населенных пунктов, определяется с учетом градостроительных регламентов, установленных в правилах землепользования и застройки.</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Выделяются следующие группы функциональных зон:</w:t>
      </w:r>
    </w:p>
    <w:p w:rsidR="00660EBC" w:rsidRPr="005B6AAF" w:rsidRDefault="007F6942" w:rsidP="00660EBC">
      <w:pPr>
        <w:numPr>
          <w:ilvl w:val="0"/>
          <w:numId w:val="10"/>
        </w:numPr>
        <w:spacing w:after="120" w:line="276" w:lineRule="auto"/>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Жилые зоны.</w:t>
      </w:r>
    </w:p>
    <w:p w:rsidR="00660EBC" w:rsidRPr="005B6AAF" w:rsidRDefault="007F6942" w:rsidP="00660EBC">
      <w:pPr>
        <w:numPr>
          <w:ilvl w:val="0"/>
          <w:numId w:val="10"/>
        </w:numPr>
        <w:spacing w:after="120" w:line="276" w:lineRule="auto"/>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Общественно-деловые зоны.</w:t>
      </w:r>
    </w:p>
    <w:p w:rsidR="00660EBC" w:rsidRPr="005B6AAF" w:rsidRDefault="00660EBC" w:rsidP="00660EBC">
      <w:pPr>
        <w:numPr>
          <w:ilvl w:val="0"/>
          <w:numId w:val="10"/>
        </w:numPr>
        <w:spacing w:after="120" w:line="276" w:lineRule="auto"/>
        <w:ind w:left="0" w:firstLine="709"/>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Производственные зоны, коммунально-складские зоны, з</w:t>
      </w:r>
      <w:r w:rsidR="00873820" w:rsidRPr="005B6AAF">
        <w:rPr>
          <w:rFonts w:ascii="Times New Roman" w:hAnsi="Times New Roman" w:cs="Times New Roman"/>
          <w:color w:val="000000" w:themeColor="text1"/>
          <w:szCs w:val="24"/>
        </w:rPr>
        <w:t>оны транспортной инфраструктуры.</w:t>
      </w:r>
    </w:p>
    <w:p w:rsidR="00660EBC" w:rsidRPr="005B6AAF" w:rsidRDefault="00873820" w:rsidP="00660EBC">
      <w:pPr>
        <w:numPr>
          <w:ilvl w:val="0"/>
          <w:numId w:val="10"/>
        </w:numPr>
        <w:spacing w:after="120" w:line="276" w:lineRule="auto"/>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Рекреационные зоны.</w:t>
      </w:r>
    </w:p>
    <w:p w:rsidR="00660EBC" w:rsidRPr="005B6AAF" w:rsidRDefault="00660EBC" w:rsidP="00660EBC">
      <w:pPr>
        <w:numPr>
          <w:ilvl w:val="0"/>
          <w:numId w:val="10"/>
        </w:numPr>
        <w:spacing w:after="120" w:line="276" w:lineRule="auto"/>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Зоны сель</w:t>
      </w:r>
      <w:r w:rsidR="00873820" w:rsidRPr="005B6AAF">
        <w:rPr>
          <w:rFonts w:ascii="Times New Roman" w:hAnsi="Times New Roman" w:cs="Times New Roman"/>
          <w:color w:val="000000" w:themeColor="text1"/>
          <w:szCs w:val="24"/>
        </w:rPr>
        <w:t>скохозяйственного использования.</w:t>
      </w:r>
    </w:p>
    <w:p w:rsidR="00660EBC" w:rsidRPr="005B6AAF" w:rsidRDefault="00873820" w:rsidP="00660EBC">
      <w:pPr>
        <w:numPr>
          <w:ilvl w:val="0"/>
          <w:numId w:val="10"/>
        </w:numPr>
        <w:spacing w:after="120" w:line="276" w:lineRule="auto"/>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Зоны специального назначения.</w:t>
      </w:r>
    </w:p>
    <w:p w:rsidR="00660EBC" w:rsidRPr="005B6AAF" w:rsidRDefault="00660EBC" w:rsidP="00660EBC">
      <w:pPr>
        <w:numPr>
          <w:ilvl w:val="0"/>
          <w:numId w:val="10"/>
        </w:numPr>
        <w:spacing w:after="120" w:line="276" w:lineRule="auto"/>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Многофункциональные зоны.</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В границе населенного пункта г. Апрелевка устанавливаются следующие функциональные зоны:</w:t>
      </w:r>
    </w:p>
    <w:p w:rsidR="00167133" w:rsidRPr="005B6AAF" w:rsidRDefault="00167133" w:rsidP="00660EBC">
      <w:pPr>
        <w:spacing w:after="120" w:line="276" w:lineRule="auto"/>
        <w:ind w:firstLine="709"/>
        <w:rPr>
          <w:rFonts w:ascii="Times New Roman" w:hAnsi="Times New Roman" w:cs="Times New Roman"/>
          <w:color w:val="000000" w:themeColor="text1"/>
          <w:szCs w:val="24"/>
        </w:rPr>
      </w:pP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Жилые зоны</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В состав жилых зон включены:</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lastRenderedPageBreak/>
        <w:t xml:space="preserve">- зона застройки малоэтажными жилыми домами (до 4 этажей, включая мансардный) </w:t>
      </w:r>
      <w:r w:rsidRPr="005B6AAF">
        <w:rPr>
          <w:rFonts w:ascii="Times New Roman" w:hAnsi="Times New Roman" w:cs="Times New Roman"/>
          <w:color w:val="000000" w:themeColor="text1"/>
          <w:szCs w:val="24"/>
        </w:rPr>
        <w:br/>
        <w:t>(Ж-1.1);</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зона застройки среднеэтажными жилыми домами (от 5 до 8 этажей, включая мансардный) (Ж 1.2);</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зона застройки многоэтажными жилыми домами (9 этажей и более) (Ж-1.3);</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зона индивидуальной и блокированной жилой застройки (Ж-2).</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Жилые зоны необходимо предусматривать в целях создания для населения удобной, здоровой и безопасной среды проживания.</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В жилых зонах размещаются жилые дома разных типов (многоквартирные средней и малой этажности; блокированные; усадебные с приквартирными и приусадебными участками); отдельно стоящие, встроенные или пристроенные объекты социального и культурно-бытового обслуживания населения (в том числе дошкольные образовательные учреждения и общеобразовательные учреждения), гаражи и автостоянки для легковых автомобилей, принадлежащих гражданам; культовые объекты.</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В жилых зонах допускается размещение жилых объектов иного функционального назначения при условии не превышения предельной этажности функциональной зоны. Исключение составляют существующие объекты капитального строительства.</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Размещение социальных, рекреационных и общественно-деловых объектов допускается во всех жилых функциональных зонах.</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Общественно-деловые зоны</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В состав общественно-деловых зон включены:</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многофункциональная общественно-деловая зона (О-1);</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зона специализированной общественной застройки (О-2).</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Общественно-деловые зоны предназначены для размещения объектов здравоохранения, культуры, торговли, спорта,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 - исследовательских учреждений, культовых зданий, стоянок автомобильного транспорта, объектов делового, финансового назначения.</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Общественно-деловые зоны формируются как центры деловой, финансовой и общественной активности в населенных пунктах.</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При развитии указанных зон следует учитывать особенности их функционирования, потребность в территории, необходимость устройства автостоянок большой вместимости, создание развитой транспортной и инженерной инфраструктур в соответствии с нормативами градостроительного проектирования.</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Общественно-деловые зоны предполагается развивать с учетом нормативных радиусов обслуживания и необходимой расчетной мощности объектов в соответствии с нормативами градостроительного проектирования.</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lastRenderedPageBreak/>
        <w:t>Размещение объектов физической культуры и массового спорта преимущественно предусматривается в зоне специализированной общественной застройки, но при этом допускается во всех общественно-деловых зонах.</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Производственные зоны, коммунально-складские зоны, зоны транспортной инфраструктуры.</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В состав производственных зон, коммунально-складских зон, зон транспортной инфраструктуры включены:</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производственная зона (П);</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коммунально-складская зона (К);</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зона транспортной инфраструктуры (Т).</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Производственные зоны, как правило, предназначены для размещения производственных объектов с различными нормативами воздействия на окружающую среду, требующие устройства санитарно-защитных зон, а также для размещения железнодорожных подъездных путей, коммунальных и складских объектов, объектов жилищно-коммунального хозяйства, объектов транспорта, объектов оптовой торговли.</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В производственных зонах допускается размещать объекты и помещения объектов аварийно-спасательных служб, обслуживающих расположенные в производственной зоне предприятия и другие объекты.</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Зоны коммунально-складской и транспортной инфраструктуры следует предусматривать для размещения складских объектов, объектов и коммуникаций автомобильного транспорта, связи, инженерного оборудования с учетом их перспективного развития и потребностей в инженерном благоустройстве.</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Развитие данных зон планируется в контексте поддержания в необходимом техническом состоянии объектов инженерного обеспечения и транспортной инфраструктуры с учетом технических регламентов и нормативных требований относительно объектов расположенных в данных зонах.</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Зоны рекреационного назначения </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В состав зон рекреационного назначения включены:</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зона озелененных территорий общего пользования (лесопарки, парки, сады, скверы,</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бульвары, городские леса) (Р-1).</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Развитие зон рекреационного назначения предусматривается для создания комфортной и эстетически привлекательной среды для отдыха и времяпрепровождения населения, организации благоустроенных прогулочных пространств, сохранения и развития, существующих и перспективных домов отдыха в границах населенных пунктов, и содержания в надлежащем состоянии скверов в центральной части населенных пунктов.</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В рекреационно-жилой зоне допускается включение объектов жилой застройки, но не более 30% площади участка. Для обеспечения нормативного расстояния до жилых объектов необходимо учитывать санитарно-защитные зоны кладбищ и водоохранные зоны рек.</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lastRenderedPageBreak/>
        <w:t>Развитие зон рекреационного назначения предусматривается для создания экологически чистой и эстетически привлекательной среды для отдыха и времяпрепровождения населения, организации благоустроенных пляжей и набережных, вместе с сопутствующими объектами туризма сохранения и развития, баз отдыха вне границ населенных пунктов, и содержания в надлежащем состоянии лесных массивов.</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Зоны сельскохозяйственного использования</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В состав зон сельскохозяйственного назначения включены:</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зона садоводческих, огороднических некоммерческих объединений граждан (СХ-2).</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Развитие данных зон планируется в целях сохранения и поддержания соответствующего уровня ценных сельскохозяйственных участков, в том числе в целях предотвращения замещения данного вида функциональной зоны иными видами деятельности.</w:t>
      </w:r>
    </w:p>
    <w:p w:rsidR="00660EBC" w:rsidRPr="005B6AAF" w:rsidRDefault="00660EBC" w:rsidP="00660EBC">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При развитии данных зон следует руководствоваться действующим земельным законодательством, а в отношении объектов сельхозпроизводства следует учитывать технические регламенты и нормативные требования.</w:t>
      </w:r>
    </w:p>
    <w:p w:rsidR="00621E18" w:rsidRPr="005B6AAF" w:rsidRDefault="00621E18" w:rsidP="00621E18">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В целях наиболее эффективного использования территорий, допускается в составе функциональных зон, не предусматривающих жилищного строительства, расположенных в границах населенных пунктов, размещение любых нежилых объектов при условии соблюдения нормативов градостроительного проектирования, требований технических регламентов, санитарных правил и норм, иных обязательных требований, предусмотренным действующим законодательством, без внесения изменений в генеральный план. Перечень видов объектов капитального строительства, допустимых к размещению в составе функциональных зон, не предусматривающих жилищного строительства, расположенных в границах населенных пунктов, определяется с учетом градостроительных регламентов, установленных в правилах землепользования и застройки.*</w:t>
      </w:r>
    </w:p>
    <w:p w:rsidR="00280EDF" w:rsidRPr="005B6AAF" w:rsidRDefault="00621E18" w:rsidP="002D4068">
      <w:pPr>
        <w:spacing w:line="240" w:lineRule="auto"/>
        <w:jc w:val="left"/>
        <w:rPr>
          <w:rFonts w:ascii="Times New Roman" w:eastAsia="Times New Roman" w:hAnsi="Times New Roman" w:cs="Times New Roman"/>
          <w:b/>
          <w:color w:val="000000" w:themeColor="text1"/>
          <w:szCs w:val="24"/>
          <w:lang w:val="zh-CN" w:eastAsia="zh-CN"/>
        </w:rPr>
      </w:pPr>
      <w:r w:rsidRPr="005B6AAF">
        <w:rPr>
          <w:rFonts w:ascii="Times New Roman" w:hAnsi="Times New Roman" w:cs="Times New Roman"/>
          <w:noProof/>
          <w:color w:val="000000" w:themeColor="text1"/>
          <w:szCs w:val="24"/>
        </w:rPr>
        <mc:AlternateContent>
          <mc:Choice Requires="wps">
            <w:drawing>
              <wp:anchor distT="0" distB="0" distL="114300" distR="114300" simplePos="0" relativeHeight="251656704" behindDoc="0" locked="0" layoutInCell="1" allowOverlap="1" wp14:anchorId="6AA8C1CF" wp14:editId="67200853">
                <wp:simplePos x="0" y="0"/>
                <wp:positionH relativeFrom="column">
                  <wp:posOffset>4686</wp:posOffset>
                </wp:positionH>
                <wp:positionV relativeFrom="paragraph">
                  <wp:posOffset>3758828</wp:posOffset>
                </wp:positionV>
                <wp:extent cx="5270500" cy="1403985"/>
                <wp:effectExtent l="0" t="0" r="6350" b="571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1403985"/>
                        </a:xfrm>
                        <a:prstGeom prst="rect">
                          <a:avLst/>
                        </a:prstGeom>
                        <a:solidFill>
                          <a:srgbClr val="FFFFFF"/>
                        </a:solidFill>
                        <a:ln w="9525">
                          <a:noFill/>
                          <a:miter lim="800000"/>
                          <a:headEnd/>
                          <a:tailEnd/>
                        </a:ln>
                      </wps:spPr>
                      <wps:txbx>
                        <w:txbxContent>
                          <w:p w:rsidR="000E174D" w:rsidRPr="00F52C3B" w:rsidRDefault="000E174D" w:rsidP="00621E18">
                            <w:pPr>
                              <w:pStyle w:val="aff8"/>
                              <w:ind w:left="1080"/>
                              <w:rPr>
                                <w:rFonts w:ascii="Times New Roman" w:hAnsi="Times New Roman" w:cs="Times New Roman"/>
                                <w:szCs w:val="24"/>
                              </w:rPr>
                            </w:pPr>
                            <w:r w:rsidRPr="00F52C3B">
                              <w:rPr>
                                <w:rFonts w:ascii="Times New Roman" w:hAnsi="Times New Roman" w:cs="Times New Roman"/>
                                <w:szCs w:val="24"/>
                              </w:rPr>
                              <w:t>*- применяется к территории городского округа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A8C1CF" id="_x0000_t202" coordsize="21600,21600" o:spt="202" path="m,l,21600r21600,l21600,xe">
                <v:stroke joinstyle="miter"/>
                <v:path gradientshapeok="t" o:connecttype="rect"/>
              </v:shapetype>
              <v:shape id="Поле 307" o:spid="_x0000_s1026" type="#_x0000_t202" style="position:absolute;margin-left:.35pt;margin-top:295.95pt;width:415pt;height:110.5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" stroked="f">
                <v:textbox style="mso-fit-shape-to-text:t">
                  <w:txbxContent>
                    <w:p w:rsidR="000E174D" w:rsidRPr="00F52C3B" w:rsidRDefault="000E174D" w:rsidP="00621E18">
                      <w:pPr>
                        <w:pStyle w:val="aff8"/>
                        <w:ind w:left="1080"/>
                        <w:rPr>
                          <w:rFonts w:ascii="Times New Roman" w:hAnsi="Times New Roman" w:cs="Times New Roman"/>
                          <w:szCs w:val="24"/>
                        </w:rPr>
                      </w:pPr>
                      <w:r w:rsidRPr="00F52C3B">
                        <w:rPr>
                          <w:rFonts w:ascii="Times New Roman" w:hAnsi="Times New Roman" w:cs="Times New Roman"/>
                          <w:szCs w:val="24"/>
                        </w:rPr>
                        <w:t>*- применяется к территории городского округа</w:t>
                      </w:r>
                    </w:p>
                  </w:txbxContent>
                </v:textbox>
              </v:shape>
            </w:pict>
          </mc:Fallback>
        </mc:AlternateContent>
      </w:r>
      <w:r w:rsidR="00280EDF" w:rsidRPr="005B6AAF">
        <w:rPr>
          <w:rFonts w:ascii="Times New Roman" w:hAnsi="Times New Roman" w:cs="Times New Roman"/>
          <w:bCs/>
          <w:color w:val="000000" w:themeColor="text1"/>
          <w:szCs w:val="24"/>
        </w:rPr>
        <w:br w:type="page"/>
      </w:r>
    </w:p>
    <w:p w:rsidR="000905F2" w:rsidRPr="005B6AAF" w:rsidRDefault="00E918C3">
      <w:pPr>
        <w:pStyle w:val="2"/>
        <w:spacing w:before="0" w:after="120" w:line="276" w:lineRule="auto"/>
        <w:ind w:left="709"/>
        <w:rPr>
          <w:color w:val="000000" w:themeColor="text1"/>
        </w:rPr>
      </w:pPr>
      <w:bookmarkStart w:id="22" w:name="_Toc129341339"/>
      <w:r w:rsidRPr="005B6AAF">
        <w:rPr>
          <w:bCs w:val="0"/>
          <w:color w:val="000000" w:themeColor="text1"/>
        </w:rPr>
        <w:lastRenderedPageBreak/>
        <w:t>4.</w:t>
      </w:r>
      <w:r w:rsidRPr="005B6AAF">
        <w:rPr>
          <w:color w:val="000000" w:themeColor="text1"/>
        </w:rPr>
        <w:t>2</w:t>
      </w:r>
      <w:r w:rsidRPr="005B6AAF">
        <w:rPr>
          <w:color w:val="000000" w:themeColor="text1"/>
          <w:lang w:val="ru-RU"/>
        </w:rPr>
        <w:t xml:space="preserve"> </w:t>
      </w:r>
      <w:bookmarkStart w:id="23" w:name="_Toc42263543"/>
      <w:r w:rsidRPr="005B6AAF">
        <w:rPr>
          <w:color w:val="000000" w:themeColor="text1"/>
        </w:rPr>
        <w:t>Баланс территории</w:t>
      </w:r>
      <w:bookmarkEnd w:id="22"/>
      <w:bookmarkEnd w:id="23"/>
    </w:p>
    <w:tbl>
      <w:tblPr>
        <w:tblW w:w="10234" w:type="dxa"/>
        <w:tblInd w:w="103" w:type="dxa"/>
        <w:tblLook w:val="04A0" w:firstRow="1" w:lastRow="0" w:firstColumn="1" w:lastColumn="0" w:noHBand="0" w:noVBand="1"/>
      </w:tblPr>
      <w:tblGrid>
        <w:gridCol w:w="6809"/>
        <w:gridCol w:w="1134"/>
        <w:gridCol w:w="1289"/>
        <w:gridCol w:w="1040"/>
      </w:tblGrid>
      <w:tr w:rsidR="00114273" w:rsidRPr="005B6AAF" w:rsidTr="00280EDF">
        <w:trPr>
          <w:trHeight w:val="245"/>
        </w:trPr>
        <w:tc>
          <w:tcPr>
            <w:tcW w:w="6809" w:type="dxa"/>
            <w:vMerge w:val="restart"/>
            <w:tcBorders>
              <w:top w:val="single" w:sz="4" w:space="0" w:color="auto"/>
              <w:left w:val="single" w:sz="4" w:space="0" w:color="auto"/>
              <w:bottom w:val="single" w:sz="4" w:space="0" w:color="000000"/>
              <w:right w:val="single" w:sz="4" w:space="0" w:color="auto"/>
            </w:tcBorders>
            <w:noWrap/>
            <w:vAlign w:val="center"/>
          </w:tcPr>
          <w:p w:rsidR="000905F2" w:rsidRPr="005B6AAF" w:rsidRDefault="00E918C3">
            <w:pPr>
              <w:spacing w:before="120"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Функциональная зона</w:t>
            </w:r>
          </w:p>
        </w:tc>
        <w:tc>
          <w:tcPr>
            <w:tcW w:w="1134" w:type="dxa"/>
            <w:vMerge w:val="restart"/>
            <w:tcBorders>
              <w:top w:val="single" w:sz="4" w:space="0" w:color="auto"/>
              <w:left w:val="single" w:sz="4" w:space="0" w:color="auto"/>
              <w:bottom w:val="single" w:sz="4" w:space="0" w:color="000000"/>
              <w:right w:val="single" w:sz="4" w:space="0" w:color="auto"/>
            </w:tcBorders>
            <w:noWrap/>
            <w:vAlign w:val="center"/>
          </w:tcPr>
          <w:p w:rsidR="000905F2" w:rsidRPr="005B6AAF" w:rsidRDefault="00E918C3">
            <w:pPr>
              <w:spacing w:before="120"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Индекс</w:t>
            </w:r>
          </w:p>
        </w:tc>
        <w:tc>
          <w:tcPr>
            <w:tcW w:w="2291" w:type="dxa"/>
            <w:gridSpan w:val="2"/>
            <w:tcBorders>
              <w:top w:val="single" w:sz="4" w:space="0" w:color="auto"/>
              <w:left w:val="nil"/>
              <w:bottom w:val="single" w:sz="4" w:space="0" w:color="auto"/>
              <w:right w:val="single" w:sz="4" w:space="0" w:color="auto"/>
            </w:tcBorders>
            <w:noWrap/>
            <w:vAlign w:val="center"/>
          </w:tcPr>
          <w:p w:rsidR="000905F2" w:rsidRPr="005B6AAF" w:rsidRDefault="00E918C3">
            <w:pPr>
              <w:spacing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Параметры</w:t>
            </w:r>
          </w:p>
        </w:tc>
      </w:tr>
      <w:tr w:rsidR="00114273" w:rsidRPr="005B6AAF" w:rsidTr="00280EDF">
        <w:trPr>
          <w:trHeight w:val="564"/>
        </w:trPr>
        <w:tc>
          <w:tcPr>
            <w:tcW w:w="6809" w:type="dxa"/>
            <w:vMerge/>
            <w:tcBorders>
              <w:top w:val="single" w:sz="4" w:space="0" w:color="auto"/>
              <w:left w:val="single" w:sz="4" w:space="0" w:color="auto"/>
              <w:bottom w:val="single" w:sz="4" w:space="0" w:color="000000"/>
              <w:right w:val="single" w:sz="4" w:space="0" w:color="auto"/>
            </w:tcBorders>
            <w:vAlign w:val="center"/>
          </w:tcPr>
          <w:p w:rsidR="000905F2" w:rsidRPr="005B6AAF" w:rsidRDefault="000905F2">
            <w:pPr>
              <w:spacing w:line="240" w:lineRule="auto"/>
              <w:rPr>
                <w:rFonts w:ascii="Times New Roman" w:hAnsi="Times New Roman" w:cs="Times New Roman"/>
                <w:b/>
                <w:bCs/>
                <w:color w:val="000000" w:themeColor="text1"/>
                <w:szCs w:val="24"/>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0905F2" w:rsidRPr="005B6AAF" w:rsidRDefault="000905F2">
            <w:pPr>
              <w:spacing w:line="240" w:lineRule="auto"/>
              <w:rPr>
                <w:rFonts w:ascii="Times New Roman" w:hAnsi="Times New Roman" w:cs="Times New Roman"/>
                <w:b/>
                <w:bCs/>
                <w:color w:val="000000" w:themeColor="text1"/>
                <w:szCs w:val="24"/>
              </w:rPr>
            </w:pPr>
          </w:p>
        </w:tc>
        <w:tc>
          <w:tcPr>
            <w:tcW w:w="1251" w:type="dxa"/>
            <w:tcBorders>
              <w:top w:val="nil"/>
              <w:left w:val="nil"/>
              <w:bottom w:val="single" w:sz="4" w:space="0" w:color="auto"/>
              <w:right w:val="single" w:sz="4" w:space="0" w:color="auto"/>
            </w:tcBorders>
            <w:noWrap/>
            <w:vAlign w:val="center"/>
          </w:tcPr>
          <w:p w:rsidR="000905F2" w:rsidRPr="005B6AAF" w:rsidRDefault="00E918C3">
            <w:pPr>
              <w:spacing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Площадь, га</w:t>
            </w:r>
          </w:p>
        </w:tc>
        <w:tc>
          <w:tcPr>
            <w:tcW w:w="1040" w:type="dxa"/>
            <w:tcBorders>
              <w:top w:val="nil"/>
              <w:left w:val="nil"/>
              <w:bottom w:val="single" w:sz="4" w:space="0" w:color="auto"/>
              <w:right w:val="single" w:sz="4" w:space="0" w:color="auto"/>
            </w:tcBorders>
            <w:noWrap/>
            <w:vAlign w:val="center"/>
          </w:tcPr>
          <w:p w:rsidR="000905F2" w:rsidRPr="005B6AAF" w:rsidRDefault="00E918C3">
            <w:pPr>
              <w:spacing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w:t>
            </w:r>
          </w:p>
        </w:tc>
      </w:tr>
      <w:tr w:rsidR="00114273" w:rsidRPr="005B6AAF" w:rsidTr="00280EDF">
        <w:trPr>
          <w:trHeight w:hRule="exact" w:val="669"/>
        </w:trPr>
        <w:tc>
          <w:tcPr>
            <w:tcW w:w="6809" w:type="dxa"/>
            <w:tcBorders>
              <w:top w:val="nil"/>
              <w:left w:val="single" w:sz="4" w:space="0" w:color="auto"/>
              <w:bottom w:val="single" w:sz="4" w:space="0" w:color="auto"/>
              <w:right w:val="single" w:sz="4" w:space="0" w:color="auto"/>
            </w:tcBorders>
            <w:noWrap/>
            <w:vAlign w:val="center"/>
          </w:tcPr>
          <w:p w:rsidR="000905F2" w:rsidRPr="005B6AAF" w:rsidRDefault="00E918C3" w:rsidP="00280EDF">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Зона застройки малоэтажными жилыми домами </w:t>
            </w:r>
            <w:r w:rsidRPr="005B6AAF">
              <w:rPr>
                <w:rFonts w:ascii="Times New Roman" w:hAnsi="Times New Roman" w:cs="Times New Roman"/>
                <w:color w:val="000000" w:themeColor="text1"/>
                <w:szCs w:val="24"/>
              </w:rPr>
              <w:br/>
              <w:t>(до 4 этажей, включая мансардный)</w:t>
            </w:r>
          </w:p>
        </w:tc>
        <w:tc>
          <w:tcPr>
            <w:tcW w:w="1134" w:type="dxa"/>
            <w:tcBorders>
              <w:top w:val="nil"/>
              <w:left w:val="nil"/>
              <w:bottom w:val="single" w:sz="4" w:space="0" w:color="auto"/>
              <w:right w:val="single" w:sz="4" w:space="0" w:color="auto"/>
            </w:tcBorders>
            <w:noWrap/>
            <w:vAlign w:val="center"/>
          </w:tcPr>
          <w:p w:rsidR="000905F2" w:rsidRPr="005B6AAF" w:rsidRDefault="00E918C3">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Ж-1.1</w:t>
            </w:r>
          </w:p>
        </w:tc>
        <w:tc>
          <w:tcPr>
            <w:tcW w:w="1251" w:type="dxa"/>
            <w:tcBorders>
              <w:top w:val="single" w:sz="4" w:space="0" w:color="auto"/>
              <w:left w:val="nil"/>
              <w:bottom w:val="single" w:sz="4" w:space="0" w:color="auto"/>
              <w:right w:val="single" w:sz="4" w:space="0" w:color="auto"/>
            </w:tcBorders>
            <w:noWrap/>
            <w:vAlign w:val="center"/>
          </w:tcPr>
          <w:p w:rsidR="000905F2" w:rsidRPr="005B6AAF" w:rsidRDefault="00E918C3">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23,3</w:t>
            </w:r>
          </w:p>
        </w:tc>
        <w:tc>
          <w:tcPr>
            <w:tcW w:w="1040" w:type="dxa"/>
            <w:tcBorders>
              <w:top w:val="single" w:sz="4" w:space="0" w:color="auto"/>
              <w:left w:val="nil"/>
              <w:bottom w:val="single" w:sz="4" w:space="0" w:color="auto"/>
              <w:right w:val="single" w:sz="4" w:space="0" w:color="auto"/>
            </w:tcBorders>
            <w:shd w:val="clear" w:color="auto" w:fill="auto"/>
            <w:noWrap/>
            <w:vAlign w:val="center"/>
          </w:tcPr>
          <w:p w:rsidR="000905F2" w:rsidRPr="005B6AAF" w:rsidRDefault="00C14A02">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2</w:t>
            </w:r>
          </w:p>
        </w:tc>
      </w:tr>
      <w:tr w:rsidR="00114273" w:rsidRPr="005B6AAF" w:rsidTr="00280EDF">
        <w:trPr>
          <w:trHeight w:hRule="exact" w:val="565"/>
        </w:trPr>
        <w:tc>
          <w:tcPr>
            <w:tcW w:w="6809" w:type="dxa"/>
            <w:tcBorders>
              <w:top w:val="nil"/>
              <w:left w:val="single" w:sz="4" w:space="0" w:color="auto"/>
              <w:bottom w:val="single" w:sz="4" w:space="0" w:color="auto"/>
              <w:right w:val="single" w:sz="4" w:space="0" w:color="auto"/>
            </w:tcBorders>
            <w:noWrap/>
            <w:vAlign w:val="center"/>
          </w:tcPr>
          <w:p w:rsidR="000905F2" w:rsidRPr="005B6AAF" w:rsidRDefault="00E918C3" w:rsidP="00280EDF">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Зона застройки среднеэтажными жилыми домами </w:t>
            </w:r>
            <w:r w:rsidRPr="005B6AAF">
              <w:rPr>
                <w:rFonts w:ascii="Times New Roman" w:hAnsi="Times New Roman" w:cs="Times New Roman"/>
                <w:color w:val="000000" w:themeColor="text1"/>
                <w:szCs w:val="24"/>
              </w:rPr>
              <w:br/>
              <w:t>(от 5 до 8 этажей, включая мансардный)</w:t>
            </w:r>
          </w:p>
        </w:tc>
        <w:tc>
          <w:tcPr>
            <w:tcW w:w="1134" w:type="dxa"/>
            <w:tcBorders>
              <w:top w:val="nil"/>
              <w:left w:val="nil"/>
              <w:bottom w:val="single" w:sz="4" w:space="0" w:color="auto"/>
              <w:right w:val="single" w:sz="4" w:space="0" w:color="auto"/>
            </w:tcBorders>
            <w:noWrap/>
            <w:vAlign w:val="center"/>
          </w:tcPr>
          <w:p w:rsidR="000905F2" w:rsidRPr="005B6AAF" w:rsidRDefault="00E918C3">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Ж-1.2</w:t>
            </w:r>
          </w:p>
        </w:tc>
        <w:tc>
          <w:tcPr>
            <w:tcW w:w="1251" w:type="dxa"/>
            <w:tcBorders>
              <w:top w:val="single" w:sz="4" w:space="0" w:color="auto"/>
              <w:left w:val="nil"/>
              <w:bottom w:val="single" w:sz="4" w:space="0" w:color="auto"/>
              <w:right w:val="single" w:sz="4" w:space="0" w:color="auto"/>
            </w:tcBorders>
            <w:noWrap/>
            <w:vAlign w:val="center"/>
          </w:tcPr>
          <w:p w:rsidR="000905F2" w:rsidRPr="005B6AAF" w:rsidRDefault="00E918C3">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138,7</w:t>
            </w:r>
          </w:p>
        </w:tc>
        <w:tc>
          <w:tcPr>
            <w:tcW w:w="1040" w:type="dxa"/>
            <w:tcBorders>
              <w:top w:val="single" w:sz="4" w:space="0" w:color="auto"/>
              <w:left w:val="nil"/>
              <w:bottom w:val="single" w:sz="4" w:space="0" w:color="auto"/>
              <w:right w:val="single" w:sz="4" w:space="0" w:color="auto"/>
            </w:tcBorders>
            <w:shd w:val="clear" w:color="auto" w:fill="auto"/>
            <w:noWrap/>
            <w:vAlign w:val="center"/>
          </w:tcPr>
          <w:p w:rsidR="000905F2" w:rsidRPr="005B6AAF" w:rsidRDefault="00C14A02">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10</w:t>
            </w:r>
          </w:p>
        </w:tc>
      </w:tr>
      <w:tr w:rsidR="00114273" w:rsidRPr="005B6AAF" w:rsidTr="00280EDF">
        <w:trPr>
          <w:trHeight w:hRule="exact" w:val="843"/>
        </w:trPr>
        <w:tc>
          <w:tcPr>
            <w:tcW w:w="6809" w:type="dxa"/>
            <w:tcBorders>
              <w:top w:val="nil"/>
              <w:left w:val="single" w:sz="4" w:space="0" w:color="auto"/>
              <w:bottom w:val="single" w:sz="4" w:space="0" w:color="auto"/>
              <w:right w:val="single" w:sz="4" w:space="0" w:color="auto"/>
            </w:tcBorders>
            <w:noWrap/>
            <w:vAlign w:val="center"/>
          </w:tcPr>
          <w:p w:rsidR="000905F2" w:rsidRPr="005B6AAF" w:rsidRDefault="00E918C3" w:rsidP="00280EDF">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Зона застройки многоэтажными жилыми домами</w:t>
            </w:r>
          </w:p>
          <w:p w:rsidR="000905F2" w:rsidRPr="005B6AAF" w:rsidRDefault="00E918C3" w:rsidP="00280EDF">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(9 этажей и более)</w:t>
            </w:r>
          </w:p>
        </w:tc>
        <w:tc>
          <w:tcPr>
            <w:tcW w:w="1134" w:type="dxa"/>
            <w:tcBorders>
              <w:top w:val="nil"/>
              <w:left w:val="nil"/>
              <w:bottom w:val="single" w:sz="4" w:space="0" w:color="auto"/>
              <w:right w:val="single" w:sz="4" w:space="0" w:color="auto"/>
            </w:tcBorders>
            <w:noWrap/>
            <w:vAlign w:val="center"/>
          </w:tcPr>
          <w:p w:rsidR="000905F2" w:rsidRPr="005B6AAF" w:rsidRDefault="00E918C3">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Ж-1.3</w:t>
            </w:r>
          </w:p>
        </w:tc>
        <w:tc>
          <w:tcPr>
            <w:tcW w:w="1251" w:type="dxa"/>
            <w:tcBorders>
              <w:top w:val="single" w:sz="4" w:space="0" w:color="auto"/>
              <w:left w:val="nil"/>
              <w:bottom w:val="single" w:sz="4" w:space="0" w:color="auto"/>
              <w:right w:val="single" w:sz="4" w:space="0" w:color="auto"/>
            </w:tcBorders>
            <w:noWrap/>
            <w:vAlign w:val="center"/>
          </w:tcPr>
          <w:p w:rsidR="000905F2" w:rsidRPr="005B6AAF" w:rsidRDefault="00C14A02">
            <w:pPr>
              <w:spacing w:line="240" w:lineRule="auto"/>
              <w:jc w:val="center"/>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43,6</w:t>
            </w:r>
          </w:p>
        </w:tc>
        <w:tc>
          <w:tcPr>
            <w:tcW w:w="1040" w:type="dxa"/>
            <w:tcBorders>
              <w:top w:val="single" w:sz="4" w:space="0" w:color="auto"/>
              <w:left w:val="nil"/>
              <w:bottom w:val="single" w:sz="4" w:space="0" w:color="auto"/>
              <w:right w:val="single" w:sz="4" w:space="0" w:color="auto"/>
            </w:tcBorders>
            <w:shd w:val="clear" w:color="auto" w:fill="auto"/>
            <w:noWrap/>
            <w:vAlign w:val="center"/>
          </w:tcPr>
          <w:p w:rsidR="000905F2" w:rsidRPr="005B6AAF" w:rsidRDefault="00C14A02">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3</w:t>
            </w:r>
          </w:p>
        </w:tc>
      </w:tr>
      <w:tr w:rsidR="00114273" w:rsidRPr="005B6AAF" w:rsidTr="00280EDF">
        <w:trPr>
          <w:trHeight w:hRule="exact" w:val="571"/>
        </w:trPr>
        <w:tc>
          <w:tcPr>
            <w:tcW w:w="6809" w:type="dxa"/>
            <w:tcBorders>
              <w:top w:val="nil"/>
              <w:left w:val="single" w:sz="4" w:space="0" w:color="auto"/>
              <w:bottom w:val="single" w:sz="4" w:space="0" w:color="auto"/>
              <w:right w:val="single" w:sz="4" w:space="0" w:color="auto"/>
            </w:tcBorders>
            <w:noWrap/>
            <w:vAlign w:val="center"/>
          </w:tcPr>
          <w:p w:rsidR="000905F2" w:rsidRPr="005B6AAF" w:rsidRDefault="00E918C3" w:rsidP="00280EDF">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Зона застройки индивидуальными и блокированными жилыми домами</w:t>
            </w:r>
          </w:p>
        </w:tc>
        <w:tc>
          <w:tcPr>
            <w:tcW w:w="1134" w:type="dxa"/>
            <w:tcBorders>
              <w:top w:val="nil"/>
              <w:left w:val="nil"/>
              <w:bottom w:val="single" w:sz="4" w:space="0" w:color="auto"/>
              <w:right w:val="single" w:sz="4" w:space="0" w:color="auto"/>
            </w:tcBorders>
            <w:noWrap/>
            <w:vAlign w:val="center"/>
          </w:tcPr>
          <w:p w:rsidR="000905F2" w:rsidRPr="005B6AAF" w:rsidRDefault="00E918C3">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Ж-2</w:t>
            </w:r>
          </w:p>
        </w:tc>
        <w:tc>
          <w:tcPr>
            <w:tcW w:w="1251" w:type="dxa"/>
            <w:tcBorders>
              <w:top w:val="single" w:sz="4" w:space="0" w:color="auto"/>
              <w:left w:val="nil"/>
              <w:bottom w:val="single" w:sz="4" w:space="0" w:color="auto"/>
              <w:right w:val="single" w:sz="4" w:space="0" w:color="auto"/>
            </w:tcBorders>
            <w:noWrap/>
            <w:vAlign w:val="center"/>
          </w:tcPr>
          <w:p w:rsidR="000905F2" w:rsidRPr="005B6AAF" w:rsidRDefault="00495D5A">
            <w:pPr>
              <w:spacing w:line="240" w:lineRule="auto"/>
              <w:jc w:val="center"/>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768,5</w:t>
            </w:r>
          </w:p>
        </w:tc>
        <w:tc>
          <w:tcPr>
            <w:tcW w:w="1040" w:type="dxa"/>
            <w:tcBorders>
              <w:top w:val="single" w:sz="4" w:space="0" w:color="auto"/>
              <w:left w:val="nil"/>
              <w:bottom w:val="single" w:sz="4" w:space="0" w:color="auto"/>
              <w:right w:val="single" w:sz="4" w:space="0" w:color="auto"/>
            </w:tcBorders>
            <w:shd w:val="clear" w:color="auto" w:fill="auto"/>
            <w:noWrap/>
            <w:vAlign w:val="center"/>
          </w:tcPr>
          <w:p w:rsidR="000905F2" w:rsidRPr="005B6AAF" w:rsidRDefault="00C14A02">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56</w:t>
            </w:r>
          </w:p>
        </w:tc>
      </w:tr>
      <w:tr w:rsidR="00114273" w:rsidRPr="005B6AAF" w:rsidTr="00280EDF">
        <w:trPr>
          <w:trHeight w:hRule="exact" w:val="565"/>
        </w:trPr>
        <w:tc>
          <w:tcPr>
            <w:tcW w:w="6809" w:type="dxa"/>
            <w:tcBorders>
              <w:top w:val="nil"/>
              <w:left w:val="single" w:sz="4" w:space="0" w:color="auto"/>
              <w:bottom w:val="single" w:sz="4" w:space="0" w:color="auto"/>
              <w:right w:val="single" w:sz="4" w:space="0" w:color="auto"/>
            </w:tcBorders>
            <w:noWrap/>
            <w:vAlign w:val="center"/>
          </w:tcPr>
          <w:p w:rsidR="000905F2" w:rsidRPr="005B6AAF" w:rsidRDefault="00E918C3" w:rsidP="00280EDF">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Многофункциональная общественно-деловая зона</w:t>
            </w:r>
          </w:p>
        </w:tc>
        <w:tc>
          <w:tcPr>
            <w:tcW w:w="1134" w:type="dxa"/>
            <w:tcBorders>
              <w:top w:val="nil"/>
              <w:left w:val="nil"/>
              <w:bottom w:val="single" w:sz="4" w:space="0" w:color="auto"/>
              <w:right w:val="single" w:sz="4" w:space="0" w:color="auto"/>
            </w:tcBorders>
            <w:noWrap/>
            <w:vAlign w:val="center"/>
          </w:tcPr>
          <w:p w:rsidR="000905F2" w:rsidRPr="005B6AAF" w:rsidRDefault="00E918C3">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О-1</w:t>
            </w:r>
          </w:p>
        </w:tc>
        <w:tc>
          <w:tcPr>
            <w:tcW w:w="1251" w:type="dxa"/>
            <w:tcBorders>
              <w:top w:val="single" w:sz="4" w:space="0" w:color="auto"/>
              <w:left w:val="nil"/>
              <w:bottom w:val="single" w:sz="4" w:space="0" w:color="auto"/>
              <w:right w:val="single" w:sz="4" w:space="0" w:color="auto"/>
            </w:tcBorders>
            <w:noWrap/>
            <w:vAlign w:val="center"/>
          </w:tcPr>
          <w:p w:rsidR="000905F2" w:rsidRPr="005B6AAF" w:rsidRDefault="00495D5A">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23,4</w:t>
            </w:r>
          </w:p>
        </w:tc>
        <w:tc>
          <w:tcPr>
            <w:tcW w:w="1040" w:type="dxa"/>
            <w:tcBorders>
              <w:top w:val="single" w:sz="4" w:space="0" w:color="auto"/>
              <w:left w:val="nil"/>
              <w:bottom w:val="single" w:sz="4" w:space="0" w:color="auto"/>
              <w:right w:val="single" w:sz="4" w:space="0" w:color="auto"/>
            </w:tcBorders>
            <w:shd w:val="clear" w:color="auto" w:fill="auto"/>
            <w:noWrap/>
            <w:vAlign w:val="center"/>
          </w:tcPr>
          <w:p w:rsidR="000905F2" w:rsidRPr="005B6AAF" w:rsidRDefault="00C14A02">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2</w:t>
            </w:r>
          </w:p>
        </w:tc>
      </w:tr>
      <w:tr w:rsidR="00114273" w:rsidRPr="005B6AAF" w:rsidTr="00280EDF">
        <w:trPr>
          <w:trHeight w:hRule="exact" w:val="559"/>
        </w:trPr>
        <w:tc>
          <w:tcPr>
            <w:tcW w:w="6809" w:type="dxa"/>
            <w:tcBorders>
              <w:top w:val="nil"/>
              <w:left w:val="single" w:sz="4" w:space="0" w:color="auto"/>
              <w:bottom w:val="single" w:sz="4" w:space="0" w:color="auto"/>
              <w:right w:val="single" w:sz="4" w:space="0" w:color="auto"/>
            </w:tcBorders>
            <w:noWrap/>
            <w:vAlign w:val="center"/>
          </w:tcPr>
          <w:p w:rsidR="000905F2" w:rsidRPr="005B6AAF" w:rsidRDefault="00E918C3" w:rsidP="00280EDF">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Зона специализированной общественной застройки</w:t>
            </w:r>
          </w:p>
        </w:tc>
        <w:tc>
          <w:tcPr>
            <w:tcW w:w="1134" w:type="dxa"/>
            <w:tcBorders>
              <w:top w:val="nil"/>
              <w:left w:val="nil"/>
              <w:bottom w:val="single" w:sz="4" w:space="0" w:color="auto"/>
              <w:right w:val="single" w:sz="4" w:space="0" w:color="auto"/>
            </w:tcBorders>
            <w:noWrap/>
            <w:vAlign w:val="center"/>
          </w:tcPr>
          <w:p w:rsidR="000905F2" w:rsidRPr="005B6AAF" w:rsidRDefault="00E918C3">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О-2</w:t>
            </w:r>
          </w:p>
        </w:tc>
        <w:tc>
          <w:tcPr>
            <w:tcW w:w="1251" w:type="dxa"/>
            <w:tcBorders>
              <w:top w:val="single" w:sz="4" w:space="0" w:color="auto"/>
              <w:left w:val="nil"/>
              <w:bottom w:val="single" w:sz="4" w:space="0" w:color="auto"/>
              <w:right w:val="single" w:sz="4" w:space="0" w:color="auto"/>
            </w:tcBorders>
            <w:noWrap/>
            <w:vAlign w:val="center"/>
          </w:tcPr>
          <w:p w:rsidR="000905F2" w:rsidRPr="005B6AAF" w:rsidRDefault="0032243E">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23</w:t>
            </w:r>
            <w:r w:rsidR="00E918C3" w:rsidRPr="005B6AAF">
              <w:rPr>
                <w:rFonts w:ascii="Times New Roman" w:hAnsi="Times New Roman" w:cs="Times New Roman"/>
                <w:color w:val="000000" w:themeColor="text1"/>
                <w:szCs w:val="24"/>
              </w:rPr>
              <w:t>,7</w:t>
            </w:r>
          </w:p>
        </w:tc>
        <w:tc>
          <w:tcPr>
            <w:tcW w:w="1040" w:type="dxa"/>
            <w:tcBorders>
              <w:top w:val="single" w:sz="4" w:space="0" w:color="auto"/>
              <w:left w:val="nil"/>
              <w:bottom w:val="single" w:sz="4" w:space="0" w:color="auto"/>
              <w:right w:val="single" w:sz="4" w:space="0" w:color="auto"/>
            </w:tcBorders>
            <w:shd w:val="clear" w:color="auto" w:fill="auto"/>
            <w:noWrap/>
            <w:vAlign w:val="center"/>
          </w:tcPr>
          <w:p w:rsidR="000905F2" w:rsidRPr="005B6AAF" w:rsidRDefault="00C14A02">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2</w:t>
            </w:r>
          </w:p>
        </w:tc>
      </w:tr>
      <w:tr w:rsidR="00114273" w:rsidRPr="005B6AAF" w:rsidTr="00280EDF">
        <w:trPr>
          <w:trHeight w:hRule="exact" w:val="576"/>
        </w:trPr>
        <w:tc>
          <w:tcPr>
            <w:tcW w:w="6809" w:type="dxa"/>
            <w:tcBorders>
              <w:top w:val="single" w:sz="4" w:space="0" w:color="auto"/>
              <w:left w:val="single" w:sz="4" w:space="0" w:color="auto"/>
              <w:bottom w:val="single" w:sz="4" w:space="0" w:color="auto"/>
              <w:right w:val="single" w:sz="4" w:space="0" w:color="auto"/>
            </w:tcBorders>
            <w:noWrap/>
            <w:vAlign w:val="center"/>
          </w:tcPr>
          <w:p w:rsidR="000905F2" w:rsidRPr="005B6AAF" w:rsidRDefault="00E918C3" w:rsidP="00280EDF">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Производственная зона</w:t>
            </w:r>
          </w:p>
        </w:tc>
        <w:tc>
          <w:tcPr>
            <w:tcW w:w="1134" w:type="dxa"/>
            <w:tcBorders>
              <w:top w:val="single" w:sz="4" w:space="0" w:color="auto"/>
              <w:left w:val="single" w:sz="4" w:space="0" w:color="auto"/>
              <w:bottom w:val="single" w:sz="4" w:space="0" w:color="auto"/>
              <w:right w:val="single" w:sz="4" w:space="0" w:color="auto"/>
            </w:tcBorders>
            <w:noWrap/>
            <w:vAlign w:val="center"/>
          </w:tcPr>
          <w:p w:rsidR="000905F2" w:rsidRPr="005B6AAF" w:rsidRDefault="00E918C3">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П</w:t>
            </w:r>
          </w:p>
        </w:tc>
        <w:tc>
          <w:tcPr>
            <w:tcW w:w="1251" w:type="dxa"/>
            <w:tcBorders>
              <w:top w:val="single" w:sz="4" w:space="0" w:color="auto"/>
              <w:left w:val="single" w:sz="4" w:space="0" w:color="auto"/>
              <w:bottom w:val="single" w:sz="4" w:space="0" w:color="auto"/>
              <w:right w:val="single" w:sz="4" w:space="0" w:color="auto"/>
            </w:tcBorders>
            <w:noWrap/>
            <w:vAlign w:val="center"/>
          </w:tcPr>
          <w:p w:rsidR="000905F2" w:rsidRPr="005B6AAF" w:rsidRDefault="00E918C3">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56,7</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5F2" w:rsidRPr="005B6AAF" w:rsidRDefault="00C14A02">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4</w:t>
            </w:r>
          </w:p>
        </w:tc>
      </w:tr>
      <w:tr w:rsidR="00114273" w:rsidRPr="005B6AAF" w:rsidTr="00280EDF">
        <w:trPr>
          <w:trHeight w:hRule="exact" w:val="435"/>
        </w:trPr>
        <w:tc>
          <w:tcPr>
            <w:tcW w:w="6809" w:type="dxa"/>
            <w:tcBorders>
              <w:top w:val="single" w:sz="4" w:space="0" w:color="auto"/>
              <w:left w:val="single" w:sz="4" w:space="0" w:color="auto"/>
              <w:bottom w:val="single" w:sz="4" w:space="0" w:color="auto"/>
              <w:right w:val="single" w:sz="4" w:space="0" w:color="auto"/>
            </w:tcBorders>
            <w:noWrap/>
            <w:vAlign w:val="center"/>
          </w:tcPr>
          <w:p w:rsidR="000905F2" w:rsidRPr="005B6AAF" w:rsidRDefault="00E918C3" w:rsidP="00280EDF">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Коммунально-складская зона</w:t>
            </w:r>
          </w:p>
        </w:tc>
        <w:tc>
          <w:tcPr>
            <w:tcW w:w="1134" w:type="dxa"/>
            <w:tcBorders>
              <w:top w:val="single" w:sz="4" w:space="0" w:color="auto"/>
              <w:left w:val="single" w:sz="4" w:space="0" w:color="auto"/>
              <w:bottom w:val="single" w:sz="4" w:space="0" w:color="auto"/>
              <w:right w:val="single" w:sz="4" w:space="0" w:color="auto"/>
            </w:tcBorders>
            <w:noWrap/>
            <w:vAlign w:val="center"/>
          </w:tcPr>
          <w:p w:rsidR="000905F2" w:rsidRPr="005B6AAF" w:rsidRDefault="00E918C3">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К</w:t>
            </w:r>
          </w:p>
        </w:tc>
        <w:tc>
          <w:tcPr>
            <w:tcW w:w="1251" w:type="dxa"/>
            <w:tcBorders>
              <w:top w:val="single" w:sz="4" w:space="0" w:color="auto"/>
              <w:left w:val="single" w:sz="4" w:space="0" w:color="auto"/>
              <w:bottom w:val="single" w:sz="4" w:space="0" w:color="auto"/>
              <w:right w:val="single" w:sz="4" w:space="0" w:color="auto"/>
            </w:tcBorders>
            <w:noWrap/>
            <w:vAlign w:val="center"/>
          </w:tcPr>
          <w:p w:rsidR="000905F2" w:rsidRPr="005B6AAF" w:rsidRDefault="00E918C3">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35,0</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5F2" w:rsidRPr="005B6AAF" w:rsidRDefault="00C14A02">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2</w:t>
            </w:r>
          </w:p>
        </w:tc>
      </w:tr>
      <w:tr w:rsidR="00114273" w:rsidRPr="005B6AAF" w:rsidTr="00280EDF">
        <w:trPr>
          <w:trHeight w:hRule="exact" w:val="435"/>
        </w:trPr>
        <w:tc>
          <w:tcPr>
            <w:tcW w:w="6809" w:type="dxa"/>
            <w:tcBorders>
              <w:top w:val="single" w:sz="4" w:space="0" w:color="auto"/>
              <w:left w:val="single" w:sz="4" w:space="0" w:color="auto"/>
              <w:bottom w:val="single" w:sz="4" w:space="0" w:color="auto"/>
              <w:right w:val="single" w:sz="4" w:space="0" w:color="auto"/>
            </w:tcBorders>
            <w:noWrap/>
            <w:vAlign w:val="center"/>
          </w:tcPr>
          <w:p w:rsidR="000905F2" w:rsidRPr="005B6AAF" w:rsidRDefault="00E918C3" w:rsidP="00280EDF">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Зона транспортной инфраструктуры</w:t>
            </w:r>
          </w:p>
        </w:tc>
        <w:tc>
          <w:tcPr>
            <w:tcW w:w="1134" w:type="dxa"/>
            <w:tcBorders>
              <w:top w:val="single" w:sz="4" w:space="0" w:color="auto"/>
              <w:left w:val="single" w:sz="4" w:space="0" w:color="auto"/>
              <w:bottom w:val="single" w:sz="4" w:space="0" w:color="auto"/>
              <w:right w:val="single" w:sz="4" w:space="0" w:color="auto"/>
            </w:tcBorders>
            <w:noWrap/>
            <w:vAlign w:val="center"/>
          </w:tcPr>
          <w:p w:rsidR="000905F2" w:rsidRPr="005B6AAF" w:rsidRDefault="00E918C3">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Т</w:t>
            </w:r>
          </w:p>
        </w:tc>
        <w:tc>
          <w:tcPr>
            <w:tcW w:w="1251" w:type="dxa"/>
            <w:tcBorders>
              <w:top w:val="single" w:sz="4" w:space="0" w:color="auto"/>
              <w:left w:val="single" w:sz="4" w:space="0" w:color="auto"/>
              <w:bottom w:val="single" w:sz="4" w:space="0" w:color="auto"/>
              <w:right w:val="single" w:sz="4" w:space="0" w:color="auto"/>
            </w:tcBorders>
            <w:noWrap/>
            <w:vAlign w:val="center"/>
          </w:tcPr>
          <w:p w:rsidR="000905F2" w:rsidRPr="005B6AAF" w:rsidRDefault="00495D5A">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140,6</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5F2" w:rsidRPr="005B6AAF" w:rsidRDefault="00C14A02">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10</w:t>
            </w:r>
          </w:p>
        </w:tc>
      </w:tr>
      <w:tr w:rsidR="00114273" w:rsidRPr="005B6AAF" w:rsidTr="00280EDF">
        <w:trPr>
          <w:trHeight w:hRule="exact" w:val="710"/>
        </w:trPr>
        <w:tc>
          <w:tcPr>
            <w:tcW w:w="6809" w:type="dxa"/>
            <w:tcBorders>
              <w:top w:val="single" w:sz="4" w:space="0" w:color="auto"/>
              <w:left w:val="single" w:sz="4" w:space="0" w:color="auto"/>
              <w:bottom w:val="single" w:sz="4" w:space="0" w:color="auto"/>
              <w:right w:val="single" w:sz="4" w:space="0" w:color="auto"/>
            </w:tcBorders>
            <w:noWrap/>
            <w:vAlign w:val="center"/>
          </w:tcPr>
          <w:p w:rsidR="000905F2" w:rsidRPr="005B6AAF" w:rsidRDefault="00E918C3" w:rsidP="00280EDF">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Зона озелененных территорий общего пользования</w:t>
            </w:r>
          </w:p>
          <w:p w:rsidR="000905F2" w:rsidRPr="005B6AAF" w:rsidRDefault="00E918C3" w:rsidP="00280EDF">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(лесопарки, парки, сады, скверы, бульвары, городские леса)</w:t>
            </w:r>
          </w:p>
        </w:tc>
        <w:tc>
          <w:tcPr>
            <w:tcW w:w="1134" w:type="dxa"/>
            <w:tcBorders>
              <w:top w:val="single" w:sz="4" w:space="0" w:color="auto"/>
              <w:left w:val="single" w:sz="4" w:space="0" w:color="auto"/>
              <w:bottom w:val="single" w:sz="4" w:space="0" w:color="auto"/>
              <w:right w:val="single" w:sz="4" w:space="0" w:color="auto"/>
            </w:tcBorders>
            <w:noWrap/>
            <w:vAlign w:val="center"/>
          </w:tcPr>
          <w:p w:rsidR="000905F2" w:rsidRPr="005B6AAF" w:rsidRDefault="00E918C3">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Р-1</w:t>
            </w:r>
          </w:p>
        </w:tc>
        <w:tc>
          <w:tcPr>
            <w:tcW w:w="1251" w:type="dxa"/>
            <w:tcBorders>
              <w:top w:val="single" w:sz="4" w:space="0" w:color="auto"/>
              <w:left w:val="single" w:sz="4" w:space="0" w:color="auto"/>
              <w:bottom w:val="single" w:sz="4" w:space="0" w:color="auto"/>
              <w:right w:val="single" w:sz="4" w:space="0" w:color="auto"/>
            </w:tcBorders>
            <w:noWrap/>
            <w:vAlign w:val="center"/>
          </w:tcPr>
          <w:p w:rsidR="000905F2" w:rsidRPr="005B6AAF" w:rsidRDefault="00495D5A">
            <w:pPr>
              <w:spacing w:line="240" w:lineRule="auto"/>
              <w:jc w:val="center"/>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54,9</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5F2" w:rsidRPr="005B6AAF" w:rsidRDefault="00C14A02">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3</w:t>
            </w:r>
          </w:p>
        </w:tc>
      </w:tr>
      <w:tr w:rsidR="00114273" w:rsidRPr="005B6AAF" w:rsidTr="00280EDF">
        <w:trPr>
          <w:trHeight w:hRule="exact" w:val="945"/>
        </w:trPr>
        <w:tc>
          <w:tcPr>
            <w:tcW w:w="6809" w:type="dxa"/>
            <w:tcBorders>
              <w:top w:val="single" w:sz="4" w:space="0" w:color="auto"/>
              <w:left w:val="single" w:sz="4" w:space="0" w:color="auto"/>
              <w:bottom w:val="single" w:sz="4" w:space="0" w:color="auto"/>
              <w:right w:val="single" w:sz="4" w:space="0" w:color="auto"/>
            </w:tcBorders>
            <w:noWrap/>
            <w:vAlign w:val="center"/>
          </w:tcPr>
          <w:p w:rsidR="000905F2" w:rsidRPr="005B6AAF" w:rsidRDefault="00E918C3" w:rsidP="00280EDF">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Зона садоводческих, огороднических некоммерческих объединений граждан</w:t>
            </w:r>
          </w:p>
        </w:tc>
        <w:tc>
          <w:tcPr>
            <w:tcW w:w="1134" w:type="dxa"/>
            <w:tcBorders>
              <w:top w:val="single" w:sz="4" w:space="0" w:color="auto"/>
              <w:left w:val="single" w:sz="4" w:space="0" w:color="auto"/>
              <w:bottom w:val="single" w:sz="4" w:space="0" w:color="auto"/>
              <w:right w:val="single" w:sz="4" w:space="0" w:color="auto"/>
            </w:tcBorders>
            <w:noWrap/>
            <w:vAlign w:val="center"/>
          </w:tcPr>
          <w:p w:rsidR="000905F2" w:rsidRPr="005B6AAF" w:rsidRDefault="00E918C3">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СХ-2</w:t>
            </w:r>
          </w:p>
        </w:tc>
        <w:tc>
          <w:tcPr>
            <w:tcW w:w="1251" w:type="dxa"/>
            <w:tcBorders>
              <w:top w:val="single" w:sz="4" w:space="0" w:color="auto"/>
              <w:left w:val="single" w:sz="4" w:space="0" w:color="auto"/>
              <w:bottom w:val="single" w:sz="4" w:space="0" w:color="auto"/>
              <w:right w:val="single" w:sz="4" w:space="0" w:color="auto"/>
            </w:tcBorders>
            <w:noWrap/>
            <w:vAlign w:val="center"/>
          </w:tcPr>
          <w:p w:rsidR="000905F2" w:rsidRPr="005B6AAF" w:rsidRDefault="00617933">
            <w:pPr>
              <w:spacing w:line="240" w:lineRule="auto"/>
              <w:jc w:val="center"/>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72,9</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5F2" w:rsidRPr="005B6AAF" w:rsidRDefault="00C14A02">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6</w:t>
            </w:r>
          </w:p>
        </w:tc>
      </w:tr>
      <w:tr w:rsidR="00114273" w:rsidRPr="005B6AAF" w:rsidTr="00280EDF">
        <w:trPr>
          <w:trHeight w:val="315"/>
        </w:trPr>
        <w:tc>
          <w:tcPr>
            <w:tcW w:w="7943" w:type="dxa"/>
            <w:gridSpan w:val="2"/>
            <w:tcBorders>
              <w:top w:val="single" w:sz="4" w:space="0" w:color="auto"/>
              <w:left w:val="single" w:sz="4" w:space="0" w:color="auto"/>
              <w:bottom w:val="single" w:sz="4" w:space="0" w:color="auto"/>
              <w:right w:val="single" w:sz="4" w:space="0" w:color="000000"/>
            </w:tcBorders>
            <w:noWrap/>
            <w:vAlign w:val="center"/>
          </w:tcPr>
          <w:p w:rsidR="000905F2" w:rsidRPr="005B6AAF" w:rsidRDefault="00E918C3" w:rsidP="00C14A02">
            <w:pPr>
              <w:spacing w:line="276" w:lineRule="auto"/>
              <w:jc w:val="center"/>
              <w:rPr>
                <w:rFonts w:ascii="Times New Roman" w:hAnsi="Times New Roman" w:cs="Times New Roman"/>
                <w:b/>
                <w:color w:val="000000" w:themeColor="text1"/>
                <w:szCs w:val="24"/>
                <w:highlight w:val="yellow"/>
              </w:rPr>
            </w:pPr>
            <w:bookmarkStart w:id="24" w:name="_Toc42263544"/>
            <w:r w:rsidRPr="005B6AAF">
              <w:rPr>
                <w:rFonts w:ascii="Times New Roman" w:hAnsi="Times New Roman" w:cs="Times New Roman"/>
                <w:b/>
                <w:color w:val="000000" w:themeColor="text1"/>
                <w:szCs w:val="24"/>
              </w:rPr>
              <w:t>Итого:</w:t>
            </w:r>
          </w:p>
        </w:tc>
        <w:tc>
          <w:tcPr>
            <w:tcW w:w="1251" w:type="dxa"/>
            <w:tcBorders>
              <w:top w:val="single" w:sz="4" w:space="0" w:color="auto"/>
              <w:left w:val="nil"/>
              <w:bottom w:val="single" w:sz="4" w:space="0" w:color="auto"/>
              <w:right w:val="single" w:sz="4" w:space="0" w:color="auto"/>
            </w:tcBorders>
            <w:noWrap/>
            <w:vAlign w:val="center"/>
          </w:tcPr>
          <w:p w:rsidR="000905F2" w:rsidRPr="005B6AAF" w:rsidRDefault="00617933" w:rsidP="0032243E">
            <w:pPr>
              <w:spacing w:line="276" w:lineRule="auto"/>
              <w:jc w:val="center"/>
              <w:rPr>
                <w:rFonts w:ascii="Times New Roman" w:hAnsi="Times New Roman" w:cs="Times New Roman"/>
                <w:b/>
                <w:bCs/>
                <w:color w:val="000000" w:themeColor="text1"/>
                <w:szCs w:val="24"/>
                <w:highlight w:val="yellow"/>
              </w:rPr>
            </w:pPr>
            <w:r w:rsidRPr="005B6AAF">
              <w:rPr>
                <w:rFonts w:ascii="Times New Roman" w:hAnsi="Times New Roman" w:cs="Times New Roman"/>
                <w:b/>
                <w:bCs/>
                <w:color w:val="000000" w:themeColor="text1"/>
                <w:szCs w:val="24"/>
              </w:rPr>
              <w:t>1 3</w:t>
            </w:r>
            <w:r w:rsidR="0032243E" w:rsidRPr="005B6AAF">
              <w:rPr>
                <w:rFonts w:ascii="Times New Roman" w:hAnsi="Times New Roman" w:cs="Times New Roman"/>
                <w:b/>
                <w:bCs/>
                <w:color w:val="000000" w:themeColor="text1"/>
                <w:szCs w:val="24"/>
              </w:rPr>
              <w:t>81</w:t>
            </w:r>
            <w:r w:rsidR="00495D5A" w:rsidRPr="005B6AAF">
              <w:rPr>
                <w:rFonts w:ascii="Times New Roman" w:hAnsi="Times New Roman" w:cs="Times New Roman"/>
                <w:b/>
                <w:bCs/>
                <w:color w:val="000000" w:themeColor="text1"/>
                <w:szCs w:val="24"/>
              </w:rPr>
              <w:t>,3</w:t>
            </w:r>
          </w:p>
        </w:tc>
        <w:tc>
          <w:tcPr>
            <w:tcW w:w="1040" w:type="dxa"/>
            <w:tcBorders>
              <w:top w:val="single" w:sz="4" w:space="0" w:color="auto"/>
              <w:left w:val="nil"/>
              <w:bottom w:val="single" w:sz="4" w:space="0" w:color="auto"/>
              <w:right w:val="single" w:sz="4" w:space="0" w:color="auto"/>
            </w:tcBorders>
            <w:noWrap/>
            <w:vAlign w:val="center"/>
          </w:tcPr>
          <w:p w:rsidR="000905F2" w:rsidRPr="005B6AAF" w:rsidRDefault="00E918C3" w:rsidP="00C14A02">
            <w:pPr>
              <w:spacing w:line="276" w:lineRule="auto"/>
              <w:jc w:val="center"/>
              <w:rPr>
                <w:rFonts w:ascii="Times New Roman" w:hAnsi="Times New Roman" w:cs="Times New Roman"/>
                <w:b/>
                <w:bCs/>
                <w:color w:val="000000" w:themeColor="text1"/>
                <w:szCs w:val="24"/>
                <w:highlight w:val="yellow"/>
              </w:rPr>
            </w:pPr>
            <w:r w:rsidRPr="005B6AAF">
              <w:rPr>
                <w:rFonts w:ascii="Times New Roman" w:hAnsi="Times New Roman" w:cs="Times New Roman"/>
                <w:b/>
                <w:color w:val="000000" w:themeColor="text1"/>
                <w:szCs w:val="24"/>
              </w:rPr>
              <w:t>100%</w:t>
            </w:r>
          </w:p>
        </w:tc>
      </w:tr>
    </w:tbl>
    <w:p w:rsidR="000905F2" w:rsidRPr="005B6AAF" w:rsidRDefault="00E918C3">
      <w:pPr>
        <w:pStyle w:val="2"/>
        <w:spacing w:before="0" w:after="120" w:line="276" w:lineRule="auto"/>
        <w:rPr>
          <w:color w:val="000000" w:themeColor="text1"/>
          <w:highlight w:val="yellow"/>
          <w:lang w:val="en-US"/>
        </w:rPr>
      </w:pPr>
      <w:r w:rsidRPr="005B6AAF">
        <w:rPr>
          <w:color w:val="000000" w:themeColor="text1"/>
          <w:highlight w:val="yellow"/>
          <w:lang w:val="en-US"/>
        </w:rPr>
        <w:br w:type="page"/>
      </w:r>
    </w:p>
    <w:p w:rsidR="000905F2" w:rsidRPr="005B6AAF" w:rsidRDefault="00E918C3">
      <w:pPr>
        <w:pStyle w:val="2"/>
        <w:spacing w:before="0" w:after="120" w:line="276" w:lineRule="auto"/>
        <w:rPr>
          <w:color w:val="000000" w:themeColor="text1"/>
        </w:rPr>
      </w:pPr>
      <w:bookmarkStart w:id="25" w:name="_Toc129341340"/>
      <w:r w:rsidRPr="005B6AAF">
        <w:rPr>
          <w:color w:val="000000" w:themeColor="text1"/>
          <w:lang w:val="ru-RU"/>
        </w:rPr>
        <w:lastRenderedPageBreak/>
        <w:t xml:space="preserve">4.3 </w:t>
      </w:r>
      <w:r w:rsidRPr="005B6AAF">
        <w:rPr>
          <w:color w:val="000000" w:themeColor="text1"/>
        </w:rPr>
        <w:t>Жилые зоны</w:t>
      </w:r>
      <w:bookmarkEnd w:id="24"/>
      <w:bookmarkEnd w:id="25"/>
    </w:p>
    <w:p w:rsidR="00CE186F" w:rsidRPr="005B6AAF" w:rsidRDefault="00CE186F" w:rsidP="00EB02BE">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Емкость (мощность) объектов местного значения будет определяться (уточняться) на стадии разработки ППТ в соответствии с РНГП, а также согласно Программам Комплексного Развития муниципального образования и адресным инвестиционным программам Московской области.</w:t>
      </w:r>
    </w:p>
    <w:p w:rsidR="00CE186F" w:rsidRPr="005B6AAF" w:rsidRDefault="00CE186F" w:rsidP="00CE186F">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Этажность и иные параметры развития функциональных зон могут уточняться на этапе разработки и утверждения документации по планировке территории.</w:t>
      </w:r>
    </w:p>
    <w:tbl>
      <w:tblPr>
        <w:tblStyle w:val="aff7"/>
        <w:tblpPr w:leftFromText="180" w:rightFromText="180" w:vertAnchor="text" w:tblpY="1"/>
        <w:tblOverlap w:val="never"/>
        <w:tblW w:w="0" w:type="auto"/>
        <w:tblLook w:val="04A0" w:firstRow="1" w:lastRow="0" w:firstColumn="1" w:lastColumn="0" w:noHBand="0" w:noVBand="1"/>
      </w:tblPr>
      <w:tblGrid>
        <w:gridCol w:w="1966"/>
        <w:gridCol w:w="1880"/>
        <w:gridCol w:w="2018"/>
        <w:gridCol w:w="1178"/>
        <w:gridCol w:w="3095"/>
      </w:tblGrid>
      <w:tr w:rsidR="00114273" w:rsidRPr="005B6AAF" w:rsidTr="00CA0E65">
        <w:tc>
          <w:tcPr>
            <w:tcW w:w="1964" w:type="dxa"/>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Функциональные зоны</w:t>
            </w:r>
          </w:p>
        </w:tc>
        <w:tc>
          <w:tcPr>
            <w:tcW w:w="1966" w:type="dxa"/>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Местоположение</w:t>
            </w:r>
          </w:p>
        </w:tc>
        <w:tc>
          <w:tcPr>
            <w:tcW w:w="1968" w:type="dxa"/>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Мероприятия территориального планирования</w:t>
            </w:r>
          </w:p>
        </w:tc>
        <w:tc>
          <w:tcPr>
            <w:tcW w:w="1140" w:type="dxa"/>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Площадь, га</w:t>
            </w:r>
          </w:p>
        </w:tc>
        <w:tc>
          <w:tcPr>
            <w:tcW w:w="2816" w:type="dxa"/>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Параметры планируемого развития территории</w:t>
            </w:r>
          </w:p>
        </w:tc>
      </w:tr>
      <w:tr w:rsidR="00114273" w:rsidRPr="005B6AAF" w:rsidTr="00CA0E65">
        <w:trPr>
          <w:trHeight w:val="1540"/>
        </w:trPr>
        <w:tc>
          <w:tcPr>
            <w:tcW w:w="1964" w:type="dxa"/>
            <w:vMerge w:val="restart"/>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color w:val="000000" w:themeColor="text1"/>
                <w:szCs w:val="24"/>
              </w:rPr>
              <w:t xml:space="preserve">Зона застройки малоэтажными жилыми домами (до 4 этажей, включая мансардный) </w:t>
            </w:r>
            <w:r w:rsidRPr="005B6AAF">
              <w:rPr>
                <w:rFonts w:ascii="Times New Roman" w:hAnsi="Times New Roman" w:cs="Times New Roman"/>
                <w:color w:val="000000" w:themeColor="text1"/>
                <w:szCs w:val="24"/>
              </w:rPr>
              <w:br/>
            </w:r>
            <w:r w:rsidRPr="005B6AAF">
              <w:rPr>
                <w:rFonts w:ascii="Times New Roman" w:hAnsi="Times New Roman" w:cs="Times New Roman"/>
                <w:b/>
                <w:color w:val="000000" w:themeColor="text1"/>
                <w:szCs w:val="24"/>
              </w:rPr>
              <w:t>Ж-1.1</w:t>
            </w:r>
          </w:p>
        </w:tc>
        <w:tc>
          <w:tcPr>
            <w:tcW w:w="1966" w:type="dxa"/>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color w:val="000000" w:themeColor="text1"/>
                <w:szCs w:val="24"/>
              </w:rPr>
              <w:t>г. Апрелевка</w:t>
            </w:r>
          </w:p>
        </w:tc>
        <w:tc>
          <w:tcPr>
            <w:tcW w:w="1968" w:type="dxa"/>
            <w:vAlign w:val="center"/>
          </w:tcPr>
          <w:p w:rsidR="00495D5A" w:rsidRPr="005B6AAF" w:rsidRDefault="00495D5A" w:rsidP="00CA0E6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Новое строительство</w:t>
            </w:r>
          </w:p>
        </w:tc>
        <w:tc>
          <w:tcPr>
            <w:tcW w:w="1140" w:type="dxa"/>
            <w:shd w:val="clear" w:color="auto" w:fill="auto"/>
            <w:vAlign w:val="center"/>
          </w:tcPr>
          <w:p w:rsidR="00495D5A" w:rsidRPr="005B6AAF" w:rsidRDefault="00495D5A" w:rsidP="00CA0E6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23,3</w:t>
            </w:r>
          </w:p>
        </w:tc>
        <w:tc>
          <w:tcPr>
            <w:tcW w:w="2816" w:type="dxa"/>
            <w:vAlign w:val="center"/>
          </w:tcPr>
          <w:p w:rsidR="00495D5A" w:rsidRPr="005B6AAF" w:rsidRDefault="00495D5A" w:rsidP="00CA0E6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В соответствии с РНГП/ППТ/градостроительной концепцией.</w:t>
            </w:r>
          </w:p>
          <w:p w:rsidR="00495D5A" w:rsidRPr="005B6AAF" w:rsidRDefault="00495D5A" w:rsidP="00CA0E6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Амбулаторно-поликлиническое учреждение (150 пос./см)</w:t>
            </w:r>
          </w:p>
        </w:tc>
      </w:tr>
      <w:tr w:rsidR="00114273" w:rsidRPr="005B6AAF" w:rsidTr="00CA0E65">
        <w:trPr>
          <w:trHeight w:val="286"/>
        </w:trPr>
        <w:tc>
          <w:tcPr>
            <w:tcW w:w="1964" w:type="dxa"/>
            <w:vMerge/>
            <w:vAlign w:val="center"/>
          </w:tcPr>
          <w:p w:rsidR="00495D5A" w:rsidRPr="005B6AAF" w:rsidRDefault="00495D5A" w:rsidP="00CA0E65">
            <w:pPr>
              <w:spacing w:line="240" w:lineRule="auto"/>
              <w:jc w:val="center"/>
              <w:rPr>
                <w:rFonts w:ascii="Times New Roman" w:hAnsi="Times New Roman" w:cs="Times New Roman"/>
                <w:color w:val="000000" w:themeColor="text1"/>
                <w:szCs w:val="24"/>
              </w:rPr>
            </w:pPr>
          </w:p>
        </w:tc>
        <w:tc>
          <w:tcPr>
            <w:tcW w:w="3934" w:type="dxa"/>
            <w:gridSpan w:val="2"/>
            <w:shd w:val="clear" w:color="auto" w:fill="auto"/>
            <w:vAlign w:val="center"/>
          </w:tcPr>
          <w:p w:rsidR="00495D5A" w:rsidRPr="005B6AAF" w:rsidRDefault="00495D5A" w:rsidP="00CA0E65">
            <w:pPr>
              <w:spacing w:line="240" w:lineRule="auto"/>
              <w:jc w:val="center"/>
              <w:rPr>
                <w:rFonts w:ascii="Times New Roman" w:hAnsi="Times New Roman" w:cs="Times New Roman"/>
                <w:b/>
                <w:color w:val="000000" w:themeColor="text1"/>
                <w:szCs w:val="24"/>
              </w:rPr>
            </w:pPr>
            <w:r w:rsidRPr="005B6AAF">
              <w:rPr>
                <w:rFonts w:ascii="Times New Roman" w:hAnsi="Times New Roman" w:cs="Times New Roman"/>
                <w:b/>
                <w:color w:val="000000" w:themeColor="text1"/>
                <w:szCs w:val="24"/>
              </w:rPr>
              <w:t>Итого:</w:t>
            </w:r>
          </w:p>
        </w:tc>
        <w:tc>
          <w:tcPr>
            <w:tcW w:w="1140" w:type="dxa"/>
            <w:shd w:val="clear" w:color="auto" w:fill="auto"/>
            <w:vAlign w:val="center"/>
          </w:tcPr>
          <w:p w:rsidR="00495D5A" w:rsidRPr="005B6AAF" w:rsidRDefault="00495D5A" w:rsidP="00CA0E65">
            <w:pPr>
              <w:spacing w:line="240" w:lineRule="auto"/>
              <w:jc w:val="center"/>
              <w:rPr>
                <w:rFonts w:ascii="Times New Roman" w:hAnsi="Times New Roman" w:cs="Times New Roman"/>
                <w:b/>
                <w:color w:val="000000" w:themeColor="text1"/>
                <w:szCs w:val="24"/>
              </w:rPr>
            </w:pPr>
            <w:r w:rsidRPr="005B6AAF">
              <w:rPr>
                <w:rFonts w:ascii="Times New Roman" w:hAnsi="Times New Roman" w:cs="Times New Roman"/>
                <w:b/>
                <w:color w:val="000000" w:themeColor="text1"/>
                <w:szCs w:val="24"/>
              </w:rPr>
              <w:t>23,3</w:t>
            </w:r>
          </w:p>
        </w:tc>
        <w:tc>
          <w:tcPr>
            <w:tcW w:w="2816" w:type="dxa"/>
            <w:shd w:val="clear" w:color="auto" w:fill="auto"/>
            <w:vAlign w:val="center"/>
          </w:tcPr>
          <w:p w:rsidR="00495D5A" w:rsidRPr="005B6AAF" w:rsidRDefault="00495D5A" w:rsidP="00CA0E65">
            <w:pPr>
              <w:spacing w:line="240" w:lineRule="auto"/>
              <w:jc w:val="center"/>
              <w:rPr>
                <w:rFonts w:ascii="Times New Roman" w:hAnsi="Times New Roman" w:cs="Times New Roman"/>
                <w:b/>
                <w:color w:val="000000" w:themeColor="text1"/>
                <w:szCs w:val="24"/>
              </w:rPr>
            </w:pPr>
          </w:p>
        </w:tc>
      </w:tr>
      <w:tr w:rsidR="00114273" w:rsidRPr="005B6AAF" w:rsidTr="00CA0E65">
        <w:trPr>
          <w:trHeight w:val="827"/>
        </w:trPr>
        <w:tc>
          <w:tcPr>
            <w:tcW w:w="1964" w:type="dxa"/>
            <w:vMerge w:val="restart"/>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color w:val="000000" w:themeColor="text1"/>
                <w:szCs w:val="24"/>
              </w:rPr>
              <w:t xml:space="preserve">Зона застройки среднеэтажными жилыми домами (от 5 до 8 этажей, включая мансардный) </w:t>
            </w:r>
            <w:r w:rsidRPr="005B6AAF">
              <w:rPr>
                <w:rFonts w:ascii="Times New Roman" w:hAnsi="Times New Roman" w:cs="Times New Roman"/>
                <w:color w:val="000000" w:themeColor="text1"/>
                <w:szCs w:val="24"/>
              </w:rPr>
              <w:br/>
            </w:r>
            <w:r w:rsidRPr="005B6AAF">
              <w:rPr>
                <w:rFonts w:ascii="Times New Roman" w:hAnsi="Times New Roman" w:cs="Times New Roman"/>
                <w:b/>
                <w:color w:val="000000" w:themeColor="text1"/>
                <w:szCs w:val="24"/>
              </w:rPr>
              <w:t>Ж 1.2</w:t>
            </w:r>
          </w:p>
        </w:tc>
        <w:tc>
          <w:tcPr>
            <w:tcW w:w="1966" w:type="dxa"/>
            <w:vMerge w:val="restart"/>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color w:val="000000" w:themeColor="text1"/>
                <w:szCs w:val="24"/>
              </w:rPr>
              <w:t>г. Апрелевка</w:t>
            </w:r>
          </w:p>
        </w:tc>
        <w:tc>
          <w:tcPr>
            <w:tcW w:w="1968" w:type="dxa"/>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Существующая застройка</w:t>
            </w:r>
          </w:p>
        </w:tc>
        <w:tc>
          <w:tcPr>
            <w:tcW w:w="1140" w:type="dxa"/>
            <w:shd w:val="clear" w:color="auto" w:fill="auto"/>
            <w:vAlign w:val="center"/>
          </w:tcPr>
          <w:p w:rsidR="00495D5A" w:rsidRPr="005B6AAF" w:rsidRDefault="00495D5A" w:rsidP="00CA0E6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90,1</w:t>
            </w:r>
          </w:p>
        </w:tc>
        <w:tc>
          <w:tcPr>
            <w:tcW w:w="2816" w:type="dxa"/>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Сохранение существующего функционального назначения</w:t>
            </w:r>
          </w:p>
        </w:tc>
      </w:tr>
      <w:tr w:rsidR="00114273" w:rsidRPr="005B6AAF" w:rsidTr="00CA0E65">
        <w:tc>
          <w:tcPr>
            <w:tcW w:w="1964" w:type="dxa"/>
            <w:vMerge/>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p>
        </w:tc>
        <w:tc>
          <w:tcPr>
            <w:tcW w:w="1966" w:type="dxa"/>
            <w:vMerge/>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p>
        </w:tc>
        <w:tc>
          <w:tcPr>
            <w:tcW w:w="1968" w:type="dxa"/>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Новое строительство</w:t>
            </w:r>
          </w:p>
        </w:tc>
        <w:tc>
          <w:tcPr>
            <w:tcW w:w="1140" w:type="dxa"/>
            <w:shd w:val="clear" w:color="auto" w:fill="auto"/>
            <w:vAlign w:val="center"/>
          </w:tcPr>
          <w:p w:rsidR="00495D5A" w:rsidRPr="005B6AAF" w:rsidRDefault="00495D5A" w:rsidP="00CA0E6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48,6</w:t>
            </w:r>
          </w:p>
        </w:tc>
        <w:tc>
          <w:tcPr>
            <w:tcW w:w="2816" w:type="dxa"/>
            <w:vAlign w:val="center"/>
          </w:tcPr>
          <w:p w:rsidR="00495D5A" w:rsidRPr="005B6AAF" w:rsidRDefault="00495D5A" w:rsidP="00CA0E6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В соответствии с РНГП/ППТ/градостроительной концепцией.</w:t>
            </w:r>
          </w:p>
          <w:p w:rsidR="00495D5A" w:rsidRPr="005B6AAF" w:rsidRDefault="00495D5A" w:rsidP="00CA0E6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Амбулаторно-поликлиническое учреждение (155 пос./см)</w:t>
            </w:r>
          </w:p>
        </w:tc>
      </w:tr>
      <w:tr w:rsidR="00114273" w:rsidRPr="005B6AAF" w:rsidTr="00CA0E65">
        <w:tc>
          <w:tcPr>
            <w:tcW w:w="1964" w:type="dxa"/>
            <w:vMerge/>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p>
        </w:tc>
        <w:tc>
          <w:tcPr>
            <w:tcW w:w="3934" w:type="dxa"/>
            <w:gridSpan w:val="2"/>
            <w:vAlign w:val="center"/>
          </w:tcPr>
          <w:p w:rsidR="00495D5A" w:rsidRPr="005B6AAF" w:rsidRDefault="00495D5A" w:rsidP="00CA0E65">
            <w:pPr>
              <w:spacing w:line="240" w:lineRule="auto"/>
              <w:jc w:val="center"/>
              <w:rPr>
                <w:rFonts w:ascii="Times New Roman" w:hAnsi="Times New Roman" w:cs="Times New Roman"/>
                <w:b/>
                <w:color w:val="000000" w:themeColor="text1"/>
                <w:szCs w:val="24"/>
              </w:rPr>
            </w:pPr>
            <w:r w:rsidRPr="005B6AAF">
              <w:rPr>
                <w:rFonts w:ascii="Times New Roman" w:hAnsi="Times New Roman" w:cs="Times New Roman"/>
                <w:b/>
                <w:bCs/>
                <w:color w:val="000000" w:themeColor="text1"/>
                <w:szCs w:val="24"/>
              </w:rPr>
              <w:t>Итого:</w:t>
            </w:r>
          </w:p>
        </w:tc>
        <w:tc>
          <w:tcPr>
            <w:tcW w:w="1140" w:type="dxa"/>
            <w:shd w:val="clear" w:color="auto" w:fill="auto"/>
            <w:vAlign w:val="center"/>
          </w:tcPr>
          <w:p w:rsidR="00495D5A" w:rsidRPr="005B6AAF" w:rsidRDefault="00495D5A" w:rsidP="00CA0E65">
            <w:pPr>
              <w:spacing w:line="240" w:lineRule="auto"/>
              <w:jc w:val="center"/>
              <w:rPr>
                <w:rFonts w:ascii="Times New Roman" w:hAnsi="Times New Roman" w:cs="Times New Roman"/>
                <w:b/>
                <w:color w:val="000000" w:themeColor="text1"/>
                <w:szCs w:val="24"/>
              </w:rPr>
            </w:pPr>
            <w:r w:rsidRPr="005B6AAF">
              <w:rPr>
                <w:rFonts w:ascii="Times New Roman" w:hAnsi="Times New Roman" w:cs="Times New Roman"/>
                <w:b/>
                <w:color w:val="000000" w:themeColor="text1"/>
                <w:szCs w:val="24"/>
              </w:rPr>
              <w:t>138,7</w:t>
            </w:r>
          </w:p>
        </w:tc>
        <w:tc>
          <w:tcPr>
            <w:tcW w:w="2816" w:type="dxa"/>
            <w:vAlign w:val="center"/>
          </w:tcPr>
          <w:p w:rsidR="00495D5A" w:rsidRPr="005B6AAF" w:rsidRDefault="00495D5A" w:rsidP="00CA0E65">
            <w:pPr>
              <w:spacing w:after="120" w:line="240" w:lineRule="auto"/>
              <w:jc w:val="center"/>
              <w:rPr>
                <w:rFonts w:ascii="Times New Roman" w:hAnsi="Times New Roman" w:cs="Times New Roman"/>
                <w:b/>
                <w:color w:val="000000" w:themeColor="text1"/>
                <w:szCs w:val="24"/>
              </w:rPr>
            </w:pPr>
          </w:p>
        </w:tc>
      </w:tr>
      <w:tr w:rsidR="00114273" w:rsidRPr="005B6AAF" w:rsidTr="00CA0E65">
        <w:tc>
          <w:tcPr>
            <w:tcW w:w="1964" w:type="dxa"/>
            <w:vMerge w:val="restart"/>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Зона застройки многоэтажными жилыми домами </w:t>
            </w:r>
            <w:r w:rsidRPr="005B6AAF">
              <w:rPr>
                <w:rFonts w:ascii="Times New Roman" w:hAnsi="Times New Roman" w:cs="Times New Roman"/>
                <w:color w:val="000000" w:themeColor="text1"/>
                <w:szCs w:val="24"/>
              </w:rPr>
              <w:br/>
              <w:t xml:space="preserve">(9 этажей и более) </w:t>
            </w:r>
            <w:r w:rsidRPr="005B6AAF">
              <w:rPr>
                <w:rFonts w:ascii="Times New Roman" w:hAnsi="Times New Roman" w:cs="Times New Roman"/>
                <w:b/>
                <w:color w:val="000000" w:themeColor="text1"/>
                <w:szCs w:val="24"/>
              </w:rPr>
              <w:t>Ж-1.3</w:t>
            </w:r>
          </w:p>
        </w:tc>
        <w:tc>
          <w:tcPr>
            <w:tcW w:w="1966" w:type="dxa"/>
            <w:vMerge w:val="restart"/>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color w:val="000000" w:themeColor="text1"/>
                <w:szCs w:val="24"/>
              </w:rPr>
              <w:t>г. Апрелевка</w:t>
            </w:r>
          </w:p>
        </w:tc>
        <w:tc>
          <w:tcPr>
            <w:tcW w:w="1968" w:type="dxa"/>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Существующая застройка</w:t>
            </w:r>
          </w:p>
        </w:tc>
        <w:tc>
          <w:tcPr>
            <w:tcW w:w="1140" w:type="dxa"/>
            <w:shd w:val="clear" w:color="auto" w:fill="auto"/>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35,0</w:t>
            </w:r>
          </w:p>
        </w:tc>
        <w:tc>
          <w:tcPr>
            <w:tcW w:w="2816" w:type="dxa"/>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Сохранение существующего функционального назначения</w:t>
            </w:r>
          </w:p>
        </w:tc>
      </w:tr>
      <w:tr w:rsidR="00114273" w:rsidRPr="005B6AAF" w:rsidTr="00CA0E65">
        <w:tc>
          <w:tcPr>
            <w:tcW w:w="1964" w:type="dxa"/>
            <w:vMerge/>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p>
        </w:tc>
        <w:tc>
          <w:tcPr>
            <w:tcW w:w="1966" w:type="dxa"/>
            <w:vMerge/>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p>
        </w:tc>
        <w:tc>
          <w:tcPr>
            <w:tcW w:w="1968" w:type="dxa"/>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Новое строительство</w:t>
            </w:r>
          </w:p>
        </w:tc>
        <w:tc>
          <w:tcPr>
            <w:tcW w:w="1140" w:type="dxa"/>
            <w:shd w:val="clear" w:color="auto" w:fill="auto"/>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8,6</w:t>
            </w:r>
          </w:p>
        </w:tc>
        <w:tc>
          <w:tcPr>
            <w:tcW w:w="2816" w:type="dxa"/>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color w:val="000000" w:themeColor="text1"/>
                <w:szCs w:val="24"/>
              </w:rPr>
              <w:t>В соответствии с РНГП/ППТ/градостроительной концепцией</w:t>
            </w:r>
          </w:p>
        </w:tc>
      </w:tr>
      <w:tr w:rsidR="00114273" w:rsidRPr="005B6AAF" w:rsidTr="00CA0E65">
        <w:tc>
          <w:tcPr>
            <w:tcW w:w="1964" w:type="dxa"/>
            <w:vMerge/>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p>
        </w:tc>
        <w:tc>
          <w:tcPr>
            <w:tcW w:w="3934" w:type="dxa"/>
            <w:gridSpan w:val="2"/>
            <w:vAlign w:val="center"/>
          </w:tcPr>
          <w:p w:rsidR="00495D5A" w:rsidRPr="005B6AAF" w:rsidRDefault="00495D5A" w:rsidP="00CA0E65">
            <w:pPr>
              <w:spacing w:line="240" w:lineRule="auto"/>
              <w:jc w:val="center"/>
              <w:rPr>
                <w:rFonts w:ascii="Times New Roman" w:hAnsi="Times New Roman" w:cs="Times New Roman"/>
                <w:b/>
                <w:color w:val="000000" w:themeColor="text1"/>
                <w:szCs w:val="24"/>
              </w:rPr>
            </w:pPr>
            <w:r w:rsidRPr="005B6AAF">
              <w:rPr>
                <w:rFonts w:ascii="Times New Roman" w:hAnsi="Times New Roman" w:cs="Times New Roman"/>
                <w:b/>
                <w:color w:val="000000" w:themeColor="text1"/>
                <w:szCs w:val="24"/>
              </w:rPr>
              <w:t>Итого:</w:t>
            </w:r>
          </w:p>
        </w:tc>
        <w:tc>
          <w:tcPr>
            <w:tcW w:w="1140" w:type="dxa"/>
            <w:shd w:val="clear" w:color="auto" w:fill="auto"/>
            <w:vAlign w:val="center"/>
          </w:tcPr>
          <w:p w:rsidR="00495D5A" w:rsidRPr="005B6AAF" w:rsidRDefault="00495D5A" w:rsidP="00CA0E65">
            <w:pPr>
              <w:spacing w:line="240" w:lineRule="auto"/>
              <w:jc w:val="center"/>
              <w:rPr>
                <w:rFonts w:ascii="Times New Roman" w:hAnsi="Times New Roman" w:cs="Times New Roman"/>
                <w:b/>
                <w:color w:val="000000" w:themeColor="text1"/>
                <w:szCs w:val="24"/>
              </w:rPr>
            </w:pPr>
            <w:r w:rsidRPr="005B6AAF">
              <w:rPr>
                <w:rFonts w:ascii="Times New Roman" w:hAnsi="Times New Roman" w:cs="Times New Roman"/>
                <w:b/>
                <w:color w:val="000000" w:themeColor="text1"/>
                <w:szCs w:val="24"/>
              </w:rPr>
              <w:t>43,6</w:t>
            </w:r>
          </w:p>
        </w:tc>
        <w:tc>
          <w:tcPr>
            <w:tcW w:w="2816" w:type="dxa"/>
            <w:vAlign w:val="center"/>
          </w:tcPr>
          <w:p w:rsidR="00495D5A" w:rsidRPr="005B6AAF" w:rsidRDefault="00495D5A" w:rsidP="00CA0E65">
            <w:pPr>
              <w:spacing w:after="120" w:line="240" w:lineRule="auto"/>
              <w:jc w:val="center"/>
              <w:rPr>
                <w:rFonts w:ascii="Times New Roman" w:hAnsi="Times New Roman" w:cs="Times New Roman"/>
                <w:b/>
                <w:color w:val="000000" w:themeColor="text1"/>
                <w:szCs w:val="24"/>
              </w:rPr>
            </w:pPr>
          </w:p>
        </w:tc>
      </w:tr>
      <w:tr w:rsidR="00114273" w:rsidRPr="005B6AAF" w:rsidTr="00CA0E65">
        <w:trPr>
          <w:trHeight w:val="982"/>
        </w:trPr>
        <w:tc>
          <w:tcPr>
            <w:tcW w:w="1964" w:type="dxa"/>
            <w:vMerge w:val="restart"/>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Зона индивидуальной </w:t>
            </w:r>
          </w:p>
          <w:p w:rsidR="00495D5A" w:rsidRPr="005B6AAF" w:rsidRDefault="00495D5A" w:rsidP="00CA0E65">
            <w:pPr>
              <w:spacing w:after="120" w:line="240" w:lineRule="auto"/>
              <w:jc w:val="center"/>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 xml:space="preserve">и блокированной жилой застройки </w:t>
            </w:r>
            <w:r w:rsidRPr="005B6AAF">
              <w:rPr>
                <w:rFonts w:ascii="Times New Roman" w:hAnsi="Times New Roman" w:cs="Times New Roman"/>
                <w:color w:val="000000" w:themeColor="text1"/>
                <w:szCs w:val="24"/>
              </w:rPr>
              <w:br/>
            </w:r>
            <w:r w:rsidRPr="005B6AAF">
              <w:rPr>
                <w:rFonts w:ascii="Times New Roman" w:hAnsi="Times New Roman" w:cs="Times New Roman"/>
                <w:b/>
                <w:color w:val="000000" w:themeColor="text1"/>
                <w:szCs w:val="24"/>
              </w:rPr>
              <w:t>Ж-2</w:t>
            </w:r>
          </w:p>
        </w:tc>
        <w:tc>
          <w:tcPr>
            <w:tcW w:w="1966" w:type="dxa"/>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г. Апрелевка</w:t>
            </w:r>
          </w:p>
        </w:tc>
        <w:tc>
          <w:tcPr>
            <w:tcW w:w="1968" w:type="dxa"/>
            <w:shd w:val="clear" w:color="auto" w:fill="auto"/>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Существующая застройка</w:t>
            </w:r>
          </w:p>
        </w:tc>
        <w:tc>
          <w:tcPr>
            <w:tcW w:w="1140" w:type="dxa"/>
            <w:shd w:val="clear" w:color="auto" w:fill="auto"/>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768,5</w:t>
            </w:r>
          </w:p>
        </w:tc>
        <w:tc>
          <w:tcPr>
            <w:tcW w:w="2816" w:type="dxa"/>
            <w:shd w:val="clear" w:color="auto" w:fill="auto"/>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Сохранение существующего функционального назначения</w:t>
            </w:r>
          </w:p>
        </w:tc>
      </w:tr>
      <w:tr w:rsidR="00114273" w:rsidRPr="005B6AAF" w:rsidTr="00CA0E65">
        <w:tc>
          <w:tcPr>
            <w:tcW w:w="1964" w:type="dxa"/>
            <w:vMerge/>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highlight w:val="yellow"/>
              </w:rPr>
            </w:pPr>
          </w:p>
        </w:tc>
        <w:tc>
          <w:tcPr>
            <w:tcW w:w="3934" w:type="dxa"/>
            <w:gridSpan w:val="2"/>
            <w:shd w:val="clear" w:color="auto" w:fill="auto"/>
            <w:vAlign w:val="center"/>
          </w:tcPr>
          <w:p w:rsidR="00495D5A" w:rsidRPr="005B6AAF" w:rsidRDefault="00495D5A" w:rsidP="00CA0E65">
            <w:pPr>
              <w:spacing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Итого:</w:t>
            </w:r>
          </w:p>
        </w:tc>
        <w:tc>
          <w:tcPr>
            <w:tcW w:w="1140" w:type="dxa"/>
            <w:shd w:val="clear" w:color="auto" w:fill="auto"/>
            <w:vAlign w:val="center"/>
          </w:tcPr>
          <w:p w:rsidR="00495D5A" w:rsidRPr="005B6AAF" w:rsidRDefault="00495D5A" w:rsidP="00CA0E65">
            <w:pPr>
              <w:spacing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768,5</w:t>
            </w:r>
          </w:p>
        </w:tc>
        <w:tc>
          <w:tcPr>
            <w:tcW w:w="2816" w:type="dxa"/>
            <w:shd w:val="clear" w:color="auto" w:fill="auto"/>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p>
        </w:tc>
      </w:tr>
      <w:tr w:rsidR="00114273" w:rsidRPr="005B6AAF" w:rsidTr="00CA0E65">
        <w:tc>
          <w:tcPr>
            <w:tcW w:w="5898" w:type="dxa"/>
            <w:gridSpan w:val="3"/>
            <w:vAlign w:val="center"/>
          </w:tcPr>
          <w:p w:rsidR="00495D5A" w:rsidRPr="005B6AAF" w:rsidRDefault="00495D5A" w:rsidP="00CA0E65">
            <w:pPr>
              <w:spacing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ВСЕГО:</w:t>
            </w:r>
          </w:p>
        </w:tc>
        <w:tc>
          <w:tcPr>
            <w:tcW w:w="1140" w:type="dxa"/>
            <w:vAlign w:val="center"/>
          </w:tcPr>
          <w:p w:rsidR="00495D5A" w:rsidRPr="005B6AAF" w:rsidRDefault="00495D5A" w:rsidP="00CA0E65">
            <w:pPr>
              <w:spacing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974,1</w:t>
            </w:r>
          </w:p>
        </w:tc>
        <w:tc>
          <w:tcPr>
            <w:tcW w:w="2816" w:type="dxa"/>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p>
        </w:tc>
      </w:tr>
    </w:tbl>
    <w:p w:rsidR="000905F2" w:rsidRPr="005B6AAF" w:rsidRDefault="002D4068" w:rsidP="002D4068">
      <w:pPr>
        <w:pStyle w:val="2"/>
        <w:spacing w:before="0" w:after="120" w:line="276" w:lineRule="auto"/>
        <w:rPr>
          <w:color w:val="000000" w:themeColor="text1"/>
        </w:rPr>
      </w:pPr>
      <w:bookmarkStart w:id="26" w:name="_Toc42263545"/>
      <w:bookmarkStart w:id="27" w:name="_Toc129341341"/>
      <w:r w:rsidRPr="005B6AAF">
        <w:rPr>
          <w:color w:val="000000" w:themeColor="text1"/>
          <w:lang w:val="ru-RU"/>
        </w:rPr>
        <w:lastRenderedPageBreak/>
        <w:t xml:space="preserve">4.4 </w:t>
      </w:r>
      <w:r w:rsidR="00E918C3" w:rsidRPr="005B6AAF">
        <w:rPr>
          <w:color w:val="000000" w:themeColor="text1"/>
        </w:rPr>
        <w:t>Общественно-деловые зоны</w:t>
      </w:r>
      <w:bookmarkEnd w:id="26"/>
      <w:bookmarkEnd w:id="27"/>
    </w:p>
    <w:tbl>
      <w:tblPr>
        <w:tblStyle w:val="aff7"/>
        <w:tblW w:w="5000" w:type="pct"/>
        <w:tblLook w:val="04A0" w:firstRow="1" w:lastRow="0" w:firstColumn="1" w:lastColumn="0" w:noHBand="0" w:noVBand="1"/>
      </w:tblPr>
      <w:tblGrid>
        <w:gridCol w:w="2269"/>
        <w:gridCol w:w="1811"/>
        <w:gridCol w:w="1943"/>
        <w:gridCol w:w="1138"/>
        <w:gridCol w:w="2976"/>
      </w:tblGrid>
      <w:tr w:rsidR="00114273" w:rsidRPr="005B6AAF" w:rsidTr="00F52C3B">
        <w:tc>
          <w:tcPr>
            <w:tcW w:w="1119" w:type="pct"/>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bookmarkStart w:id="28" w:name="_Toc129341342"/>
            <w:r w:rsidRPr="005B6AAF">
              <w:rPr>
                <w:rFonts w:ascii="Times New Roman" w:hAnsi="Times New Roman" w:cs="Times New Roman"/>
                <w:b/>
                <w:bCs/>
                <w:color w:val="000000" w:themeColor="text1"/>
                <w:szCs w:val="24"/>
              </w:rPr>
              <w:t>Функциональные зоны</w:t>
            </w:r>
          </w:p>
        </w:tc>
        <w:tc>
          <w:tcPr>
            <w:tcW w:w="893" w:type="pct"/>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Местоположение</w:t>
            </w:r>
          </w:p>
        </w:tc>
        <w:tc>
          <w:tcPr>
            <w:tcW w:w="958" w:type="pct"/>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Мероприятия территориального планирования</w:t>
            </w:r>
          </w:p>
        </w:tc>
        <w:tc>
          <w:tcPr>
            <w:tcW w:w="561" w:type="pct"/>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Площадь, га</w:t>
            </w:r>
          </w:p>
        </w:tc>
        <w:tc>
          <w:tcPr>
            <w:tcW w:w="1468" w:type="pct"/>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Параметры планируемого развития территории</w:t>
            </w:r>
          </w:p>
        </w:tc>
      </w:tr>
      <w:tr w:rsidR="00495D5A" w:rsidRPr="005B6AAF" w:rsidTr="00F52C3B">
        <w:trPr>
          <w:trHeight w:val="407"/>
        </w:trPr>
        <w:tc>
          <w:tcPr>
            <w:tcW w:w="1119" w:type="pct"/>
            <w:vMerge w:val="restart"/>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Многофункциональная общественно-деловая зона</w:t>
            </w:r>
            <w:r w:rsidRPr="005B6AAF">
              <w:rPr>
                <w:rFonts w:ascii="Times New Roman" w:hAnsi="Times New Roman" w:cs="Times New Roman"/>
                <w:color w:val="000000" w:themeColor="text1"/>
                <w:szCs w:val="24"/>
              </w:rPr>
              <w:br/>
            </w:r>
            <w:r w:rsidRPr="005B6AAF">
              <w:rPr>
                <w:rFonts w:ascii="Times New Roman" w:hAnsi="Times New Roman" w:cs="Times New Roman"/>
                <w:b/>
                <w:bCs/>
                <w:color w:val="000000" w:themeColor="text1"/>
                <w:szCs w:val="24"/>
              </w:rPr>
              <w:t>О-1</w:t>
            </w:r>
          </w:p>
        </w:tc>
        <w:tc>
          <w:tcPr>
            <w:tcW w:w="893" w:type="pct"/>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г. Апрелевка</w:t>
            </w:r>
          </w:p>
        </w:tc>
        <w:tc>
          <w:tcPr>
            <w:tcW w:w="958" w:type="pct"/>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Существующая застройка</w:t>
            </w:r>
          </w:p>
        </w:tc>
        <w:tc>
          <w:tcPr>
            <w:tcW w:w="561" w:type="pct"/>
            <w:shd w:val="clear" w:color="auto" w:fill="auto"/>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23,4</w:t>
            </w:r>
          </w:p>
        </w:tc>
        <w:tc>
          <w:tcPr>
            <w:tcW w:w="1468" w:type="pct"/>
            <w:vAlign w:val="center"/>
          </w:tcPr>
          <w:p w:rsidR="00495D5A" w:rsidRPr="005B6AAF" w:rsidRDefault="00495D5A" w:rsidP="00CA0E6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Сохранение существующего функционального назначения</w:t>
            </w:r>
          </w:p>
        </w:tc>
      </w:tr>
      <w:tr w:rsidR="00495D5A" w:rsidRPr="005B6AAF" w:rsidTr="00F52C3B">
        <w:trPr>
          <w:trHeight w:val="303"/>
        </w:trPr>
        <w:tc>
          <w:tcPr>
            <w:tcW w:w="1119" w:type="pct"/>
            <w:vMerge/>
            <w:vAlign w:val="center"/>
          </w:tcPr>
          <w:p w:rsidR="00495D5A" w:rsidRPr="005B6AAF" w:rsidRDefault="00495D5A" w:rsidP="00CA0E65">
            <w:pPr>
              <w:spacing w:line="240" w:lineRule="auto"/>
              <w:jc w:val="center"/>
              <w:rPr>
                <w:rFonts w:ascii="Times New Roman" w:hAnsi="Times New Roman" w:cs="Times New Roman"/>
                <w:color w:val="000000" w:themeColor="text1"/>
                <w:szCs w:val="24"/>
                <w:highlight w:val="yellow"/>
              </w:rPr>
            </w:pPr>
          </w:p>
        </w:tc>
        <w:tc>
          <w:tcPr>
            <w:tcW w:w="1852" w:type="pct"/>
            <w:gridSpan w:val="2"/>
            <w:vAlign w:val="center"/>
          </w:tcPr>
          <w:p w:rsidR="00495D5A" w:rsidRPr="005B6AAF" w:rsidRDefault="00495D5A" w:rsidP="00CA0E65">
            <w:pPr>
              <w:spacing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Итого:</w:t>
            </w:r>
          </w:p>
        </w:tc>
        <w:tc>
          <w:tcPr>
            <w:tcW w:w="561" w:type="pct"/>
            <w:shd w:val="clear" w:color="auto" w:fill="auto"/>
            <w:vAlign w:val="center"/>
          </w:tcPr>
          <w:p w:rsidR="00495D5A" w:rsidRPr="005B6AAF" w:rsidRDefault="00495D5A" w:rsidP="00CA0E65">
            <w:pPr>
              <w:spacing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23,4</w:t>
            </w:r>
          </w:p>
        </w:tc>
        <w:tc>
          <w:tcPr>
            <w:tcW w:w="1468" w:type="pct"/>
            <w:vAlign w:val="center"/>
          </w:tcPr>
          <w:p w:rsidR="00495D5A" w:rsidRPr="005B6AAF" w:rsidRDefault="00495D5A" w:rsidP="00CA0E65">
            <w:pPr>
              <w:spacing w:line="240" w:lineRule="auto"/>
              <w:jc w:val="center"/>
              <w:rPr>
                <w:rFonts w:ascii="Times New Roman" w:hAnsi="Times New Roman" w:cs="Times New Roman"/>
                <w:b/>
                <w:bCs/>
                <w:color w:val="000000" w:themeColor="text1"/>
                <w:szCs w:val="24"/>
              </w:rPr>
            </w:pPr>
          </w:p>
        </w:tc>
      </w:tr>
      <w:tr w:rsidR="00495D5A" w:rsidRPr="005B6AAF" w:rsidTr="00F52C3B">
        <w:trPr>
          <w:trHeight w:val="635"/>
        </w:trPr>
        <w:tc>
          <w:tcPr>
            <w:tcW w:w="1119" w:type="pct"/>
            <w:vMerge w:val="restart"/>
            <w:vAlign w:val="center"/>
          </w:tcPr>
          <w:p w:rsidR="00495D5A" w:rsidRPr="005B6AAF" w:rsidRDefault="00495D5A" w:rsidP="00CA0E65">
            <w:pPr>
              <w:spacing w:line="240" w:lineRule="auto"/>
              <w:jc w:val="center"/>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 xml:space="preserve">Зона специализированной общественной застройки </w:t>
            </w:r>
            <w:r w:rsidRPr="005B6AAF">
              <w:rPr>
                <w:rFonts w:ascii="Times New Roman" w:hAnsi="Times New Roman" w:cs="Times New Roman"/>
                <w:b/>
                <w:color w:val="000000" w:themeColor="text1"/>
                <w:szCs w:val="24"/>
              </w:rPr>
              <w:t>О-2</w:t>
            </w:r>
          </w:p>
        </w:tc>
        <w:tc>
          <w:tcPr>
            <w:tcW w:w="893" w:type="pct"/>
            <w:vMerge w:val="restart"/>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г. Апрелевка</w:t>
            </w:r>
          </w:p>
        </w:tc>
        <w:tc>
          <w:tcPr>
            <w:tcW w:w="958" w:type="pct"/>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Существующая застройка</w:t>
            </w:r>
          </w:p>
        </w:tc>
        <w:tc>
          <w:tcPr>
            <w:tcW w:w="561" w:type="pct"/>
            <w:shd w:val="clear" w:color="auto" w:fill="auto"/>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22,7</w:t>
            </w:r>
          </w:p>
        </w:tc>
        <w:tc>
          <w:tcPr>
            <w:tcW w:w="1468" w:type="pct"/>
            <w:vAlign w:val="center"/>
          </w:tcPr>
          <w:p w:rsidR="00495D5A" w:rsidRPr="005B6AAF" w:rsidRDefault="00495D5A" w:rsidP="00CA0E6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Сохранение существующего функционального назначения</w:t>
            </w:r>
          </w:p>
        </w:tc>
      </w:tr>
      <w:tr w:rsidR="00495D5A" w:rsidRPr="005B6AAF" w:rsidTr="00F52C3B">
        <w:trPr>
          <w:trHeight w:val="635"/>
        </w:trPr>
        <w:tc>
          <w:tcPr>
            <w:tcW w:w="1119" w:type="pct"/>
            <w:vMerge/>
            <w:vAlign w:val="center"/>
          </w:tcPr>
          <w:p w:rsidR="00495D5A" w:rsidRPr="005B6AAF" w:rsidRDefault="00495D5A" w:rsidP="00CA0E65">
            <w:pPr>
              <w:spacing w:line="240" w:lineRule="auto"/>
              <w:jc w:val="center"/>
              <w:rPr>
                <w:rFonts w:ascii="Times New Roman" w:hAnsi="Times New Roman" w:cs="Times New Roman"/>
                <w:color w:val="000000" w:themeColor="text1"/>
                <w:szCs w:val="24"/>
              </w:rPr>
            </w:pPr>
          </w:p>
        </w:tc>
        <w:tc>
          <w:tcPr>
            <w:tcW w:w="893" w:type="pct"/>
            <w:vMerge/>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p>
        </w:tc>
        <w:tc>
          <w:tcPr>
            <w:tcW w:w="958" w:type="pct"/>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Новое строительство</w:t>
            </w:r>
          </w:p>
        </w:tc>
        <w:tc>
          <w:tcPr>
            <w:tcW w:w="561" w:type="pct"/>
            <w:shd w:val="clear" w:color="auto" w:fill="auto"/>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1,0</w:t>
            </w:r>
          </w:p>
        </w:tc>
        <w:tc>
          <w:tcPr>
            <w:tcW w:w="1468" w:type="pct"/>
            <w:vAlign w:val="center"/>
          </w:tcPr>
          <w:p w:rsidR="00495D5A" w:rsidRPr="005B6AAF" w:rsidRDefault="00495D5A" w:rsidP="00CA0E6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В соответствии с РНГП/ППТ/градостроительной концепцией.</w:t>
            </w:r>
          </w:p>
          <w:p w:rsidR="00495D5A" w:rsidRPr="005B6AAF" w:rsidRDefault="00495D5A" w:rsidP="00CA0E6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Амбулаторно-поликлиническое учреждение (448 пос./см)</w:t>
            </w:r>
          </w:p>
          <w:p w:rsidR="00495D5A" w:rsidRPr="005B6AAF" w:rsidRDefault="00495D5A" w:rsidP="00CA0E6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Реконструкция больничного стационара на 200 коек.</w:t>
            </w:r>
          </w:p>
        </w:tc>
      </w:tr>
      <w:tr w:rsidR="00495D5A" w:rsidRPr="005B6AAF" w:rsidTr="00F52C3B">
        <w:trPr>
          <w:trHeight w:val="350"/>
        </w:trPr>
        <w:tc>
          <w:tcPr>
            <w:tcW w:w="1119" w:type="pct"/>
            <w:vMerge/>
            <w:vAlign w:val="center"/>
          </w:tcPr>
          <w:p w:rsidR="00495D5A" w:rsidRPr="005B6AAF" w:rsidRDefault="00495D5A" w:rsidP="00CA0E65">
            <w:pPr>
              <w:spacing w:line="240" w:lineRule="auto"/>
              <w:jc w:val="center"/>
              <w:rPr>
                <w:rFonts w:ascii="Times New Roman" w:hAnsi="Times New Roman" w:cs="Times New Roman"/>
                <w:color w:val="000000" w:themeColor="text1"/>
                <w:szCs w:val="24"/>
                <w:highlight w:val="yellow"/>
              </w:rPr>
            </w:pPr>
          </w:p>
        </w:tc>
        <w:tc>
          <w:tcPr>
            <w:tcW w:w="1852" w:type="pct"/>
            <w:gridSpan w:val="2"/>
            <w:shd w:val="clear" w:color="auto" w:fill="auto"/>
            <w:vAlign w:val="center"/>
          </w:tcPr>
          <w:p w:rsidR="00495D5A" w:rsidRPr="005B6AAF" w:rsidRDefault="00495D5A" w:rsidP="00CA0E65">
            <w:pPr>
              <w:spacing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Итого:</w:t>
            </w:r>
          </w:p>
        </w:tc>
        <w:tc>
          <w:tcPr>
            <w:tcW w:w="561" w:type="pct"/>
            <w:shd w:val="clear" w:color="auto" w:fill="auto"/>
            <w:vAlign w:val="center"/>
          </w:tcPr>
          <w:p w:rsidR="00495D5A" w:rsidRPr="005B6AAF" w:rsidRDefault="00495D5A" w:rsidP="00CA0E65">
            <w:pPr>
              <w:spacing w:line="240" w:lineRule="auto"/>
              <w:jc w:val="center"/>
              <w:rPr>
                <w:rFonts w:ascii="Times New Roman" w:hAnsi="Times New Roman" w:cs="Times New Roman"/>
                <w:b/>
                <w:bCs/>
                <w:color w:val="000000" w:themeColor="text1"/>
                <w:szCs w:val="24"/>
                <w:highlight w:val="yellow"/>
              </w:rPr>
            </w:pPr>
            <w:r w:rsidRPr="005B6AAF">
              <w:rPr>
                <w:rFonts w:ascii="Times New Roman" w:hAnsi="Times New Roman" w:cs="Times New Roman"/>
                <w:b/>
                <w:bCs/>
                <w:color w:val="000000" w:themeColor="text1"/>
                <w:szCs w:val="24"/>
              </w:rPr>
              <w:t>23,7</w:t>
            </w:r>
          </w:p>
        </w:tc>
        <w:tc>
          <w:tcPr>
            <w:tcW w:w="1468" w:type="pct"/>
            <w:shd w:val="clear" w:color="auto" w:fill="auto"/>
            <w:vAlign w:val="center"/>
          </w:tcPr>
          <w:p w:rsidR="00495D5A" w:rsidRPr="005B6AAF" w:rsidRDefault="00495D5A" w:rsidP="00CA0E65">
            <w:pPr>
              <w:spacing w:line="240" w:lineRule="auto"/>
              <w:jc w:val="center"/>
              <w:rPr>
                <w:rFonts w:ascii="Times New Roman" w:hAnsi="Times New Roman" w:cs="Times New Roman"/>
                <w:b/>
                <w:bCs/>
                <w:color w:val="000000" w:themeColor="text1"/>
                <w:szCs w:val="24"/>
              </w:rPr>
            </w:pPr>
          </w:p>
        </w:tc>
      </w:tr>
      <w:tr w:rsidR="00114273" w:rsidRPr="005B6AAF" w:rsidTr="00F52C3B">
        <w:trPr>
          <w:trHeight w:val="399"/>
        </w:trPr>
        <w:tc>
          <w:tcPr>
            <w:tcW w:w="2971" w:type="pct"/>
            <w:gridSpan w:val="3"/>
            <w:shd w:val="clear" w:color="auto" w:fill="auto"/>
            <w:vAlign w:val="center"/>
          </w:tcPr>
          <w:p w:rsidR="00495D5A" w:rsidRPr="005B6AAF" w:rsidRDefault="00495D5A" w:rsidP="00CA0E65">
            <w:pPr>
              <w:spacing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ВСЕГО:</w:t>
            </w:r>
          </w:p>
        </w:tc>
        <w:tc>
          <w:tcPr>
            <w:tcW w:w="561" w:type="pct"/>
            <w:shd w:val="clear" w:color="auto" w:fill="auto"/>
            <w:vAlign w:val="center"/>
          </w:tcPr>
          <w:p w:rsidR="00495D5A" w:rsidRPr="005B6AAF" w:rsidRDefault="00495D5A" w:rsidP="00CA0E65">
            <w:pPr>
              <w:spacing w:line="240" w:lineRule="auto"/>
              <w:jc w:val="center"/>
              <w:rPr>
                <w:rFonts w:ascii="Times New Roman" w:hAnsi="Times New Roman" w:cs="Times New Roman"/>
                <w:b/>
                <w:bCs/>
                <w:color w:val="000000" w:themeColor="text1"/>
                <w:szCs w:val="24"/>
                <w:highlight w:val="yellow"/>
              </w:rPr>
            </w:pPr>
            <w:r w:rsidRPr="005B6AAF">
              <w:rPr>
                <w:rFonts w:ascii="Times New Roman" w:hAnsi="Times New Roman" w:cs="Times New Roman"/>
                <w:b/>
                <w:bCs/>
                <w:color w:val="000000" w:themeColor="text1"/>
                <w:szCs w:val="24"/>
              </w:rPr>
              <w:t>47,1</w:t>
            </w:r>
          </w:p>
        </w:tc>
        <w:tc>
          <w:tcPr>
            <w:tcW w:w="1468" w:type="pct"/>
            <w:shd w:val="clear" w:color="auto" w:fill="auto"/>
            <w:vAlign w:val="center"/>
          </w:tcPr>
          <w:p w:rsidR="00495D5A" w:rsidRPr="005B6AAF" w:rsidRDefault="00495D5A" w:rsidP="00CA0E65">
            <w:pPr>
              <w:spacing w:line="240" w:lineRule="auto"/>
              <w:jc w:val="center"/>
              <w:rPr>
                <w:rFonts w:ascii="Times New Roman" w:hAnsi="Times New Roman" w:cs="Times New Roman"/>
                <w:b/>
                <w:bCs/>
                <w:color w:val="000000" w:themeColor="text1"/>
                <w:szCs w:val="24"/>
              </w:rPr>
            </w:pPr>
          </w:p>
        </w:tc>
      </w:tr>
    </w:tbl>
    <w:p w:rsidR="000905F2" w:rsidRPr="005B6AAF" w:rsidRDefault="00E918C3" w:rsidP="00F27CB8">
      <w:pPr>
        <w:pStyle w:val="2"/>
        <w:spacing w:after="120" w:line="276" w:lineRule="auto"/>
        <w:rPr>
          <w:color w:val="000000" w:themeColor="text1"/>
        </w:rPr>
      </w:pPr>
      <w:r w:rsidRPr="005B6AAF">
        <w:rPr>
          <w:color w:val="000000" w:themeColor="text1"/>
        </w:rPr>
        <w:t>4.5 Производственные зоны, зоны инженерной и транспортной инфраструктуры</w:t>
      </w:r>
      <w:bookmarkEnd w:id="28"/>
    </w:p>
    <w:tbl>
      <w:tblPr>
        <w:tblStyle w:val="aff7"/>
        <w:tblW w:w="5000" w:type="pct"/>
        <w:tblLook w:val="04A0" w:firstRow="1" w:lastRow="0" w:firstColumn="1" w:lastColumn="0" w:noHBand="0" w:noVBand="1"/>
      </w:tblPr>
      <w:tblGrid>
        <w:gridCol w:w="1962"/>
        <w:gridCol w:w="1875"/>
        <w:gridCol w:w="54"/>
        <w:gridCol w:w="1982"/>
        <w:gridCol w:w="1176"/>
        <w:gridCol w:w="3088"/>
      </w:tblGrid>
      <w:tr w:rsidR="00114273" w:rsidRPr="005B6AAF" w:rsidTr="00F52C3B">
        <w:tc>
          <w:tcPr>
            <w:tcW w:w="968" w:type="pct"/>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Функциональные зоны</w:t>
            </w:r>
          </w:p>
        </w:tc>
        <w:tc>
          <w:tcPr>
            <w:tcW w:w="925" w:type="pct"/>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Местоположение</w:t>
            </w:r>
          </w:p>
        </w:tc>
        <w:tc>
          <w:tcPr>
            <w:tcW w:w="1004" w:type="pct"/>
            <w:gridSpan w:val="2"/>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Мероприятия территориального планирования</w:t>
            </w:r>
          </w:p>
        </w:tc>
        <w:tc>
          <w:tcPr>
            <w:tcW w:w="580" w:type="pct"/>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Площадь, га</w:t>
            </w:r>
          </w:p>
        </w:tc>
        <w:tc>
          <w:tcPr>
            <w:tcW w:w="1523" w:type="pct"/>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Параметры планируемого развития территории</w:t>
            </w:r>
          </w:p>
        </w:tc>
      </w:tr>
      <w:tr w:rsidR="00495D5A" w:rsidRPr="005B6AAF" w:rsidTr="00F52C3B">
        <w:trPr>
          <w:trHeight w:val="623"/>
        </w:trPr>
        <w:tc>
          <w:tcPr>
            <w:tcW w:w="968" w:type="pct"/>
            <w:vMerge w:val="restart"/>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Производственная зона</w:t>
            </w:r>
            <w:r w:rsidRPr="005B6AAF">
              <w:rPr>
                <w:rFonts w:ascii="Times New Roman" w:hAnsi="Times New Roman" w:cs="Times New Roman"/>
                <w:color w:val="000000" w:themeColor="text1"/>
                <w:szCs w:val="24"/>
              </w:rPr>
              <w:br/>
            </w:r>
            <w:r w:rsidRPr="005B6AAF">
              <w:rPr>
                <w:rFonts w:ascii="Times New Roman" w:hAnsi="Times New Roman" w:cs="Times New Roman"/>
                <w:b/>
                <w:color w:val="000000" w:themeColor="text1"/>
                <w:szCs w:val="24"/>
              </w:rPr>
              <w:t>П</w:t>
            </w:r>
          </w:p>
        </w:tc>
        <w:tc>
          <w:tcPr>
            <w:tcW w:w="925" w:type="pct"/>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г. Апрелевка</w:t>
            </w:r>
          </w:p>
        </w:tc>
        <w:tc>
          <w:tcPr>
            <w:tcW w:w="1004" w:type="pct"/>
            <w:gridSpan w:val="2"/>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Существующая застройка</w:t>
            </w:r>
          </w:p>
        </w:tc>
        <w:tc>
          <w:tcPr>
            <w:tcW w:w="580" w:type="pct"/>
            <w:shd w:val="clear" w:color="auto" w:fill="auto"/>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color w:val="000000" w:themeColor="text1"/>
                <w:szCs w:val="24"/>
              </w:rPr>
              <w:t>56,7</w:t>
            </w:r>
          </w:p>
        </w:tc>
        <w:tc>
          <w:tcPr>
            <w:tcW w:w="1523" w:type="pct"/>
            <w:vAlign w:val="center"/>
          </w:tcPr>
          <w:p w:rsidR="00495D5A" w:rsidRPr="005B6AAF" w:rsidRDefault="00495D5A" w:rsidP="00CA0E6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Сохранение существующего функционального назначения</w:t>
            </w:r>
          </w:p>
        </w:tc>
      </w:tr>
      <w:tr w:rsidR="00495D5A" w:rsidRPr="005B6AAF" w:rsidTr="00F52C3B">
        <w:trPr>
          <w:trHeight w:val="303"/>
        </w:trPr>
        <w:tc>
          <w:tcPr>
            <w:tcW w:w="968" w:type="pct"/>
            <w:vMerge/>
            <w:vAlign w:val="center"/>
          </w:tcPr>
          <w:p w:rsidR="00495D5A" w:rsidRPr="005B6AAF" w:rsidRDefault="00495D5A" w:rsidP="00CA0E65">
            <w:pPr>
              <w:spacing w:line="240" w:lineRule="auto"/>
              <w:jc w:val="center"/>
              <w:rPr>
                <w:rFonts w:ascii="Times New Roman" w:hAnsi="Times New Roman" w:cs="Times New Roman"/>
                <w:color w:val="000000" w:themeColor="text1"/>
                <w:szCs w:val="24"/>
                <w:highlight w:val="yellow"/>
              </w:rPr>
            </w:pPr>
          </w:p>
        </w:tc>
        <w:tc>
          <w:tcPr>
            <w:tcW w:w="1929" w:type="pct"/>
            <w:gridSpan w:val="3"/>
            <w:vAlign w:val="center"/>
          </w:tcPr>
          <w:p w:rsidR="00495D5A" w:rsidRPr="005B6AAF" w:rsidRDefault="00495D5A" w:rsidP="00CA0E65">
            <w:pPr>
              <w:spacing w:line="240" w:lineRule="auto"/>
              <w:jc w:val="center"/>
              <w:rPr>
                <w:rFonts w:ascii="Times New Roman" w:hAnsi="Times New Roman" w:cs="Times New Roman"/>
                <w:b/>
                <w:color w:val="000000" w:themeColor="text1"/>
                <w:szCs w:val="24"/>
              </w:rPr>
            </w:pPr>
            <w:r w:rsidRPr="005B6AAF">
              <w:rPr>
                <w:rFonts w:ascii="Times New Roman" w:hAnsi="Times New Roman" w:cs="Times New Roman"/>
                <w:b/>
                <w:color w:val="000000" w:themeColor="text1"/>
                <w:szCs w:val="24"/>
              </w:rPr>
              <w:t>Итого:</w:t>
            </w:r>
          </w:p>
        </w:tc>
        <w:tc>
          <w:tcPr>
            <w:tcW w:w="580" w:type="pct"/>
            <w:shd w:val="clear" w:color="auto" w:fill="auto"/>
            <w:vAlign w:val="center"/>
          </w:tcPr>
          <w:p w:rsidR="00495D5A" w:rsidRPr="005B6AAF" w:rsidRDefault="00495D5A" w:rsidP="00CA0E65">
            <w:pPr>
              <w:spacing w:line="240" w:lineRule="auto"/>
              <w:jc w:val="center"/>
              <w:rPr>
                <w:rFonts w:ascii="Times New Roman" w:hAnsi="Times New Roman" w:cs="Times New Roman"/>
                <w:b/>
                <w:color w:val="000000" w:themeColor="text1"/>
                <w:szCs w:val="24"/>
              </w:rPr>
            </w:pPr>
            <w:r w:rsidRPr="005B6AAF">
              <w:rPr>
                <w:rFonts w:ascii="Times New Roman" w:hAnsi="Times New Roman" w:cs="Times New Roman"/>
                <w:b/>
                <w:color w:val="000000" w:themeColor="text1"/>
                <w:szCs w:val="24"/>
              </w:rPr>
              <w:t>56,7</w:t>
            </w:r>
          </w:p>
        </w:tc>
        <w:tc>
          <w:tcPr>
            <w:tcW w:w="1523" w:type="pct"/>
            <w:vAlign w:val="center"/>
          </w:tcPr>
          <w:p w:rsidR="00495D5A" w:rsidRPr="005B6AAF" w:rsidRDefault="00495D5A" w:rsidP="00CA0E65">
            <w:pPr>
              <w:spacing w:line="240" w:lineRule="auto"/>
              <w:jc w:val="center"/>
              <w:rPr>
                <w:rFonts w:ascii="Times New Roman" w:hAnsi="Times New Roman" w:cs="Times New Roman"/>
                <w:color w:val="000000" w:themeColor="text1"/>
                <w:szCs w:val="24"/>
                <w:highlight w:val="yellow"/>
              </w:rPr>
            </w:pPr>
          </w:p>
        </w:tc>
      </w:tr>
      <w:tr w:rsidR="00495D5A" w:rsidRPr="005B6AAF" w:rsidTr="00F52C3B">
        <w:trPr>
          <w:trHeight w:val="303"/>
        </w:trPr>
        <w:tc>
          <w:tcPr>
            <w:tcW w:w="968" w:type="pct"/>
            <w:vMerge w:val="restart"/>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Коммунально-складская зона </w:t>
            </w:r>
            <w:r w:rsidRPr="005B6AAF">
              <w:rPr>
                <w:rFonts w:ascii="Times New Roman" w:hAnsi="Times New Roman" w:cs="Times New Roman"/>
                <w:color w:val="000000" w:themeColor="text1"/>
                <w:szCs w:val="24"/>
              </w:rPr>
              <w:br/>
            </w:r>
            <w:r w:rsidRPr="005B6AAF">
              <w:rPr>
                <w:rFonts w:ascii="Times New Roman" w:hAnsi="Times New Roman" w:cs="Times New Roman"/>
                <w:b/>
                <w:color w:val="000000" w:themeColor="text1"/>
                <w:szCs w:val="24"/>
              </w:rPr>
              <w:t>К</w:t>
            </w:r>
          </w:p>
        </w:tc>
        <w:tc>
          <w:tcPr>
            <w:tcW w:w="941" w:type="pct"/>
            <w:gridSpan w:val="2"/>
            <w:vMerge w:val="restart"/>
            <w:vAlign w:val="center"/>
          </w:tcPr>
          <w:p w:rsidR="00495D5A" w:rsidRPr="005B6AAF" w:rsidRDefault="00495D5A" w:rsidP="00CA0E65">
            <w:pPr>
              <w:spacing w:line="240" w:lineRule="auto"/>
              <w:jc w:val="center"/>
              <w:rPr>
                <w:rFonts w:ascii="Times New Roman" w:hAnsi="Times New Roman" w:cs="Times New Roman"/>
                <w:b/>
                <w:color w:val="000000" w:themeColor="text1"/>
                <w:szCs w:val="24"/>
              </w:rPr>
            </w:pPr>
            <w:r w:rsidRPr="005B6AAF">
              <w:rPr>
                <w:rFonts w:ascii="Times New Roman" w:hAnsi="Times New Roman" w:cs="Times New Roman"/>
                <w:color w:val="000000" w:themeColor="text1"/>
                <w:szCs w:val="24"/>
              </w:rPr>
              <w:t>г. Апрелевка</w:t>
            </w:r>
          </w:p>
        </w:tc>
        <w:tc>
          <w:tcPr>
            <w:tcW w:w="988" w:type="pct"/>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Существующая застройка</w:t>
            </w:r>
          </w:p>
        </w:tc>
        <w:tc>
          <w:tcPr>
            <w:tcW w:w="580" w:type="pct"/>
            <w:shd w:val="clear" w:color="auto" w:fill="auto"/>
            <w:vAlign w:val="center"/>
          </w:tcPr>
          <w:p w:rsidR="00495D5A" w:rsidRPr="005B6AAF" w:rsidRDefault="00495D5A" w:rsidP="00CA0E6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24,8</w:t>
            </w:r>
          </w:p>
        </w:tc>
        <w:tc>
          <w:tcPr>
            <w:tcW w:w="1523" w:type="pct"/>
            <w:vAlign w:val="center"/>
          </w:tcPr>
          <w:p w:rsidR="00495D5A" w:rsidRPr="005B6AAF" w:rsidRDefault="00495D5A" w:rsidP="00CA0E6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Сохранение существующего функционального назначения</w:t>
            </w:r>
          </w:p>
        </w:tc>
      </w:tr>
      <w:tr w:rsidR="00495D5A" w:rsidRPr="005B6AAF" w:rsidTr="00F52C3B">
        <w:trPr>
          <w:trHeight w:val="303"/>
        </w:trPr>
        <w:tc>
          <w:tcPr>
            <w:tcW w:w="968" w:type="pct"/>
            <w:vMerge/>
            <w:vAlign w:val="center"/>
          </w:tcPr>
          <w:p w:rsidR="00495D5A" w:rsidRPr="005B6AAF" w:rsidRDefault="00495D5A" w:rsidP="00CA0E65">
            <w:pPr>
              <w:spacing w:line="240" w:lineRule="auto"/>
              <w:jc w:val="center"/>
              <w:rPr>
                <w:rFonts w:ascii="Times New Roman" w:hAnsi="Times New Roman" w:cs="Times New Roman"/>
                <w:color w:val="000000" w:themeColor="text1"/>
                <w:szCs w:val="24"/>
                <w:highlight w:val="yellow"/>
              </w:rPr>
            </w:pPr>
          </w:p>
        </w:tc>
        <w:tc>
          <w:tcPr>
            <w:tcW w:w="941" w:type="pct"/>
            <w:gridSpan w:val="2"/>
            <w:vMerge/>
            <w:vAlign w:val="center"/>
          </w:tcPr>
          <w:p w:rsidR="00495D5A" w:rsidRPr="005B6AAF" w:rsidRDefault="00495D5A" w:rsidP="00CA0E65">
            <w:pPr>
              <w:spacing w:line="240" w:lineRule="auto"/>
              <w:jc w:val="center"/>
              <w:rPr>
                <w:rFonts w:ascii="Times New Roman" w:hAnsi="Times New Roman" w:cs="Times New Roman"/>
                <w:b/>
                <w:color w:val="000000" w:themeColor="text1"/>
                <w:szCs w:val="24"/>
              </w:rPr>
            </w:pPr>
          </w:p>
        </w:tc>
        <w:tc>
          <w:tcPr>
            <w:tcW w:w="988" w:type="pct"/>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Новое строительство</w:t>
            </w:r>
          </w:p>
        </w:tc>
        <w:tc>
          <w:tcPr>
            <w:tcW w:w="580" w:type="pct"/>
            <w:shd w:val="clear" w:color="auto" w:fill="auto"/>
            <w:vAlign w:val="center"/>
          </w:tcPr>
          <w:p w:rsidR="00495D5A" w:rsidRPr="005B6AAF" w:rsidRDefault="00495D5A" w:rsidP="00CA0E6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10,2</w:t>
            </w:r>
          </w:p>
        </w:tc>
        <w:tc>
          <w:tcPr>
            <w:tcW w:w="1523" w:type="pct"/>
            <w:vAlign w:val="center"/>
          </w:tcPr>
          <w:p w:rsidR="00495D5A" w:rsidRPr="005B6AAF" w:rsidRDefault="00495D5A" w:rsidP="00CA0E6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В соответствии с РНГП/ППТ/градостроительной концепцией</w:t>
            </w:r>
          </w:p>
        </w:tc>
      </w:tr>
      <w:tr w:rsidR="00495D5A" w:rsidRPr="005B6AAF" w:rsidTr="00F52C3B">
        <w:trPr>
          <w:trHeight w:val="303"/>
        </w:trPr>
        <w:tc>
          <w:tcPr>
            <w:tcW w:w="968" w:type="pct"/>
            <w:vMerge/>
            <w:vAlign w:val="center"/>
          </w:tcPr>
          <w:p w:rsidR="00495D5A" w:rsidRPr="005B6AAF" w:rsidRDefault="00495D5A" w:rsidP="00CA0E65">
            <w:pPr>
              <w:spacing w:line="240" w:lineRule="auto"/>
              <w:jc w:val="center"/>
              <w:rPr>
                <w:rFonts w:ascii="Times New Roman" w:hAnsi="Times New Roman" w:cs="Times New Roman"/>
                <w:color w:val="000000" w:themeColor="text1"/>
                <w:szCs w:val="24"/>
                <w:highlight w:val="yellow"/>
              </w:rPr>
            </w:pPr>
          </w:p>
        </w:tc>
        <w:tc>
          <w:tcPr>
            <w:tcW w:w="1929" w:type="pct"/>
            <w:gridSpan w:val="3"/>
            <w:vAlign w:val="center"/>
          </w:tcPr>
          <w:p w:rsidR="00495D5A" w:rsidRPr="005B6AAF" w:rsidRDefault="00495D5A" w:rsidP="00CA0E65">
            <w:pPr>
              <w:spacing w:line="240" w:lineRule="auto"/>
              <w:jc w:val="center"/>
              <w:rPr>
                <w:rFonts w:ascii="Times New Roman" w:hAnsi="Times New Roman" w:cs="Times New Roman"/>
                <w:b/>
                <w:color w:val="000000" w:themeColor="text1"/>
                <w:szCs w:val="24"/>
              </w:rPr>
            </w:pPr>
            <w:r w:rsidRPr="005B6AAF">
              <w:rPr>
                <w:rFonts w:ascii="Times New Roman" w:hAnsi="Times New Roman" w:cs="Times New Roman"/>
                <w:b/>
                <w:color w:val="000000" w:themeColor="text1"/>
                <w:szCs w:val="24"/>
              </w:rPr>
              <w:t>Итого:</w:t>
            </w:r>
          </w:p>
        </w:tc>
        <w:tc>
          <w:tcPr>
            <w:tcW w:w="580" w:type="pct"/>
            <w:shd w:val="clear" w:color="auto" w:fill="auto"/>
            <w:vAlign w:val="center"/>
          </w:tcPr>
          <w:p w:rsidR="00495D5A" w:rsidRPr="005B6AAF" w:rsidRDefault="00495D5A" w:rsidP="00CA0E65">
            <w:pPr>
              <w:spacing w:line="240" w:lineRule="auto"/>
              <w:jc w:val="center"/>
              <w:rPr>
                <w:rFonts w:ascii="Times New Roman" w:hAnsi="Times New Roman" w:cs="Times New Roman"/>
                <w:b/>
                <w:color w:val="000000" w:themeColor="text1"/>
                <w:szCs w:val="24"/>
              </w:rPr>
            </w:pPr>
            <w:r w:rsidRPr="005B6AAF">
              <w:rPr>
                <w:rFonts w:ascii="Times New Roman" w:hAnsi="Times New Roman" w:cs="Times New Roman"/>
                <w:b/>
                <w:color w:val="000000" w:themeColor="text1"/>
                <w:szCs w:val="24"/>
              </w:rPr>
              <w:t>35,0</w:t>
            </w:r>
          </w:p>
        </w:tc>
        <w:tc>
          <w:tcPr>
            <w:tcW w:w="1523" w:type="pct"/>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p>
        </w:tc>
      </w:tr>
      <w:tr w:rsidR="00495D5A" w:rsidRPr="005B6AAF" w:rsidTr="00F52C3B">
        <w:trPr>
          <w:trHeight w:val="647"/>
        </w:trPr>
        <w:tc>
          <w:tcPr>
            <w:tcW w:w="968" w:type="pct"/>
            <w:vMerge w:val="restart"/>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зона транспортной инфраструктуры </w:t>
            </w:r>
            <w:r w:rsidRPr="005B6AAF">
              <w:rPr>
                <w:rFonts w:ascii="Times New Roman" w:hAnsi="Times New Roman" w:cs="Times New Roman"/>
                <w:color w:val="000000" w:themeColor="text1"/>
                <w:szCs w:val="24"/>
              </w:rPr>
              <w:br/>
            </w:r>
            <w:r w:rsidRPr="005B6AAF">
              <w:rPr>
                <w:rFonts w:ascii="Times New Roman" w:hAnsi="Times New Roman" w:cs="Times New Roman"/>
                <w:b/>
                <w:color w:val="000000" w:themeColor="text1"/>
                <w:szCs w:val="24"/>
              </w:rPr>
              <w:lastRenderedPageBreak/>
              <w:t>Т</w:t>
            </w:r>
          </w:p>
        </w:tc>
        <w:tc>
          <w:tcPr>
            <w:tcW w:w="941" w:type="pct"/>
            <w:gridSpan w:val="2"/>
            <w:vAlign w:val="center"/>
          </w:tcPr>
          <w:p w:rsidR="00495D5A" w:rsidRPr="005B6AAF" w:rsidRDefault="00495D5A" w:rsidP="00CA0E65">
            <w:pPr>
              <w:spacing w:line="240" w:lineRule="auto"/>
              <w:jc w:val="center"/>
              <w:rPr>
                <w:rFonts w:ascii="Times New Roman" w:hAnsi="Times New Roman" w:cs="Times New Roman"/>
                <w:b/>
                <w:color w:val="000000" w:themeColor="text1"/>
                <w:szCs w:val="24"/>
              </w:rPr>
            </w:pPr>
            <w:r w:rsidRPr="005B6AAF">
              <w:rPr>
                <w:rFonts w:ascii="Times New Roman" w:hAnsi="Times New Roman" w:cs="Times New Roman"/>
                <w:color w:val="000000" w:themeColor="text1"/>
                <w:szCs w:val="24"/>
              </w:rPr>
              <w:lastRenderedPageBreak/>
              <w:t>г. Апрелевка</w:t>
            </w:r>
          </w:p>
        </w:tc>
        <w:tc>
          <w:tcPr>
            <w:tcW w:w="988" w:type="pct"/>
            <w:vAlign w:val="center"/>
          </w:tcPr>
          <w:p w:rsidR="00495D5A" w:rsidRPr="005B6AAF" w:rsidRDefault="00495D5A" w:rsidP="00CA0E6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Существующая застройка</w:t>
            </w:r>
          </w:p>
        </w:tc>
        <w:tc>
          <w:tcPr>
            <w:tcW w:w="580" w:type="pct"/>
            <w:shd w:val="clear" w:color="auto" w:fill="auto"/>
            <w:vAlign w:val="center"/>
          </w:tcPr>
          <w:p w:rsidR="00495D5A" w:rsidRPr="005B6AAF" w:rsidRDefault="00495D5A" w:rsidP="00CA0E6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140,6</w:t>
            </w:r>
          </w:p>
        </w:tc>
        <w:tc>
          <w:tcPr>
            <w:tcW w:w="1523" w:type="pct"/>
            <w:vAlign w:val="center"/>
          </w:tcPr>
          <w:p w:rsidR="00495D5A" w:rsidRPr="005B6AAF" w:rsidRDefault="00495D5A" w:rsidP="00CA0E6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Сохранение существующего функционального назначения</w:t>
            </w:r>
          </w:p>
        </w:tc>
      </w:tr>
      <w:tr w:rsidR="00495D5A" w:rsidRPr="005B6AAF" w:rsidTr="00F52C3B">
        <w:trPr>
          <w:trHeight w:val="303"/>
        </w:trPr>
        <w:tc>
          <w:tcPr>
            <w:tcW w:w="968" w:type="pct"/>
            <w:vMerge/>
            <w:vAlign w:val="center"/>
          </w:tcPr>
          <w:p w:rsidR="00495D5A" w:rsidRPr="005B6AAF" w:rsidRDefault="00495D5A" w:rsidP="00CA0E65">
            <w:pPr>
              <w:spacing w:line="240" w:lineRule="auto"/>
              <w:jc w:val="center"/>
              <w:rPr>
                <w:rFonts w:ascii="Times New Roman" w:hAnsi="Times New Roman" w:cs="Times New Roman"/>
                <w:color w:val="000000" w:themeColor="text1"/>
                <w:szCs w:val="24"/>
                <w:highlight w:val="yellow"/>
              </w:rPr>
            </w:pPr>
          </w:p>
        </w:tc>
        <w:tc>
          <w:tcPr>
            <w:tcW w:w="1929" w:type="pct"/>
            <w:gridSpan w:val="3"/>
            <w:vAlign w:val="center"/>
          </w:tcPr>
          <w:p w:rsidR="00495D5A" w:rsidRPr="005B6AAF" w:rsidRDefault="00495D5A" w:rsidP="00CA0E65">
            <w:pPr>
              <w:spacing w:line="240" w:lineRule="auto"/>
              <w:jc w:val="center"/>
              <w:rPr>
                <w:rFonts w:ascii="Times New Roman" w:hAnsi="Times New Roman" w:cs="Times New Roman"/>
                <w:b/>
                <w:color w:val="000000" w:themeColor="text1"/>
                <w:szCs w:val="24"/>
              </w:rPr>
            </w:pPr>
            <w:r w:rsidRPr="005B6AAF">
              <w:rPr>
                <w:rFonts w:ascii="Times New Roman" w:hAnsi="Times New Roman" w:cs="Times New Roman"/>
                <w:b/>
                <w:color w:val="000000" w:themeColor="text1"/>
                <w:szCs w:val="24"/>
              </w:rPr>
              <w:t>Итого:</w:t>
            </w:r>
          </w:p>
        </w:tc>
        <w:tc>
          <w:tcPr>
            <w:tcW w:w="580" w:type="pct"/>
            <w:shd w:val="clear" w:color="auto" w:fill="auto"/>
            <w:vAlign w:val="center"/>
          </w:tcPr>
          <w:p w:rsidR="00495D5A" w:rsidRPr="005B6AAF" w:rsidRDefault="00495D5A" w:rsidP="00CA0E65">
            <w:pPr>
              <w:spacing w:line="240" w:lineRule="auto"/>
              <w:jc w:val="center"/>
              <w:rPr>
                <w:rFonts w:ascii="Times New Roman" w:hAnsi="Times New Roman" w:cs="Times New Roman"/>
                <w:b/>
                <w:color w:val="000000" w:themeColor="text1"/>
                <w:szCs w:val="24"/>
                <w:highlight w:val="yellow"/>
              </w:rPr>
            </w:pPr>
            <w:r w:rsidRPr="005B6AAF">
              <w:rPr>
                <w:rFonts w:ascii="Times New Roman" w:hAnsi="Times New Roman" w:cs="Times New Roman"/>
                <w:b/>
                <w:color w:val="000000" w:themeColor="text1"/>
                <w:szCs w:val="24"/>
              </w:rPr>
              <w:t>140,6</w:t>
            </w:r>
          </w:p>
        </w:tc>
        <w:tc>
          <w:tcPr>
            <w:tcW w:w="1523" w:type="pct"/>
            <w:shd w:val="clear" w:color="auto" w:fill="auto"/>
            <w:vAlign w:val="center"/>
          </w:tcPr>
          <w:p w:rsidR="00495D5A" w:rsidRPr="005B6AAF" w:rsidRDefault="00495D5A" w:rsidP="00CA0E65">
            <w:pPr>
              <w:spacing w:after="120" w:line="240" w:lineRule="auto"/>
              <w:jc w:val="center"/>
              <w:rPr>
                <w:rFonts w:ascii="Times New Roman" w:hAnsi="Times New Roman" w:cs="Times New Roman"/>
                <w:b/>
                <w:color w:val="000000" w:themeColor="text1"/>
                <w:szCs w:val="24"/>
              </w:rPr>
            </w:pPr>
          </w:p>
        </w:tc>
      </w:tr>
      <w:tr w:rsidR="00114273" w:rsidRPr="005B6AAF" w:rsidTr="00F52C3B">
        <w:trPr>
          <w:trHeight w:val="331"/>
        </w:trPr>
        <w:tc>
          <w:tcPr>
            <w:tcW w:w="2897" w:type="pct"/>
            <w:gridSpan w:val="4"/>
            <w:shd w:val="clear" w:color="auto" w:fill="auto"/>
            <w:vAlign w:val="center"/>
          </w:tcPr>
          <w:p w:rsidR="00495D5A" w:rsidRPr="005B6AAF" w:rsidRDefault="00495D5A" w:rsidP="00CA0E65">
            <w:pPr>
              <w:spacing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lastRenderedPageBreak/>
              <w:t>ВСЕГО:</w:t>
            </w:r>
          </w:p>
        </w:tc>
        <w:tc>
          <w:tcPr>
            <w:tcW w:w="580" w:type="pct"/>
            <w:shd w:val="clear" w:color="auto" w:fill="auto"/>
            <w:vAlign w:val="center"/>
          </w:tcPr>
          <w:p w:rsidR="00495D5A" w:rsidRPr="005B6AAF" w:rsidRDefault="00495D5A" w:rsidP="00CA0E65">
            <w:pPr>
              <w:spacing w:line="240" w:lineRule="auto"/>
              <w:jc w:val="center"/>
              <w:rPr>
                <w:rFonts w:ascii="Times New Roman" w:hAnsi="Times New Roman" w:cs="Times New Roman"/>
                <w:b/>
                <w:bCs/>
                <w:color w:val="000000" w:themeColor="text1"/>
                <w:szCs w:val="24"/>
                <w:highlight w:val="yellow"/>
              </w:rPr>
            </w:pPr>
            <w:r w:rsidRPr="005B6AAF">
              <w:rPr>
                <w:rFonts w:ascii="Times New Roman" w:hAnsi="Times New Roman" w:cs="Times New Roman"/>
                <w:b/>
                <w:bCs/>
                <w:color w:val="000000" w:themeColor="text1"/>
                <w:szCs w:val="24"/>
              </w:rPr>
              <w:t>232,3</w:t>
            </w:r>
          </w:p>
        </w:tc>
        <w:tc>
          <w:tcPr>
            <w:tcW w:w="1523" w:type="pct"/>
            <w:shd w:val="clear" w:color="auto" w:fill="auto"/>
            <w:vAlign w:val="center"/>
          </w:tcPr>
          <w:p w:rsidR="00495D5A" w:rsidRPr="005B6AAF" w:rsidRDefault="00495D5A" w:rsidP="00CA0E65">
            <w:pPr>
              <w:spacing w:line="240" w:lineRule="auto"/>
              <w:jc w:val="center"/>
              <w:rPr>
                <w:rFonts w:ascii="Times New Roman" w:hAnsi="Times New Roman" w:cs="Times New Roman"/>
                <w:b/>
                <w:bCs/>
                <w:color w:val="000000" w:themeColor="text1"/>
                <w:szCs w:val="24"/>
                <w:highlight w:val="yellow"/>
              </w:rPr>
            </w:pPr>
          </w:p>
        </w:tc>
      </w:tr>
    </w:tbl>
    <w:p w:rsidR="00F52C3B" w:rsidRPr="00F52C3B" w:rsidRDefault="00F52C3B">
      <w:pPr>
        <w:spacing w:line="240" w:lineRule="auto"/>
        <w:jc w:val="left"/>
        <w:rPr>
          <w:rFonts w:ascii="Times New Roman" w:hAnsi="Times New Roman" w:cs="Times New Roman"/>
          <w:color w:val="000000" w:themeColor="text1"/>
          <w:szCs w:val="24"/>
        </w:rPr>
      </w:pPr>
    </w:p>
    <w:p w:rsidR="000905F2" w:rsidRPr="005B6AAF" w:rsidRDefault="00E918C3" w:rsidP="002D4068">
      <w:pPr>
        <w:pStyle w:val="2"/>
        <w:spacing w:before="0" w:after="120" w:line="276" w:lineRule="auto"/>
        <w:rPr>
          <w:color w:val="000000" w:themeColor="text1"/>
        </w:rPr>
      </w:pPr>
      <w:bookmarkStart w:id="29" w:name="_Toc129341343"/>
      <w:r w:rsidRPr="005B6AAF">
        <w:rPr>
          <w:color w:val="000000" w:themeColor="text1"/>
        </w:rPr>
        <w:t>4.6 Рекреационные зоны</w:t>
      </w:r>
      <w:bookmarkEnd w:id="29"/>
    </w:p>
    <w:tbl>
      <w:tblPr>
        <w:tblStyle w:val="aff7"/>
        <w:tblW w:w="0" w:type="auto"/>
        <w:tblLook w:val="04A0" w:firstRow="1" w:lastRow="0" w:firstColumn="1" w:lastColumn="0" w:noHBand="0" w:noVBand="1"/>
      </w:tblPr>
      <w:tblGrid>
        <w:gridCol w:w="2168"/>
        <w:gridCol w:w="2071"/>
        <w:gridCol w:w="2225"/>
        <w:gridCol w:w="1289"/>
        <w:gridCol w:w="2384"/>
      </w:tblGrid>
      <w:tr w:rsidR="00114273" w:rsidRPr="005B6AAF" w:rsidTr="00CA0E65">
        <w:tc>
          <w:tcPr>
            <w:tcW w:w="2115" w:type="dxa"/>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bookmarkStart w:id="30" w:name="_Toc129341344"/>
            <w:r w:rsidRPr="005B6AAF">
              <w:rPr>
                <w:rFonts w:ascii="Times New Roman" w:hAnsi="Times New Roman" w:cs="Times New Roman"/>
                <w:b/>
                <w:bCs/>
                <w:color w:val="000000" w:themeColor="text1"/>
                <w:szCs w:val="24"/>
              </w:rPr>
              <w:t>Функциональные зоны</w:t>
            </w:r>
          </w:p>
        </w:tc>
        <w:tc>
          <w:tcPr>
            <w:tcW w:w="1890" w:type="dxa"/>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Местоположение</w:t>
            </w:r>
          </w:p>
        </w:tc>
        <w:tc>
          <w:tcPr>
            <w:tcW w:w="1915" w:type="dxa"/>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Мероприятия территориального планирования</w:t>
            </w:r>
          </w:p>
        </w:tc>
        <w:tc>
          <w:tcPr>
            <w:tcW w:w="1118" w:type="dxa"/>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Площадь, га</w:t>
            </w:r>
          </w:p>
        </w:tc>
        <w:tc>
          <w:tcPr>
            <w:tcW w:w="2816" w:type="dxa"/>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Параметры планируемого развития территории</w:t>
            </w:r>
          </w:p>
        </w:tc>
      </w:tr>
      <w:tr w:rsidR="00495D5A" w:rsidRPr="005B6AAF" w:rsidTr="00CA0E65">
        <w:trPr>
          <w:trHeight w:val="1763"/>
        </w:trPr>
        <w:tc>
          <w:tcPr>
            <w:tcW w:w="2115" w:type="dxa"/>
            <w:vMerge w:val="restart"/>
            <w:vAlign w:val="center"/>
          </w:tcPr>
          <w:p w:rsidR="00495D5A" w:rsidRPr="005B6AAF" w:rsidRDefault="00495D5A" w:rsidP="00CA0E6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зона озелененных территорий общего пользования (лесопарки, парки, сады, скверы,</w:t>
            </w:r>
          </w:p>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бульвары, городские леса) </w:t>
            </w:r>
            <w:r w:rsidRPr="005B6AAF">
              <w:rPr>
                <w:rFonts w:ascii="Times New Roman" w:hAnsi="Times New Roman" w:cs="Times New Roman"/>
                <w:color w:val="000000" w:themeColor="text1"/>
                <w:szCs w:val="24"/>
              </w:rPr>
              <w:br/>
            </w:r>
            <w:r w:rsidRPr="005B6AAF">
              <w:rPr>
                <w:rFonts w:ascii="Times New Roman" w:hAnsi="Times New Roman" w:cs="Times New Roman"/>
                <w:b/>
                <w:color w:val="000000" w:themeColor="text1"/>
                <w:szCs w:val="24"/>
              </w:rPr>
              <w:t>Р-1</w:t>
            </w:r>
          </w:p>
        </w:tc>
        <w:tc>
          <w:tcPr>
            <w:tcW w:w="1890" w:type="dxa"/>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г. Апрелевка</w:t>
            </w:r>
          </w:p>
        </w:tc>
        <w:tc>
          <w:tcPr>
            <w:tcW w:w="1915" w:type="dxa"/>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Существующая застройка</w:t>
            </w:r>
          </w:p>
        </w:tc>
        <w:tc>
          <w:tcPr>
            <w:tcW w:w="1118" w:type="dxa"/>
            <w:shd w:val="clear" w:color="auto" w:fill="auto"/>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54,9</w:t>
            </w:r>
          </w:p>
        </w:tc>
        <w:tc>
          <w:tcPr>
            <w:tcW w:w="2816" w:type="dxa"/>
            <w:vAlign w:val="center"/>
          </w:tcPr>
          <w:p w:rsidR="00495D5A" w:rsidRPr="005B6AAF" w:rsidRDefault="00495D5A" w:rsidP="00CA0E6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Сохранение существующего функционального назначения</w:t>
            </w:r>
          </w:p>
        </w:tc>
      </w:tr>
      <w:tr w:rsidR="00495D5A" w:rsidRPr="005B6AAF" w:rsidTr="00CA0E65">
        <w:trPr>
          <w:trHeight w:val="272"/>
        </w:trPr>
        <w:tc>
          <w:tcPr>
            <w:tcW w:w="2115" w:type="dxa"/>
            <w:vMerge/>
            <w:vAlign w:val="center"/>
          </w:tcPr>
          <w:p w:rsidR="00495D5A" w:rsidRPr="005B6AAF" w:rsidRDefault="00495D5A" w:rsidP="00CA0E65">
            <w:pPr>
              <w:spacing w:line="240" w:lineRule="auto"/>
              <w:jc w:val="center"/>
              <w:rPr>
                <w:rFonts w:ascii="Times New Roman" w:hAnsi="Times New Roman" w:cs="Times New Roman"/>
                <w:color w:val="000000" w:themeColor="text1"/>
                <w:szCs w:val="24"/>
                <w:highlight w:val="yellow"/>
              </w:rPr>
            </w:pPr>
          </w:p>
        </w:tc>
        <w:tc>
          <w:tcPr>
            <w:tcW w:w="3805" w:type="dxa"/>
            <w:gridSpan w:val="2"/>
            <w:vAlign w:val="center"/>
          </w:tcPr>
          <w:p w:rsidR="00495D5A" w:rsidRPr="005B6AAF" w:rsidRDefault="00495D5A" w:rsidP="00CA0E65">
            <w:pPr>
              <w:spacing w:line="240" w:lineRule="auto"/>
              <w:jc w:val="center"/>
              <w:rPr>
                <w:rFonts w:ascii="Times New Roman" w:hAnsi="Times New Roman" w:cs="Times New Roman"/>
                <w:b/>
                <w:color w:val="000000" w:themeColor="text1"/>
                <w:szCs w:val="24"/>
              </w:rPr>
            </w:pPr>
            <w:r w:rsidRPr="005B6AAF">
              <w:rPr>
                <w:rFonts w:ascii="Times New Roman" w:hAnsi="Times New Roman" w:cs="Times New Roman"/>
                <w:b/>
                <w:color w:val="000000" w:themeColor="text1"/>
                <w:szCs w:val="24"/>
              </w:rPr>
              <w:t>Итого:</w:t>
            </w:r>
          </w:p>
        </w:tc>
        <w:tc>
          <w:tcPr>
            <w:tcW w:w="1118" w:type="dxa"/>
            <w:shd w:val="clear" w:color="auto" w:fill="auto"/>
            <w:vAlign w:val="center"/>
          </w:tcPr>
          <w:p w:rsidR="00495D5A" w:rsidRPr="005B6AAF" w:rsidRDefault="00495D5A" w:rsidP="00CA0E65">
            <w:pPr>
              <w:spacing w:line="240" w:lineRule="auto"/>
              <w:jc w:val="center"/>
              <w:rPr>
                <w:rFonts w:ascii="Times New Roman" w:hAnsi="Times New Roman" w:cs="Times New Roman"/>
                <w:b/>
                <w:color w:val="000000" w:themeColor="text1"/>
                <w:szCs w:val="24"/>
              </w:rPr>
            </w:pPr>
            <w:r w:rsidRPr="005B6AAF">
              <w:rPr>
                <w:rFonts w:ascii="Times New Roman" w:hAnsi="Times New Roman" w:cs="Times New Roman"/>
                <w:b/>
                <w:color w:val="000000" w:themeColor="text1"/>
                <w:szCs w:val="24"/>
              </w:rPr>
              <w:t>54,9</w:t>
            </w:r>
          </w:p>
        </w:tc>
        <w:tc>
          <w:tcPr>
            <w:tcW w:w="2816" w:type="dxa"/>
            <w:vAlign w:val="center"/>
          </w:tcPr>
          <w:p w:rsidR="00495D5A" w:rsidRPr="005B6AAF" w:rsidRDefault="00495D5A" w:rsidP="00CA0E65">
            <w:pPr>
              <w:spacing w:line="240" w:lineRule="auto"/>
              <w:jc w:val="center"/>
              <w:rPr>
                <w:rFonts w:ascii="Times New Roman" w:hAnsi="Times New Roman" w:cs="Times New Roman"/>
                <w:color w:val="000000" w:themeColor="text1"/>
                <w:szCs w:val="24"/>
                <w:highlight w:val="yellow"/>
              </w:rPr>
            </w:pPr>
          </w:p>
        </w:tc>
      </w:tr>
      <w:tr w:rsidR="00114273" w:rsidRPr="005B6AAF" w:rsidTr="00CA0E65">
        <w:trPr>
          <w:trHeight w:val="303"/>
        </w:trPr>
        <w:tc>
          <w:tcPr>
            <w:tcW w:w="5920" w:type="dxa"/>
            <w:gridSpan w:val="3"/>
            <w:shd w:val="clear" w:color="auto" w:fill="auto"/>
            <w:vAlign w:val="center"/>
          </w:tcPr>
          <w:p w:rsidR="00495D5A" w:rsidRPr="005B6AAF" w:rsidRDefault="00495D5A" w:rsidP="00CA0E65">
            <w:pPr>
              <w:spacing w:line="240" w:lineRule="auto"/>
              <w:jc w:val="center"/>
              <w:rPr>
                <w:rFonts w:ascii="Times New Roman" w:hAnsi="Times New Roman" w:cs="Times New Roman"/>
                <w:b/>
                <w:color w:val="000000" w:themeColor="text1"/>
                <w:szCs w:val="24"/>
              </w:rPr>
            </w:pPr>
            <w:r w:rsidRPr="005B6AAF">
              <w:rPr>
                <w:rFonts w:ascii="Times New Roman" w:hAnsi="Times New Roman" w:cs="Times New Roman"/>
                <w:b/>
                <w:bCs/>
                <w:color w:val="000000" w:themeColor="text1"/>
                <w:szCs w:val="24"/>
              </w:rPr>
              <w:t>ВСЕГО:</w:t>
            </w:r>
          </w:p>
        </w:tc>
        <w:tc>
          <w:tcPr>
            <w:tcW w:w="1118" w:type="dxa"/>
            <w:shd w:val="clear" w:color="auto" w:fill="auto"/>
            <w:vAlign w:val="center"/>
          </w:tcPr>
          <w:p w:rsidR="00495D5A" w:rsidRPr="005B6AAF" w:rsidRDefault="00495D5A" w:rsidP="00CA0E65">
            <w:pPr>
              <w:spacing w:line="240" w:lineRule="auto"/>
              <w:jc w:val="center"/>
              <w:rPr>
                <w:rFonts w:ascii="Times New Roman" w:hAnsi="Times New Roman" w:cs="Times New Roman"/>
                <w:b/>
                <w:color w:val="000000" w:themeColor="text1"/>
                <w:szCs w:val="24"/>
              </w:rPr>
            </w:pPr>
            <w:r w:rsidRPr="005B6AAF">
              <w:rPr>
                <w:rFonts w:ascii="Times New Roman" w:hAnsi="Times New Roman" w:cs="Times New Roman"/>
                <w:b/>
                <w:color w:val="000000" w:themeColor="text1"/>
                <w:szCs w:val="24"/>
              </w:rPr>
              <w:t>54,9</w:t>
            </w:r>
          </w:p>
        </w:tc>
        <w:tc>
          <w:tcPr>
            <w:tcW w:w="2816" w:type="dxa"/>
            <w:shd w:val="clear" w:color="auto" w:fill="auto"/>
            <w:vAlign w:val="center"/>
          </w:tcPr>
          <w:p w:rsidR="00495D5A" w:rsidRPr="005B6AAF" w:rsidRDefault="00495D5A" w:rsidP="00CA0E65">
            <w:pPr>
              <w:spacing w:line="240" w:lineRule="auto"/>
              <w:jc w:val="center"/>
              <w:rPr>
                <w:rFonts w:ascii="Times New Roman" w:hAnsi="Times New Roman" w:cs="Times New Roman"/>
                <w:color w:val="000000" w:themeColor="text1"/>
                <w:szCs w:val="24"/>
                <w:highlight w:val="yellow"/>
              </w:rPr>
            </w:pPr>
          </w:p>
        </w:tc>
      </w:tr>
    </w:tbl>
    <w:p w:rsidR="000905F2" w:rsidRPr="005B6AAF" w:rsidRDefault="00E918C3" w:rsidP="00F27CB8">
      <w:pPr>
        <w:pStyle w:val="2"/>
        <w:spacing w:after="120" w:line="276" w:lineRule="auto"/>
        <w:rPr>
          <w:color w:val="000000" w:themeColor="text1"/>
        </w:rPr>
      </w:pPr>
      <w:r w:rsidRPr="005B6AAF">
        <w:rPr>
          <w:color w:val="000000" w:themeColor="text1"/>
        </w:rPr>
        <w:t>4.7 Зоны сельскохозяйственного использования</w:t>
      </w:r>
      <w:bookmarkEnd w:id="30"/>
    </w:p>
    <w:tbl>
      <w:tblPr>
        <w:tblStyle w:val="aff7"/>
        <w:tblW w:w="0" w:type="auto"/>
        <w:tblLook w:val="04A0" w:firstRow="1" w:lastRow="0" w:firstColumn="1" w:lastColumn="0" w:noHBand="0" w:noVBand="1"/>
      </w:tblPr>
      <w:tblGrid>
        <w:gridCol w:w="2168"/>
        <w:gridCol w:w="2071"/>
        <w:gridCol w:w="2225"/>
        <w:gridCol w:w="1289"/>
        <w:gridCol w:w="2384"/>
      </w:tblGrid>
      <w:tr w:rsidR="00114273" w:rsidRPr="005B6AAF" w:rsidTr="00CA0E65">
        <w:tc>
          <w:tcPr>
            <w:tcW w:w="2115" w:type="dxa"/>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Функциональные зоны</w:t>
            </w:r>
          </w:p>
        </w:tc>
        <w:tc>
          <w:tcPr>
            <w:tcW w:w="1890" w:type="dxa"/>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Местоположение</w:t>
            </w:r>
          </w:p>
        </w:tc>
        <w:tc>
          <w:tcPr>
            <w:tcW w:w="1915" w:type="dxa"/>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Мероприятия территориального планирования</w:t>
            </w:r>
          </w:p>
        </w:tc>
        <w:tc>
          <w:tcPr>
            <w:tcW w:w="1118" w:type="dxa"/>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Площадь, га</w:t>
            </w:r>
          </w:p>
        </w:tc>
        <w:tc>
          <w:tcPr>
            <w:tcW w:w="2891" w:type="dxa"/>
            <w:vAlign w:val="center"/>
          </w:tcPr>
          <w:p w:rsidR="00495D5A" w:rsidRPr="005B6AAF" w:rsidRDefault="00495D5A" w:rsidP="00CA0E6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Параметры планируемого развития территории</w:t>
            </w:r>
          </w:p>
        </w:tc>
      </w:tr>
      <w:tr w:rsidR="00495D5A" w:rsidRPr="005B6AAF" w:rsidTr="00CA0E65">
        <w:trPr>
          <w:trHeight w:val="1154"/>
        </w:trPr>
        <w:tc>
          <w:tcPr>
            <w:tcW w:w="2115" w:type="dxa"/>
            <w:vMerge w:val="restart"/>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зона садоводческих, огороднических некоммерческих объединений граждан </w:t>
            </w:r>
            <w:r w:rsidRPr="005B6AAF">
              <w:rPr>
                <w:rFonts w:ascii="Times New Roman" w:hAnsi="Times New Roman" w:cs="Times New Roman"/>
                <w:color w:val="000000" w:themeColor="text1"/>
                <w:szCs w:val="24"/>
              </w:rPr>
              <w:br/>
            </w:r>
            <w:r w:rsidRPr="005B6AAF">
              <w:rPr>
                <w:rFonts w:ascii="Times New Roman" w:hAnsi="Times New Roman" w:cs="Times New Roman"/>
                <w:b/>
                <w:color w:val="000000" w:themeColor="text1"/>
                <w:szCs w:val="24"/>
              </w:rPr>
              <w:t>СХ-2</w:t>
            </w:r>
          </w:p>
        </w:tc>
        <w:tc>
          <w:tcPr>
            <w:tcW w:w="1890" w:type="dxa"/>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г. Апрелевка</w:t>
            </w:r>
          </w:p>
        </w:tc>
        <w:tc>
          <w:tcPr>
            <w:tcW w:w="1915" w:type="dxa"/>
            <w:shd w:val="clear" w:color="auto" w:fill="auto"/>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Существующая застройка</w:t>
            </w:r>
          </w:p>
        </w:tc>
        <w:tc>
          <w:tcPr>
            <w:tcW w:w="1118" w:type="dxa"/>
            <w:shd w:val="clear" w:color="auto" w:fill="auto"/>
            <w:vAlign w:val="center"/>
          </w:tcPr>
          <w:p w:rsidR="00495D5A" w:rsidRPr="005B6AAF" w:rsidRDefault="00495D5A" w:rsidP="00CA0E65">
            <w:pPr>
              <w:spacing w:after="120"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72,9</w:t>
            </w:r>
          </w:p>
        </w:tc>
        <w:tc>
          <w:tcPr>
            <w:tcW w:w="2891" w:type="dxa"/>
            <w:shd w:val="clear" w:color="auto" w:fill="auto"/>
            <w:vAlign w:val="center"/>
          </w:tcPr>
          <w:p w:rsidR="00495D5A" w:rsidRPr="005B6AAF" w:rsidRDefault="00495D5A" w:rsidP="00CA0E6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Сохранение существующего функционального назначения</w:t>
            </w:r>
          </w:p>
        </w:tc>
      </w:tr>
      <w:tr w:rsidR="00495D5A" w:rsidRPr="005B6AAF" w:rsidTr="00CA0E65">
        <w:trPr>
          <w:trHeight w:val="303"/>
        </w:trPr>
        <w:tc>
          <w:tcPr>
            <w:tcW w:w="2115" w:type="dxa"/>
            <w:vMerge/>
            <w:vAlign w:val="center"/>
          </w:tcPr>
          <w:p w:rsidR="00495D5A" w:rsidRPr="005B6AAF" w:rsidRDefault="00495D5A" w:rsidP="00CA0E65">
            <w:pPr>
              <w:spacing w:line="240" w:lineRule="auto"/>
              <w:jc w:val="center"/>
              <w:rPr>
                <w:rFonts w:ascii="Times New Roman" w:hAnsi="Times New Roman" w:cs="Times New Roman"/>
                <w:color w:val="000000" w:themeColor="text1"/>
                <w:szCs w:val="24"/>
                <w:highlight w:val="yellow"/>
              </w:rPr>
            </w:pPr>
          </w:p>
        </w:tc>
        <w:tc>
          <w:tcPr>
            <w:tcW w:w="3805" w:type="dxa"/>
            <w:gridSpan w:val="2"/>
            <w:shd w:val="clear" w:color="auto" w:fill="auto"/>
            <w:vAlign w:val="center"/>
          </w:tcPr>
          <w:p w:rsidR="00495D5A" w:rsidRPr="005B6AAF" w:rsidRDefault="00495D5A" w:rsidP="00CA0E65">
            <w:pPr>
              <w:spacing w:line="240" w:lineRule="auto"/>
              <w:jc w:val="center"/>
              <w:rPr>
                <w:rFonts w:ascii="Times New Roman" w:hAnsi="Times New Roman" w:cs="Times New Roman"/>
                <w:b/>
                <w:color w:val="000000" w:themeColor="text1"/>
                <w:szCs w:val="24"/>
              </w:rPr>
            </w:pPr>
            <w:r w:rsidRPr="005B6AAF">
              <w:rPr>
                <w:rFonts w:ascii="Times New Roman" w:hAnsi="Times New Roman" w:cs="Times New Roman"/>
                <w:b/>
                <w:color w:val="000000" w:themeColor="text1"/>
                <w:szCs w:val="24"/>
              </w:rPr>
              <w:t>Итого:</w:t>
            </w:r>
          </w:p>
        </w:tc>
        <w:tc>
          <w:tcPr>
            <w:tcW w:w="1118" w:type="dxa"/>
            <w:shd w:val="clear" w:color="auto" w:fill="auto"/>
            <w:vAlign w:val="center"/>
          </w:tcPr>
          <w:p w:rsidR="00495D5A" w:rsidRPr="005B6AAF" w:rsidRDefault="00495D5A" w:rsidP="00CA0E65">
            <w:pPr>
              <w:spacing w:line="240" w:lineRule="auto"/>
              <w:jc w:val="center"/>
              <w:rPr>
                <w:rFonts w:ascii="Times New Roman" w:hAnsi="Times New Roman" w:cs="Times New Roman"/>
                <w:b/>
                <w:color w:val="000000" w:themeColor="text1"/>
                <w:szCs w:val="24"/>
              </w:rPr>
            </w:pPr>
            <w:r w:rsidRPr="005B6AAF">
              <w:rPr>
                <w:rFonts w:ascii="Times New Roman" w:hAnsi="Times New Roman" w:cs="Times New Roman"/>
                <w:b/>
                <w:color w:val="000000" w:themeColor="text1"/>
                <w:szCs w:val="24"/>
              </w:rPr>
              <w:t>72,9</w:t>
            </w:r>
          </w:p>
        </w:tc>
        <w:tc>
          <w:tcPr>
            <w:tcW w:w="2891" w:type="dxa"/>
            <w:shd w:val="clear" w:color="auto" w:fill="auto"/>
            <w:vAlign w:val="center"/>
          </w:tcPr>
          <w:p w:rsidR="00495D5A" w:rsidRPr="005B6AAF" w:rsidRDefault="00495D5A" w:rsidP="00CA0E65">
            <w:pPr>
              <w:spacing w:line="240" w:lineRule="auto"/>
              <w:jc w:val="center"/>
              <w:rPr>
                <w:rFonts w:ascii="Times New Roman" w:hAnsi="Times New Roman" w:cs="Times New Roman"/>
                <w:b/>
                <w:color w:val="000000" w:themeColor="text1"/>
                <w:szCs w:val="24"/>
              </w:rPr>
            </w:pPr>
          </w:p>
        </w:tc>
      </w:tr>
      <w:tr w:rsidR="00114273" w:rsidRPr="005B6AAF" w:rsidTr="00CA0E65">
        <w:trPr>
          <w:trHeight w:val="303"/>
        </w:trPr>
        <w:tc>
          <w:tcPr>
            <w:tcW w:w="5920" w:type="dxa"/>
            <w:gridSpan w:val="3"/>
            <w:shd w:val="clear" w:color="auto" w:fill="auto"/>
            <w:vAlign w:val="center"/>
          </w:tcPr>
          <w:p w:rsidR="00495D5A" w:rsidRPr="005B6AAF" w:rsidRDefault="00495D5A" w:rsidP="00CA0E65">
            <w:pPr>
              <w:spacing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ВСЕГО:</w:t>
            </w:r>
          </w:p>
        </w:tc>
        <w:tc>
          <w:tcPr>
            <w:tcW w:w="1118" w:type="dxa"/>
            <w:shd w:val="clear" w:color="auto" w:fill="auto"/>
            <w:vAlign w:val="center"/>
          </w:tcPr>
          <w:p w:rsidR="00495D5A" w:rsidRPr="005B6AAF" w:rsidRDefault="00495D5A" w:rsidP="00CA0E65">
            <w:pPr>
              <w:spacing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72,9</w:t>
            </w:r>
          </w:p>
        </w:tc>
        <w:tc>
          <w:tcPr>
            <w:tcW w:w="2891" w:type="dxa"/>
            <w:shd w:val="clear" w:color="auto" w:fill="auto"/>
            <w:vAlign w:val="center"/>
          </w:tcPr>
          <w:p w:rsidR="00495D5A" w:rsidRPr="005B6AAF" w:rsidRDefault="00495D5A" w:rsidP="00CA0E65">
            <w:pPr>
              <w:spacing w:line="240" w:lineRule="auto"/>
              <w:jc w:val="center"/>
              <w:rPr>
                <w:rFonts w:ascii="Times New Roman" w:hAnsi="Times New Roman" w:cs="Times New Roman"/>
                <w:b/>
                <w:bCs/>
                <w:color w:val="000000" w:themeColor="text1"/>
                <w:szCs w:val="24"/>
              </w:rPr>
            </w:pPr>
          </w:p>
        </w:tc>
      </w:tr>
    </w:tbl>
    <w:p w:rsidR="00CE186F" w:rsidRPr="005B6AAF" w:rsidRDefault="00CE186F">
      <w:pPr>
        <w:spacing w:line="240" w:lineRule="auto"/>
        <w:jc w:val="left"/>
        <w:rPr>
          <w:rFonts w:ascii="Times New Roman" w:eastAsiaTheme="majorEastAsia" w:hAnsi="Times New Roman" w:cs="Times New Roman"/>
          <w:b/>
          <w:bCs/>
          <w:color w:val="000000" w:themeColor="text1"/>
          <w:szCs w:val="24"/>
        </w:rPr>
      </w:pPr>
      <w:r w:rsidRPr="005B6AAF">
        <w:rPr>
          <w:rFonts w:ascii="Times New Roman" w:hAnsi="Times New Roman" w:cs="Times New Roman"/>
          <w:color w:val="000000" w:themeColor="text1"/>
          <w:szCs w:val="24"/>
        </w:rPr>
        <w:br w:type="page"/>
      </w:r>
    </w:p>
    <w:p w:rsidR="000905F2" w:rsidRPr="005B6AAF" w:rsidRDefault="00E918C3">
      <w:pPr>
        <w:pStyle w:val="10"/>
        <w:spacing w:before="0" w:after="120" w:line="276" w:lineRule="auto"/>
        <w:rPr>
          <w:rFonts w:ascii="Times New Roman" w:hAnsi="Times New Roman" w:cs="Times New Roman"/>
          <w:color w:val="000000" w:themeColor="text1"/>
          <w:sz w:val="24"/>
          <w:szCs w:val="24"/>
        </w:rPr>
      </w:pPr>
      <w:bookmarkStart w:id="31" w:name="_Toc129341345"/>
      <w:r w:rsidRPr="005B6AAF">
        <w:rPr>
          <w:rFonts w:ascii="Times New Roman" w:hAnsi="Times New Roman" w:cs="Times New Roman"/>
          <w:color w:val="000000" w:themeColor="text1"/>
          <w:sz w:val="24"/>
          <w:szCs w:val="24"/>
        </w:rPr>
        <w:lastRenderedPageBreak/>
        <w:t xml:space="preserve">5 СВЕДЕНИЯ О ВИДАХ, НАЗНАЧЕНИИ И НАИМЕНОВАНИЯХ ОБЪЕКТОВ </w:t>
      </w:r>
      <w:r w:rsidR="00F46957" w:rsidRPr="005B6AAF">
        <w:rPr>
          <w:rFonts w:ascii="Times New Roman" w:hAnsi="Times New Roman" w:cs="Times New Roman"/>
          <w:color w:val="000000" w:themeColor="text1"/>
          <w:sz w:val="24"/>
          <w:szCs w:val="24"/>
        </w:rPr>
        <w:t>ФЕДЕРАЛЬНОГО И РЕГИОНАЛЬНОГО</w:t>
      </w:r>
      <w:r w:rsidRPr="005B6AAF">
        <w:rPr>
          <w:rFonts w:ascii="Times New Roman" w:hAnsi="Times New Roman" w:cs="Times New Roman"/>
          <w:color w:val="000000" w:themeColor="text1"/>
          <w:sz w:val="24"/>
          <w:szCs w:val="24"/>
        </w:rPr>
        <w:t xml:space="preserve"> ЗНАЧЕНИЯ, ИХ ОСНОВНЫЕ ХАРАКТЕРИСТИКИ, ИХ МЕСТОПОЛОЖЕНИЕ</w:t>
      </w:r>
      <w:bookmarkEnd w:id="31"/>
      <w:r w:rsidRPr="005B6AAF">
        <w:rPr>
          <w:rFonts w:ascii="Times New Roman" w:hAnsi="Times New Roman" w:cs="Times New Roman"/>
          <w:color w:val="000000" w:themeColor="text1"/>
          <w:sz w:val="24"/>
          <w:szCs w:val="24"/>
          <w:shd w:val="clear" w:color="auto" w:fill="FFFFFF"/>
        </w:rPr>
        <w:t> </w:t>
      </w:r>
    </w:p>
    <w:p w:rsidR="00E44081" w:rsidRPr="005B6AAF" w:rsidRDefault="00E918C3" w:rsidP="00E44081">
      <w:pPr>
        <w:pStyle w:val="2"/>
        <w:spacing w:before="0" w:after="120" w:line="276" w:lineRule="auto"/>
        <w:rPr>
          <w:color w:val="000000" w:themeColor="text1"/>
        </w:rPr>
      </w:pPr>
      <w:bookmarkStart w:id="32" w:name="_Toc71286091"/>
      <w:bookmarkStart w:id="33" w:name="_Toc129341346"/>
      <w:r w:rsidRPr="005B6AAF">
        <w:rPr>
          <w:color w:val="000000" w:themeColor="text1"/>
        </w:rPr>
        <w:t xml:space="preserve">5.1 </w:t>
      </w:r>
      <w:bookmarkEnd w:id="32"/>
      <w:r w:rsidR="00E44081" w:rsidRPr="005B6AAF">
        <w:rPr>
          <w:color w:val="000000" w:themeColor="text1"/>
        </w:rPr>
        <w:t>Объекты социальной инфраструктуры</w:t>
      </w:r>
      <w:bookmarkEnd w:id="33"/>
    </w:p>
    <w:p w:rsidR="00E44081" w:rsidRPr="005B6AAF" w:rsidRDefault="00E44081" w:rsidP="00E44081">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Планируемые объекты социальной инфраструктуры федерального значения в границах </w:t>
      </w:r>
      <w:r w:rsidR="005D7427" w:rsidRPr="005B6AAF">
        <w:rPr>
          <w:rFonts w:ascii="Times New Roman" w:hAnsi="Times New Roman" w:cs="Times New Roman"/>
          <w:color w:val="000000" w:themeColor="text1"/>
          <w:szCs w:val="24"/>
        </w:rPr>
        <w:t>г.</w:t>
      </w:r>
      <w:r w:rsidR="00C607F5" w:rsidRPr="005B6AAF">
        <w:rPr>
          <w:rFonts w:ascii="Times New Roman" w:hAnsi="Times New Roman" w:cs="Times New Roman"/>
          <w:color w:val="000000" w:themeColor="text1"/>
          <w:szCs w:val="24"/>
        </w:rPr>
        <w:t xml:space="preserve"> Апрелевка</w:t>
      </w:r>
      <w:r w:rsidRPr="005B6AAF">
        <w:rPr>
          <w:rFonts w:ascii="Times New Roman" w:hAnsi="Times New Roman" w:cs="Times New Roman"/>
          <w:color w:val="000000" w:themeColor="text1"/>
          <w:szCs w:val="24"/>
        </w:rPr>
        <w:t xml:space="preserve"> отсутствуют.</w:t>
      </w:r>
    </w:p>
    <w:p w:rsidR="00CD2DAD" w:rsidRPr="005B6AAF" w:rsidRDefault="00CD2DAD" w:rsidP="00CD2DAD">
      <w:pPr>
        <w:spacing w:after="120" w:line="276" w:lineRule="auto"/>
        <w:ind w:firstLine="709"/>
        <w:rPr>
          <w:rFonts w:ascii="Times New Roman" w:hAnsi="Times New Roman" w:cs="Times New Roman"/>
          <w:color w:val="000000" w:themeColor="text1"/>
          <w:szCs w:val="24"/>
        </w:rPr>
      </w:pPr>
      <w:bookmarkStart w:id="34" w:name="_Hlk518908249"/>
      <w:bookmarkStart w:id="35" w:name="_Toc129341347"/>
      <w:r w:rsidRPr="005B6AAF">
        <w:rPr>
          <w:rFonts w:ascii="Times New Roman" w:hAnsi="Times New Roman" w:cs="Times New Roman"/>
          <w:color w:val="000000" w:themeColor="text1"/>
          <w:szCs w:val="24"/>
        </w:rPr>
        <w:t>Настоящим генеральным планом предусматривается размещение трех учреждений здравоохранения общей мощностью 751</w:t>
      </w:r>
      <w:r w:rsidR="001B56B5" w:rsidRPr="005B6AAF">
        <w:rPr>
          <w:rFonts w:ascii="Times New Roman" w:hAnsi="Times New Roman" w:cs="Times New Roman"/>
          <w:color w:val="000000" w:themeColor="text1"/>
          <w:szCs w:val="24"/>
        </w:rPr>
        <w:t>3</w:t>
      </w:r>
      <w:r w:rsidRPr="005B6AAF">
        <w:rPr>
          <w:rFonts w:ascii="Times New Roman" w:hAnsi="Times New Roman" w:cs="Times New Roman"/>
          <w:color w:val="000000" w:themeColor="text1"/>
          <w:szCs w:val="24"/>
        </w:rPr>
        <w:t xml:space="preserve"> </w:t>
      </w:r>
      <w:bookmarkEnd w:id="34"/>
      <w:r w:rsidRPr="005B6AAF">
        <w:rPr>
          <w:rFonts w:ascii="Times New Roman" w:hAnsi="Times New Roman" w:cs="Times New Roman"/>
          <w:color w:val="000000" w:themeColor="text1"/>
          <w:szCs w:val="24"/>
        </w:rPr>
        <w:t>пос./см (амбулаторно-поликлиническое учреждение мощностью 150 пос./см, амбулаторно-поликлин</w:t>
      </w:r>
      <w:r w:rsidR="001B56B5" w:rsidRPr="005B6AAF">
        <w:rPr>
          <w:rFonts w:ascii="Times New Roman" w:hAnsi="Times New Roman" w:cs="Times New Roman"/>
          <w:color w:val="000000" w:themeColor="text1"/>
          <w:szCs w:val="24"/>
        </w:rPr>
        <w:t>ическое учреждение мощностью 155</w:t>
      </w:r>
      <w:r w:rsidRPr="005B6AAF">
        <w:rPr>
          <w:rFonts w:ascii="Times New Roman" w:hAnsi="Times New Roman" w:cs="Times New Roman"/>
          <w:color w:val="000000" w:themeColor="text1"/>
          <w:szCs w:val="24"/>
        </w:rPr>
        <w:t xml:space="preserve"> пос./см, амбулаторно-поликлиническое учреждение мощностью 448 пос./см,), а также предусматривается реконструкция существующего стационара на 200 коек.</w:t>
      </w:r>
    </w:p>
    <w:p w:rsidR="000905F2" w:rsidRPr="005B6AAF" w:rsidRDefault="00E918C3">
      <w:pPr>
        <w:pStyle w:val="2"/>
        <w:spacing w:before="0" w:after="120" w:line="276" w:lineRule="auto"/>
        <w:rPr>
          <w:color w:val="000000" w:themeColor="text1"/>
          <w:lang w:val="ru-RU"/>
        </w:rPr>
      </w:pPr>
      <w:r w:rsidRPr="005B6AAF">
        <w:rPr>
          <w:color w:val="000000" w:themeColor="text1"/>
        </w:rPr>
        <w:t xml:space="preserve">5.2 </w:t>
      </w:r>
      <w:r w:rsidR="00E44081" w:rsidRPr="005B6AAF">
        <w:rPr>
          <w:color w:val="000000" w:themeColor="text1"/>
        </w:rPr>
        <w:t xml:space="preserve">Объекты </w:t>
      </w:r>
      <w:r w:rsidRPr="005B6AAF">
        <w:rPr>
          <w:color w:val="000000" w:themeColor="text1"/>
        </w:rPr>
        <w:t>транспортной инфраструктуры</w:t>
      </w:r>
      <w:bookmarkEnd w:id="35"/>
    </w:p>
    <w:p w:rsidR="00E44081" w:rsidRPr="005B6AAF" w:rsidRDefault="00196010" w:rsidP="00E44081">
      <w:pPr>
        <w:autoSpaceDE w:val="0"/>
        <w:autoSpaceDN w:val="0"/>
        <w:adjustRightInd w:val="0"/>
        <w:spacing w:line="240" w:lineRule="auto"/>
        <w:jc w:val="center"/>
        <w:rPr>
          <w:rFonts w:ascii="Times New Roman" w:eastAsia="SimSun" w:hAnsi="Times New Roman" w:cs="Times New Roman"/>
          <w:b/>
          <w:bCs/>
          <w:color w:val="000000" w:themeColor="text1"/>
          <w:szCs w:val="24"/>
        </w:rPr>
      </w:pPr>
      <w:r w:rsidRPr="005B6AAF">
        <w:rPr>
          <w:rFonts w:ascii="Times New Roman" w:eastAsia="SimSun" w:hAnsi="Times New Roman" w:cs="Times New Roman"/>
          <w:b/>
          <w:bCs/>
          <w:color w:val="000000" w:themeColor="text1"/>
          <w:szCs w:val="24"/>
        </w:rPr>
        <w:t>5.2.1</w:t>
      </w:r>
      <w:r w:rsidR="00E44081" w:rsidRPr="005B6AAF">
        <w:rPr>
          <w:rFonts w:ascii="Times New Roman" w:eastAsia="SimSun" w:hAnsi="Times New Roman" w:cs="Times New Roman"/>
          <w:b/>
          <w:bCs/>
          <w:color w:val="000000" w:themeColor="text1"/>
          <w:szCs w:val="24"/>
        </w:rPr>
        <w:t xml:space="preserve"> Объекты федерального значения</w:t>
      </w:r>
    </w:p>
    <w:p w:rsidR="00A118AE" w:rsidRPr="005B6AAF" w:rsidRDefault="00A118AE" w:rsidP="00A118AE">
      <w:pPr>
        <w:tabs>
          <w:tab w:val="left" w:pos="1843"/>
        </w:tabs>
        <w:suppressAutoHyphens/>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Схемой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утвержденной распоряжением Правительства Российской Федерации от 19.03.2013 №384-р, в рамках развития Московского транспортного узла предусмотрено:</w:t>
      </w:r>
    </w:p>
    <w:p w:rsidR="00A118AE" w:rsidRPr="005B6AAF" w:rsidRDefault="00A118AE" w:rsidP="00A118AE">
      <w:pPr>
        <w:tabs>
          <w:tab w:val="left" w:pos="1843"/>
        </w:tabs>
        <w:suppressAutoHyphens/>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строительство IV главного железнодорожного пути общего пользования Лесной городок – Апрелевка;</w:t>
      </w:r>
    </w:p>
    <w:p w:rsidR="00A118AE" w:rsidRPr="005B6AAF" w:rsidRDefault="00A118AE" w:rsidP="00A118AE">
      <w:pPr>
        <w:tabs>
          <w:tab w:val="left" w:pos="1843"/>
        </w:tabs>
        <w:suppressAutoHyphens/>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строительство III главного железнодорожного пути Лесной Городок – Бекасово I;</w:t>
      </w:r>
    </w:p>
    <w:p w:rsidR="00A118AE" w:rsidRPr="005B6AAF" w:rsidRDefault="00A118AE" w:rsidP="00A118AE">
      <w:pPr>
        <w:tabs>
          <w:tab w:val="left" w:pos="1843"/>
        </w:tabs>
        <w:suppressAutoHyphens/>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организация пригородно-городского пассажирского железнодорожного движения (МЦД - 4) со строительством и реконструкцией главных железнодорожных путей общего пользования Апрелевка – Железнодорожная, включая реконструкцию станции Апрелевка;</w:t>
      </w:r>
    </w:p>
    <w:p w:rsidR="00A118AE" w:rsidRPr="005B6AAF" w:rsidRDefault="00A118AE" w:rsidP="00A118AE">
      <w:pPr>
        <w:tabs>
          <w:tab w:val="left" w:pos="1843"/>
        </w:tabs>
        <w:suppressAutoHyphens/>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организация скоростного движения на участке Москва – Суземка;</w:t>
      </w:r>
    </w:p>
    <w:p w:rsidR="00A118AE" w:rsidRPr="005B6AAF" w:rsidRDefault="00A118AE" w:rsidP="00A118AE">
      <w:pPr>
        <w:tabs>
          <w:tab w:val="left" w:pos="1843"/>
        </w:tabs>
        <w:suppressAutoHyphens/>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строительство специализированной высокоскоростной железнодорожной магистрали Москва – Калуга – Брянск (Суземка).</w:t>
      </w:r>
    </w:p>
    <w:p w:rsidR="00E44081" w:rsidRPr="005B6AAF" w:rsidRDefault="00E44081" w:rsidP="00E44081">
      <w:pPr>
        <w:autoSpaceDE w:val="0"/>
        <w:autoSpaceDN w:val="0"/>
        <w:adjustRightInd w:val="0"/>
        <w:spacing w:line="240" w:lineRule="auto"/>
        <w:jc w:val="center"/>
        <w:rPr>
          <w:rFonts w:ascii="Times New Roman" w:eastAsia="SimSun" w:hAnsi="Times New Roman" w:cs="Times New Roman"/>
          <w:b/>
          <w:bCs/>
          <w:color w:val="000000" w:themeColor="text1"/>
          <w:szCs w:val="24"/>
        </w:rPr>
      </w:pPr>
      <w:r w:rsidRPr="005B6AAF">
        <w:rPr>
          <w:rFonts w:ascii="Times New Roman" w:eastAsia="SimSun" w:hAnsi="Times New Roman" w:cs="Times New Roman"/>
          <w:b/>
          <w:bCs/>
          <w:color w:val="000000" w:themeColor="text1"/>
          <w:szCs w:val="24"/>
        </w:rPr>
        <w:t>5.2.2. Объекты регионального значения</w:t>
      </w:r>
    </w:p>
    <w:p w:rsidR="00E44081" w:rsidRPr="005B6AAF" w:rsidRDefault="00E44081" w:rsidP="00E44081">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В соответствии со Схемой территориального планирования транспортного обслуживания Московской области, утвержденной постановлением Правительства Московской области от 25.03.2016 №</w:t>
      </w:r>
      <w:r w:rsidR="007919F3" w:rsidRPr="005B6AAF">
        <w:rPr>
          <w:rFonts w:ascii="Times New Roman" w:hAnsi="Times New Roman" w:cs="Times New Roman"/>
          <w:color w:val="000000" w:themeColor="text1"/>
          <w:szCs w:val="24"/>
        </w:rPr>
        <w:t xml:space="preserve"> </w:t>
      </w:r>
      <w:r w:rsidRPr="005B6AAF">
        <w:rPr>
          <w:rFonts w:ascii="Times New Roman" w:hAnsi="Times New Roman" w:cs="Times New Roman"/>
          <w:color w:val="000000" w:themeColor="text1"/>
          <w:szCs w:val="24"/>
        </w:rPr>
        <w:t>230/8 (ред. от</w:t>
      </w:r>
      <w:r w:rsidR="00196010" w:rsidRPr="005B6AAF">
        <w:rPr>
          <w:rFonts w:ascii="Times New Roman" w:hAnsi="Times New Roman" w:cs="Times New Roman"/>
          <w:color w:val="000000" w:themeColor="text1"/>
          <w:szCs w:val="24"/>
        </w:rPr>
        <w:t xml:space="preserve"> 07.07.2022</w:t>
      </w:r>
      <w:r w:rsidRPr="005B6AAF">
        <w:rPr>
          <w:rFonts w:ascii="Times New Roman" w:hAnsi="Times New Roman" w:cs="Times New Roman"/>
          <w:color w:val="000000" w:themeColor="text1"/>
          <w:szCs w:val="24"/>
        </w:rPr>
        <w:t xml:space="preserve">) на рассматриваемой территории планируются мероприятия по </w:t>
      </w:r>
      <w:r w:rsidR="00DC30CC" w:rsidRPr="005B6AAF">
        <w:rPr>
          <w:rFonts w:ascii="Times New Roman" w:hAnsi="Times New Roman" w:cs="Times New Roman"/>
          <w:color w:val="000000" w:themeColor="text1"/>
          <w:szCs w:val="24"/>
        </w:rPr>
        <w:t>реконструкции</w:t>
      </w:r>
      <w:r w:rsidRPr="005B6AAF">
        <w:rPr>
          <w:rFonts w:ascii="Times New Roman" w:hAnsi="Times New Roman" w:cs="Times New Roman"/>
          <w:color w:val="000000" w:themeColor="text1"/>
          <w:szCs w:val="24"/>
        </w:rPr>
        <w:t xml:space="preserve"> автомобильной</w:t>
      </w:r>
      <w:r w:rsidR="00DC30CC" w:rsidRPr="005B6AAF">
        <w:rPr>
          <w:rFonts w:ascii="Times New Roman" w:hAnsi="Times New Roman" w:cs="Times New Roman"/>
          <w:color w:val="000000" w:themeColor="text1"/>
          <w:szCs w:val="24"/>
        </w:rPr>
        <w:t xml:space="preserve"> дороги регионального значения М-3 «Украина» – Давыдково – Власово – Победа.</w:t>
      </w:r>
    </w:p>
    <w:p w:rsidR="00E44081" w:rsidRPr="005B6AAF" w:rsidRDefault="00E44081" w:rsidP="00E44081">
      <w:pPr>
        <w:pStyle w:val="2"/>
        <w:spacing w:before="0" w:after="120" w:line="276" w:lineRule="auto"/>
        <w:rPr>
          <w:color w:val="000000" w:themeColor="text1"/>
        </w:rPr>
      </w:pPr>
      <w:bookmarkStart w:id="36" w:name="_Toc129341348"/>
      <w:r w:rsidRPr="005B6AAF">
        <w:rPr>
          <w:color w:val="000000" w:themeColor="text1"/>
        </w:rPr>
        <w:t>5.3 Объекты инженерной инфраструктуры</w:t>
      </w:r>
      <w:bookmarkEnd w:id="36"/>
    </w:p>
    <w:p w:rsidR="00E44081" w:rsidRPr="005B6AAF" w:rsidRDefault="00E44081" w:rsidP="00E44081">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Раздел приведен в отдельном томе, вследствие содержания сведений ограниченного доступа.</w:t>
      </w:r>
    </w:p>
    <w:p w:rsidR="00C56385" w:rsidRPr="005B6AAF" w:rsidRDefault="00E918C3" w:rsidP="00C56385">
      <w:pPr>
        <w:pStyle w:val="10"/>
        <w:spacing w:before="0" w:after="120" w:line="276" w:lineRule="auto"/>
        <w:rPr>
          <w:rFonts w:ascii="Times New Roman" w:hAnsi="Times New Roman" w:cs="Times New Roman"/>
          <w:color w:val="000000" w:themeColor="text1"/>
          <w:sz w:val="24"/>
          <w:szCs w:val="24"/>
        </w:rPr>
      </w:pPr>
      <w:r w:rsidRPr="005B6AAF">
        <w:rPr>
          <w:rFonts w:ascii="Times New Roman" w:hAnsi="Times New Roman" w:cs="Times New Roman"/>
          <w:color w:val="000000" w:themeColor="text1"/>
          <w:sz w:val="24"/>
          <w:szCs w:val="24"/>
          <w:highlight w:val="yellow"/>
        </w:rPr>
        <w:br w:type="page"/>
      </w:r>
      <w:bookmarkStart w:id="37" w:name="_Toc129341349"/>
      <w:r w:rsidR="00C56385" w:rsidRPr="005B6AAF">
        <w:rPr>
          <w:rFonts w:ascii="Times New Roman" w:hAnsi="Times New Roman" w:cs="Times New Roman"/>
          <w:color w:val="000000" w:themeColor="text1"/>
          <w:sz w:val="24"/>
          <w:szCs w:val="24"/>
        </w:rPr>
        <w:lastRenderedPageBreak/>
        <w:t>6 СВЕДЕНИЯ О НОРМАТИВНЫХ ПОТРЕБНОСТЯХ В ОБЪЕКТАХ МЕСТНОГО ЗНАЧЕНИЯ</w:t>
      </w:r>
      <w:bookmarkEnd w:id="37"/>
    </w:p>
    <w:p w:rsidR="00C56385" w:rsidRPr="005B6AAF" w:rsidRDefault="00C56385" w:rsidP="00C56385">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В соответствии с Законом Московской области от 07.</w:t>
      </w:r>
      <w:r w:rsidR="00EB02BE" w:rsidRPr="005B6AAF">
        <w:rPr>
          <w:rFonts w:ascii="Times New Roman" w:hAnsi="Times New Roman" w:cs="Times New Roman"/>
          <w:color w:val="000000" w:themeColor="text1"/>
          <w:szCs w:val="24"/>
        </w:rPr>
        <w:t>03.2007 № 36/2007-ОЗ (ред. от 16.08.2022</w:t>
      </w:r>
      <w:r w:rsidRPr="005B6AAF">
        <w:rPr>
          <w:rFonts w:ascii="Times New Roman" w:hAnsi="Times New Roman" w:cs="Times New Roman"/>
          <w:color w:val="000000" w:themeColor="text1"/>
          <w:szCs w:val="24"/>
        </w:rPr>
        <w:t>) «О Генеральном плане развития Московской области» (принят постановлением Мос</w:t>
      </w:r>
      <w:r w:rsidR="00EB02BE" w:rsidRPr="005B6AAF">
        <w:rPr>
          <w:rFonts w:ascii="Times New Roman" w:hAnsi="Times New Roman" w:cs="Times New Roman"/>
          <w:color w:val="000000" w:themeColor="text1"/>
          <w:szCs w:val="24"/>
        </w:rPr>
        <w:t xml:space="preserve">ковской </w:t>
      </w:r>
      <w:r w:rsidRPr="005B6AAF">
        <w:rPr>
          <w:rFonts w:ascii="Times New Roman" w:hAnsi="Times New Roman" w:cs="Times New Roman"/>
          <w:color w:val="000000" w:themeColor="text1"/>
          <w:szCs w:val="24"/>
        </w:rPr>
        <w:t>обл</w:t>
      </w:r>
      <w:r w:rsidR="00EB02BE" w:rsidRPr="005B6AAF">
        <w:rPr>
          <w:rFonts w:ascii="Times New Roman" w:hAnsi="Times New Roman" w:cs="Times New Roman"/>
          <w:color w:val="000000" w:themeColor="text1"/>
          <w:szCs w:val="24"/>
        </w:rPr>
        <w:t>астной Д</w:t>
      </w:r>
      <w:r w:rsidRPr="005B6AAF">
        <w:rPr>
          <w:rFonts w:ascii="Times New Roman" w:hAnsi="Times New Roman" w:cs="Times New Roman"/>
          <w:color w:val="000000" w:themeColor="text1"/>
          <w:szCs w:val="24"/>
        </w:rPr>
        <w:t xml:space="preserve">умы от 21.02.2007 </w:t>
      </w:r>
      <w:r w:rsidR="00A16851" w:rsidRPr="005B6AAF">
        <w:rPr>
          <w:rFonts w:ascii="Times New Roman" w:hAnsi="Times New Roman" w:cs="Times New Roman"/>
          <w:color w:val="000000" w:themeColor="text1"/>
          <w:szCs w:val="24"/>
        </w:rPr>
        <w:t>№</w:t>
      </w:r>
      <w:r w:rsidRPr="005B6AAF">
        <w:rPr>
          <w:rFonts w:ascii="Times New Roman" w:hAnsi="Times New Roman" w:cs="Times New Roman"/>
          <w:color w:val="000000" w:themeColor="text1"/>
          <w:szCs w:val="24"/>
        </w:rPr>
        <w:t xml:space="preserve"> 2/210-П) положение о территориальном планировании вместо сведений о видах, назначении и наименованиях планируемых для размещения объектов местного значения городского округа, об их основных характеристиках, местоположении должно содержать сведения о потребностях в объектах местного значения без указания их основных характеристик и местоположения.</w:t>
      </w:r>
    </w:p>
    <w:p w:rsidR="00C56385" w:rsidRPr="005B6AAF" w:rsidRDefault="00C56385" w:rsidP="00C56385">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Нормативные потребности в объектах местного значения определяются в соответствии с региональными нормативами градостроительного проектирования. Количество, емкость и местоположение объектов местного значения не устанавливаются в Генеральном плане и являются предметом утверждения Карты планируемого размещения объектов местного значения. Мероприятия по планируемым объектам местного значения в составе Карты планируемых объектов местного значения определяются на основании установленных в Генеральном плане потребностей с учетом особенностей территории и возможности размещения планируемых объектов местного значения на смежных территориях.</w:t>
      </w:r>
    </w:p>
    <w:p w:rsidR="00C56385" w:rsidRPr="005B6AAF" w:rsidRDefault="00C56385" w:rsidP="00C56385">
      <w:pPr>
        <w:pStyle w:val="2"/>
        <w:spacing w:before="0" w:after="120" w:line="276" w:lineRule="auto"/>
        <w:rPr>
          <w:rFonts w:eastAsia="SimSun"/>
          <w:b w:val="0"/>
          <w:bCs w:val="0"/>
          <w:color w:val="000000" w:themeColor="text1"/>
        </w:rPr>
      </w:pPr>
      <w:bookmarkStart w:id="38" w:name="_Toc129341350"/>
      <w:r w:rsidRPr="005B6AAF">
        <w:rPr>
          <w:color w:val="000000" w:themeColor="text1"/>
        </w:rPr>
        <w:t>6.1 Нормативные потребности в объектах социальной инфраструктуры*</w:t>
      </w:r>
      <w:bookmarkEnd w:id="38"/>
    </w:p>
    <w:tbl>
      <w:tblPr>
        <w:tblStyle w:val="aff7"/>
        <w:tblW w:w="0" w:type="auto"/>
        <w:tblLook w:val="04A0" w:firstRow="1" w:lastRow="0" w:firstColumn="1" w:lastColumn="0" w:noHBand="0" w:noVBand="1"/>
      </w:tblPr>
      <w:tblGrid>
        <w:gridCol w:w="4784"/>
        <w:gridCol w:w="1892"/>
        <w:gridCol w:w="1808"/>
        <w:gridCol w:w="1653"/>
      </w:tblGrid>
      <w:tr w:rsidR="00114273" w:rsidRPr="005B6AAF" w:rsidTr="00EB02BE">
        <w:tc>
          <w:tcPr>
            <w:tcW w:w="4928" w:type="dxa"/>
            <w:vAlign w:val="center"/>
          </w:tcPr>
          <w:p w:rsidR="00C56385" w:rsidRPr="005B6AAF" w:rsidRDefault="00C56385" w:rsidP="00C5638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Показатель</w:t>
            </w:r>
          </w:p>
        </w:tc>
        <w:tc>
          <w:tcPr>
            <w:tcW w:w="1701" w:type="dxa"/>
            <w:vAlign w:val="center"/>
          </w:tcPr>
          <w:p w:rsidR="00C56385" w:rsidRPr="005B6AAF" w:rsidRDefault="00C56385" w:rsidP="00C5638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 xml:space="preserve">Существующее положение </w:t>
            </w:r>
          </w:p>
        </w:tc>
        <w:tc>
          <w:tcPr>
            <w:tcW w:w="1843" w:type="dxa"/>
            <w:vAlign w:val="center"/>
          </w:tcPr>
          <w:p w:rsidR="00C56385" w:rsidRPr="005B6AAF" w:rsidRDefault="00C56385" w:rsidP="00C5638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Первая очередь</w:t>
            </w:r>
          </w:p>
        </w:tc>
        <w:tc>
          <w:tcPr>
            <w:tcW w:w="1665" w:type="dxa"/>
            <w:vAlign w:val="center"/>
          </w:tcPr>
          <w:p w:rsidR="00C56385" w:rsidRPr="005B6AAF" w:rsidRDefault="00C56385" w:rsidP="00C5638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Расчётный срок</w:t>
            </w:r>
          </w:p>
        </w:tc>
      </w:tr>
      <w:tr w:rsidR="00114273" w:rsidRPr="005B6AAF" w:rsidTr="00EB02BE">
        <w:tc>
          <w:tcPr>
            <w:tcW w:w="4928" w:type="dxa"/>
            <w:vAlign w:val="center"/>
          </w:tcPr>
          <w:p w:rsidR="00A118AE" w:rsidRPr="005B6AAF" w:rsidRDefault="00A118AE" w:rsidP="00C56385">
            <w:pPr>
              <w:spacing w:line="240" w:lineRule="auto"/>
              <w:jc w:val="left"/>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Нормативная потребность в ДОО (мест)</w:t>
            </w:r>
          </w:p>
        </w:tc>
        <w:tc>
          <w:tcPr>
            <w:tcW w:w="1701" w:type="dxa"/>
            <w:vAlign w:val="center"/>
          </w:tcPr>
          <w:p w:rsidR="00A118AE" w:rsidRPr="005B6AAF" w:rsidRDefault="00A118AE" w:rsidP="00C56385">
            <w:pPr>
              <w:spacing w:line="240" w:lineRule="auto"/>
              <w:jc w:val="center"/>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2 213</w:t>
            </w:r>
          </w:p>
        </w:tc>
        <w:tc>
          <w:tcPr>
            <w:tcW w:w="1843" w:type="dxa"/>
            <w:vAlign w:val="center"/>
          </w:tcPr>
          <w:p w:rsidR="00A118AE" w:rsidRPr="005B6AAF" w:rsidRDefault="00A118AE" w:rsidP="00C5638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3 037</w:t>
            </w:r>
          </w:p>
        </w:tc>
        <w:tc>
          <w:tcPr>
            <w:tcW w:w="1665" w:type="dxa"/>
            <w:vAlign w:val="center"/>
          </w:tcPr>
          <w:p w:rsidR="00A118AE" w:rsidRPr="005B6AAF" w:rsidRDefault="00A118AE" w:rsidP="00581A5D">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3 037</w:t>
            </w:r>
          </w:p>
        </w:tc>
      </w:tr>
      <w:tr w:rsidR="00114273" w:rsidRPr="005B6AAF" w:rsidTr="00EB02BE">
        <w:tc>
          <w:tcPr>
            <w:tcW w:w="4928" w:type="dxa"/>
            <w:vAlign w:val="center"/>
          </w:tcPr>
          <w:p w:rsidR="00A118AE" w:rsidRPr="005B6AAF" w:rsidRDefault="00A118AE" w:rsidP="00C56385">
            <w:pPr>
              <w:spacing w:line="240" w:lineRule="auto"/>
              <w:jc w:val="left"/>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Нормативная потребность в СОШ (мест)</w:t>
            </w:r>
          </w:p>
        </w:tc>
        <w:tc>
          <w:tcPr>
            <w:tcW w:w="1701" w:type="dxa"/>
            <w:vAlign w:val="center"/>
          </w:tcPr>
          <w:p w:rsidR="00A118AE" w:rsidRPr="005B6AAF" w:rsidRDefault="00A118AE" w:rsidP="00C56385">
            <w:pPr>
              <w:spacing w:line="240" w:lineRule="auto"/>
              <w:jc w:val="center"/>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4 595</w:t>
            </w:r>
          </w:p>
        </w:tc>
        <w:tc>
          <w:tcPr>
            <w:tcW w:w="1843" w:type="dxa"/>
            <w:vAlign w:val="center"/>
          </w:tcPr>
          <w:p w:rsidR="00A118AE" w:rsidRPr="005B6AAF" w:rsidRDefault="00A118AE" w:rsidP="00C5638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6 306</w:t>
            </w:r>
          </w:p>
        </w:tc>
        <w:tc>
          <w:tcPr>
            <w:tcW w:w="1665" w:type="dxa"/>
            <w:vAlign w:val="center"/>
          </w:tcPr>
          <w:p w:rsidR="00A118AE" w:rsidRPr="005B6AAF" w:rsidRDefault="00A118AE" w:rsidP="00581A5D">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6 306</w:t>
            </w:r>
          </w:p>
        </w:tc>
      </w:tr>
      <w:tr w:rsidR="00114273" w:rsidRPr="005B6AAF" w:rsidTr="00EB02BE">
        <w:tc>
          <w:tcPr>
            <w:tcW w:w="4928" w:type="dxa"/>
            <w:vAlign w:val="center"/>
          </w:tcPr>
          <w:p w:rsidR="00A118AE" w:rsidRPr="005B6AAF" w:rsidRDefault="00A118AE" w:rsidP="00C56385">
            <w:pPr>
              <w:spacing w:line="240" w:lineRule="auto"/>
              <w:jc w:val="left"/>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Нормативная потребность в СДЮШ (мест)</w:t>
            </w:r>
          </w:p>
        </w:tc>
        <w:tc>
          <w:tcPr>
            <w:tcW w:w="1701" w:type="dxa"/>
            <w:vAlign w:val="center"/>
          </w:tcPr>
          <w:p w:rsidR="00A118AE" w:rsidRPr="005B6AAF" w:rsidRDefault="00A118AE" w:rsidP="00C56385">
            <w:pPr>
              <w:spacing w:line="240" w:lineRule="auto"/>
              <w:jc w:val="center"/>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919</w:t>
            </w:r>
          </w:p>
        </w:tc>
        <w:tc>
          <w:tcPr>
            <w:tcW w:w="1843" w:type="dxa"/>
            <w:vAlign w:val="center"/>
          </w:tcPr>
          <w:p w:rsidR="00A118AE" w:rsidRPr="005B6AAF" w:rsidRDefault="00A118AE" w:rsidP="00C5638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1 262</w:t>
            </w:r>
          </w:p>
        </w:tc>
        <w:tc>
          <w:tcPr>
            <w:tcW w:w="1665" w:type="dxa"/>
            <w:vAlign w:val="center"/>
          </w:tcPr>
          <w:p w:rsidR="00A118AE" w:rsidRPr="005B6AAF" w:rsidRDefault="00A118AE" w:rsidP="00581A5D">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1 262</w:t>
            </w:r>
          </w:p>
        </w:tc>
      </w:tr>
      <w:tr w:rsidR="00114273" w:rsidRPr="005B6AAF" w:rsidTr="00EB02BE">
        <w:tc>
          <w:tcPr>
            <w:tcW w:w="4928" w:type="dxa"/>
            <w:vAlign w:val="center"/>
          </w:tcPr>
          <w:p w:rsidR="00A118AE" w:rsidRPr="005B6AAF" w:rsidRDefault="00A118AE" w:rsidP="00C56385">
            <w:pPr>
              <w:spacing w:line="240" w:lineRule="auto"/>
              <w:jc w:val="left"/>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Нормативная потребность в ДШИ (мест)</w:t>
            </w:r>
          </w:p>
        </w:tc>
        <w:tc>
          <w:tcPr>
            <w:tcW w:w="1701" w:type="dxa"/>
            <w:vAlign w:val="center"/>
          </w:tcPr>
          <w:p w:rsidR="00A118AE" w:rsidRPr="005B6AAF" w:rsidRDefault="00A118AE" w:rsidP="00C56385">
            <w:pPr>
              <w:spacing w:line="240" w:lineRule="auto"/>
              <w:jc w:val="center"/>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552</w:t>
            </w:r>
          </w:p>
        </w:tc>
        <w:tc>
          <w:tcPr>
            <w:tcW w:w="1843" w:type="dxa"/>
            <w:vAlign w:val="center"/>
          </w:tcPr>
          <w:p w:rsidR="00A118AE" w:rsidRPr="005B6AAF" w:rsidRDefault="00A118AE" w:rsidP="00C5638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757</w:t>
            </w:r>
          </w:p>
        </w:tc>
        <w:tc>
          <w:tcPr>
            <w:tcW w:w="1665" w:type="dxa"/>
            <w:vAlign w:val="center"/>
          </w:tcPr>
          <w:p w:rsidR="00A118AE" w:rsidRPr="005B6AAF" w:rsidRDefault="00A118AE" w:rsidP="00581A5D">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757</w:t>
            </w:r>
          </w:p>
        </w:tc>
      </w:tr>
      <w:tr w:rsidR="00114273" w:rsidRPr="005B6AAF" w:rsidTr="00EB02BE">
        <w:tc>
          <w:tcPr>
            <w:tcW w:w="4928" w:type="dxa"/>
            <w:vAlign w:val="center"/>
          </w:tcPr>
          <w:p w:rsidR="00A118AE" w:rsidRPr="005B6AAF" w:rsidRDefault="00A118AE" w:rsidP="00C56385">
            <w:pPr>
              <w:spacing w:line="240" w:lineRule="auto"/>
              <w:jc w:val="left"/>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Нормативная потребность в культурно-досуговых учреждениях (кв. м)</w:t>
            </w:r>
          </w:p>
        </w:tc>
        <w:tc>
          <w:tcPr>
            <w:tcW w:w="1701" w:type="dxa"/>
            <w:vAlign w:val="center"/>
          </w:tcPr>
          <w:p w:rsidR="00A118AE" w:rsidRPr="005B6AAF" w:rsidRDefault="00A118AE" w:rsidP="00C56385">
            <w:pPr>
              <w:spacing w:line="240" w:lineRule="auto"/>
              <w:jc w:val="center"/>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341</w:t>
            </w:r>
          </w:p>
        </w:tc>
        <w:tc>
          <w:tcPr>
            <w:tcW w:w="1843" w:type="dxa"/>
            <w:vAlign w:val="center"/>
          </w:tcPr>
          <w:p w:rsidR="00A118AE" w:rsidRPr="005B6AAF" w:rsidRDefault="00A118AE" w:rsidP="00C5638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468</w:t>
            </w:r>
          </w:p>
        </w:tc>
        <w:tc>
          <w:tcPr>
            <w:tcW w:w="1665" w:type="dxa"/>
            <w:vAlign w:val="center"/>
          </w:tcPr>
          <w:p w:rsidR="00A118AE" w:rsidRPr="005B6AAF" w:rsidRDefault="00A118AE" w:rsidP="00581A5D">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468</w:t>
            </w:r>
          </w:p>
        </w:tc>
      </w:tr>
      <w:tr w:rsidR="00114273" w:rsidRPr="005B6AAF" w:rsidTr="00EB02BE">
        <w:tc>
          <w:tcPr>
            <w:tcW w:w="4928" w:type="dxa"/>
            <w:vAlign w:val="center"/>
          </w:tcPr>
          <w:p w:rsidR="00A118AE" w:rsidRPr="005B6AAF" w:rsidRDefault="00A118AE" w:rsidP="00C56385">
            <w:pPr>
              <w:spacing w:line="240" w:lineRule="auto"/>
              <w:jc w:val="left"/>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Нормативная потребность в плоскостных сооружениях (тыс. кв. м.)</w:t>
            </w:r>
          </w:p>
        </w:tc>
        <w:tc>
          <w:tcPr>
            <w:tcW w:w="1701" w:type="dxa"/>
            <w:vAlign w:val="center"/>
          </w:tcPr>
          <w:p w:rsidR="00A118AE" w:rsidRPr="005B6AAF" w:rsidRDefault="00A118AE" w:rsidP="00C56385">
            <w:pPr>
              <w:spacing w:line="240" w:lineRule="auto"/>
              <w:jc w:val="center"/>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32,276</w:t>
            </w:r>
          </w:p>
        </w:tc>
        <w:tc>
          <w:tcPr>
            <w:tcW w:w="1843" w:type="dxa"/>
            <w:vAlign w:val="center"/>
          </w:tcPr>
          <w:p w:rsidR="00A118AE" w:rsidRPr="005B6AAF" w:rsidRDefault="00A118AE" w:rsidP="00C5638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44,297</w:t>
            </w:r>
          </w:p>
        </w:tc>
        <w:tc>
          <w:tcPr>
            <w:tcW w:w="1665" w:type="dxa"/>
            <w:vAlign w:val="center"/>
          </w:tcPr>
          <w:p w:rsidR="00A118AE" w:rsidRPr="005B6AAF" w:rsidRDefault="00A118AE" w:rsidP="00581A5D">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44,297</w:t>
            </w:r>
          </w:p>
        </w:tc>
      </w:tr>
      <w:tr w:rsidR="00114273" w:rsidRPr="005B6AAF" w:rsidTr="00EB02BE">
        <w:tc>
          <w:tcPr>
            <w:tcW w:w="4928" w:type="dxa"/>
            <w:vAlign w:val="center"/>
          </w:tcPr>
          <w:p w:rsidR="00A118AE" w:rsidRPr="005B6AAF" w:rsidRDefault="00A118AE" w:rsidP="00C56385">
            <w:pPr>
              <w:spacing w:line="240" w:lineRule="auto"/>
              <w:jc w:val="left"/>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Нормативная потребность в спортивных залах</w:t>
            </w:r>
            <w:r w:rsidRPr="005B6AAF">
              <w:rPr>
                <w:rFonts w:ascii="Times New Roman" w:hAnsi="Times New Roman" w:cs="Times New Roman"/>
                <w:color w:val="000000" w:themeColor="text1"/>
                <w:szCs w:val="24"/>
              </w:rPr>
              <w:br/>
              <w:t xml:space="preserve"> (тыс. кв. м. площади пола)</w:t>
            </w:r>
          </w:p>
        </w:tc>
        <w:tc>
          <w:tcPr>
            <w:tcW w:w="1701" w:type="dxa"/>
            <w:vAlign w:val="center"/>
          </w:tcPr>
          <w:p w:rsidR="00A118AE" w:rsidRPr="005B6AAF" w:rsidRDefault="00A118AE" w:rsidP="00C56385">
            <w:pPr>
              <w:spacing w:line="240" w:lineRule="auto"/>
              <w:jc w:val="center"/>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3,608</w:t>
            </w:r>
          </w:p>
        </w:tc>
        <w:tc>
          <w:tcPr>
            <w:tcW w:w="1843" w:type="dxa"/>
            <w:vAlign w:val="center"/>
          </w:tcPr>
          <w:p w:rsidR="00A118AE" w:rsidRPr="005B6AAF" w:rsidRDefault="00A118AE" w:rsidP="00C5638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4,952</w:t>
            </w:r>
          </w:p>
        </w:tc>
        <w:tc>
          <w:tcPr>
            <w:tcW w:w="1665" w:type="dxa"/>
            <w:vAlign w:val="center"/>
          </w:tcPr>
          <w:p w:rsidR="00A118AE" w:rsidRPr="005B6AAF" w:rsidRDefault="00A118AE" w:rsidP="00581A5D">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4,952</w:t>
            </w:r>
          </w:p>
        </w:tc>
      </w:tr>
      <w:tr w:rsidR="00114273" w:rsidRPr="005B6AAF" w:rsidTr="00EB02BE">
        <w:tc>
          <w:tcPr>
            <w:tcW w:w="4928" w:type="dxa"/>
            <w:vAlign w:val="center"/>
          </w:tcPr>
          <w:p w:rsidR="00A118AE" w:rsidRPr="005B6AAF" w:rsidRDefault="00A118AE" w:rsidP="00C56385">
            <w:pPr>
              <w:spacing w:line="240" w:lineRule="auto"/>
              <w:jc w:val="left"/>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 xml:space="preserve">Нормативная потребность в бассейнах </w:t>
            </w:r>
            <w:r w:rsidRPr="005B6AAF">
              <w:rPr>
                <w:rFonts w:ascii="Times New Roman" w:hAnsi="Times New Roman" w:cs="Times New Roman"/>
                <w:color w:val="000000" w:themeColor="text1"/>
                <w:szCs w:val="24"/>
              </w:rPr>
              <w:br/>
              <w:t>(кв. м. зеркала воды)</w:t>
            </w:r>
          </w:p>
        </w:tc>
        <w:tc>
          <w:tcPr>
            <w:tcW w:w="1701" w:type="dxa"/>
            <w:vAlign w:val="center"/>
          </w:tcPr>
          <w:p w:rsidR="00A118AE" w:rsidRPr="005B6AAF" w:rsidRDefault="00A118AE" w:rsidP="00C56385">
            <w:pPr>
              <w:spacing w:line="240" w:lineRule="auto"/>
              <w:jc w:val="center"/>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339</w:t>
            </w:r>
          </w:p>
        </w:tc>
        <w:tc>
          <w:tcPr>
            <w:tcW w:w="1843" w:type="dxa"/>
            <w:vAlign w:val="center"/>
          </w:tcPr>
          <w:p w:rsidR="00A118AE" w:rsidRPr="005B6AAF" w:rsidRDefault="00A118AE" w:rsidP="00C5638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466</w:t>
            </w:r>
          </w:p>
        </w:tc>
        <w:tc>
          <w:tcPr>
            <w:tcW w:w="1665" w:type="dxa"/>
            <w:vAlign w:val="center"/>
          </w:tcPr>
          <w:p w:rsidR="00A118AE" w:rsidRPr="005B6AAF" w:rsidRDefault="00A118AE" w:rsidP="00581A5D">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466</w:t>
            </w:r>
          </w:p>
        </w:tc>
      </w:tr>
      <w:tr w:rsidR="00114273" w:rsidRPr="005B6AAF" w:rsidTr="00EB02BE">
        <w:tc>
          <w:tcPr>
            <w:tcW w:w="4928" w:type="dxa"/>
            <w:vAlign w:val="center"/>
          </w:tcPr>
          <w:p w:rsidR="00A118AE" w:rsidRPr="005B6AAF" w:rsidRDefault="00A118AE" w:rsidP="00C56385">
            <w:pPr>
              <w:spacing w:line="240" w:lineRule="auto"/>
              <w:jc w:val="left"/>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Нормативная потребность в предприятиях торговли (тыс. кв. м.)</w:t>
            </w:r>
          </w:p>
        </w:tc>
        <w:tc>
          <w:tcPr>
            <w:tcW w:w="1701" w:type="dxa"/>
            <w:vAlign w:val="center"/>
          </w:tcPr>
          <w:p w:rsidR="00A118AE" w:rsidRPr="005B6AAF" w:rsidRDefault="00A118AE" w:rsidP="00C56385">
            <w:pPr>
              <w:spacing w:line="240" w:lineRule="auto"/>
              <w:jc w:val="center"/>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52,074</w:t>
            </w:r>
          </w:p>
        </w:tc>
        <w:tc>
          <w:tcPr>
            <w:tcW w:w="1843" w:type="dxa"/>
            <w:vAlign w:val="center"/>
          </w:tcPr>
          <w:p w:rsidR="00A118AE" w:rsidRPr="005B6AAF" w:rsidRDefault="00A118AE" w:rsidP="00C5638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71,468</w:t>
            </w:r>
          </w:p>
        </w:tc>
        <w:tc>
          <w:tcPr>
            <w:tcW w:w="1665" w:type="dxa"/>
            <w:vAlign w:val="center"/>
          </w:tcPr>
          <w:p w:rsidR="00A118AE" w:rsidRPr="005B6AAF" w:rsidRDefault="00A118AE" w:rsidP="00581A5D">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71,468</w:t>
            </w:r>
          </w:p>
        </w:tc>
      </w:tr>
      <w:tr w:rsidR="00114273" w:rsidRPr="005B6AAF" w:rsidTr="00EB02BE">
        <w:tc>
          <w:tcPr>
            <w:tcW w:w="4928" w:type="dxa"/>
            <w:vAlign w:val="center"/>
          </w:tcPr>
          <w:p w:rsidR="00A118AE" w:rsidRPr="005B6AAF" w:rsidRDefault="00A118AE" w:rsidP="00C56385">
            <w:pPr>
              <w:spacing w:line="240" w:lineRule="auto"/>
              <w:jc w:val="left"/>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Нормативная потребность в предприятия общественного питания (посад. мест)</w:t>
            </w:r>
          </w:p>
        </w:tc>
        <w:tc>
          <w:tcPr>
            <w:tcW w:w="1701" w:type="dxa"/>
            <w:vAlign w:val="center"/>
          </w:tcPr>
          <w:p w:rsidR="00A118AE" w:rsidRPr="005B6AAF" w:rsidRDefault="00A118AE" w:rsidP="00C56385">
            <w:pPr>
              <w:spacing w:line="240" w:lineRule="auto"/>
              <w:jc w:val="center"/>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1 362</w:t>
            </w:r>
          </w:p>
        </w:tc>
        <w:tc>
          <w:tcPr>
            <w:tcW w:w="1843" w:type="dxa"/>
            <w:vAlign w:val="center"/>
          </w:tcPr>
          <w:p w:rsidR="00A118AE" w:rsidRPr="005B6AAF" w:rsidRDefault="00A118AE" w:rsidP="00C5638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1 869</w:t>
            </w:r>
          </w:p>
        </w:tc>
        <w:tc>
          <w:tcPr>
            <w:tcW w:w="1665" w:type="dxa"/>
            <w:vAlign w:val="center"/>
          </w:tcPr>
          <w:p w:rsidR="00A118AE" w:rsidRPr="005B6AAF" w:rsidRDefault="00A118AE" w:rsidP="00581A5D">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1 869</w:t>
            </w:r>
          </w:p>
        </w:tc>
      </w:tr>
      <w:tr w:rsidR="00114273" w:rsidRPr="005B6AAF" w:rsidTr="00EB02BE">
        <w:tc>
          <w:tcPr>
            <w:tcW w:w="4928" w:type="dxa"/>
            <w:vAlign w:val="center"/>
          </w:tcPr>
          <w:p w:rsidR="00A118AE" w:rsidRPr="005B6AAF" w:rsidRDefault="00A118AE" w:rsidP="00C56385">
            <w:pPr>
              <w:spacing w:line="240" w:lineRule="auto"/>
              <w:jc w:val="left"/>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Нормативная потребность в предприятия бытового обслуживания (рабочих мест)</w:t>
            </w:r>
          </w:p>
        </w:tc>
        <w:tc>
          <w:tcPr>
            <w:tcW w:w="1701" w:type="dxa"/>
            <w:vAlign w:val="center"/>
          </w:tcPr>
          <w:p w:rsidR="00A118AE" w:rsidRPr="005B6AAF" w:rsidRDefault="00A118AE" w:rsidP="00C56385">
            <w:pPr>
              <w:spacing w:line="240" w:lineRule="auto"/>
              <w:jc w:val="center"/>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371</w:t>
            </w:r>
          </w:p>
        </w:tc>
        <w:tc>
          <w:tcPr>
            <w:tcW w:w="1843" w:type="dxa"/>
            <w:vAlign w:val="center"/>
          </w:tcPr>
          <w:p w:rsidR="00A118AE" w:rsidRPr="005B6AAF" w:rsidRDefault="00A118AE" w:rsidP="00C5638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510</w:t>
            </w:r>
          </w:p>
        </w:tc>
        <w:tc>
          <w:tcPr>
            <w:tcW w:w="1665" w:type="dxa"/>
            <w:vAlign w:val="center"/>
          </w:tcPr>
          <w:p w:rsidR="00A118AE" w:rsidRPr="005B6AAF" w:rsidRDefault="00A118AE" w:rsidP="00581A5D">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510</w:t>
            </w:r>
          </w:p>
        </w:tc>
      </w:tr>
      <w:tr w:rsidR="00114273" w:rsidRPr="005B6AAF" w:rsidTr="00EB02BE">
        <w:tc>
          <w:tcPr>
            <w:tcW w:w="4928" w:type="dxa"/>
            <w:vAlign w:val="center"/>
          </w:tcPr>
          <w:p w:rsidR="00A118AE" w:rsidRPr="005B6AAF" w:rsidRDefault="00A118AE" w:rsidP="00C56385">
            <w:pPr>
              <w:spacing w:line="240" w:lineRule="auto"/>
              <w:jc w:val="left"/>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Нормативная потребность в кладбищах (га)</w:t>
            </w:r>
          </w:p>
        </w:tc>
        <w:tc>
          <w:tcPr>
            <w:tcW w:w="1701" w:type="dxa"/>
            <w:vAlign w:val="center"/>
          </w:tcPr>
          <w:p w:rsidR="00A118AE" w:rsidRPr="005B6AAF" w:rsidRDefault="00A118AE" w:rsidP="00C56385">
            <w:pPr>
              <w:spacing w:line="240" w:lineRule="auto"/>
              <w:jc w:val="center"/>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rPr>
              <w:t>8,17</w:t>
            </w:r>
          </w:p>
        </w:tc>
        <w:tc>
          <w:tcPr>
            <w:tcW w:w="1843" w:type="dxa"/>
            <w:vAlign w:val="center"/>
          </w:tcPr>
          <w:p w:rsidR="00A118AE" w:rsidRPr="005B6AAF" w:rsidRDefault="00A118AE" w:rsidP="00C5638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11,21</w:t>
            </w:r>
          </w:p>
        </w:tc>
        <w:tc>
          <w:tcPr>
            <w:tcW w:w="1665" w:type="dxa"/>
            <w:vAlign w:val="center"/>
          </w:tcPr>
          <w:p w:rsidR="00A118AE" w:rsidRPr="005B6AAF" w:rsidRDefault="00A118AE" w:rsidP="00581A5D">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11,21</w:t>
            </w:r>
          </w:p>
        </w:tc>
      </w:tr>
    </w:tbl>
    <w:p w:rsidR="00C607F5" w:rsidRPr="005B6AAF" w:rsidRDefault="00C607F5" w:rsidP="00C607F5">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Количество и местоположение планируемых объектов социальной инфраструктуры могут уточняться в соответствии с проектами планировки территории и градостроительными концепциями, одобренными решениями Градостроительного совета Московской области.</w:t>
      </w:r>
    </w:p>
    <w:p w:rsidR="00C607F5" w:rsidRPr="005B6AAF" w:rsidRDefault="00C607F5" w:rsidP="00C607F5">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 Емкость (мощность) объектов приводится ориентировочно и будет определяться (уточняться) на стадии разработки ППТ в соответствии с РНГП, а также согласно Программам </w:t>
      </w:r>
      <w:r w:rsidRPr="005B6AAF">
        <w:rPr>
          <w:rFonts w:ascii="Times New Roman" w:hAnsi="Times New Roman" w:cs="Times New Roman"/>
          <w:color w:val="000000" w:themeColor="text1"/>
          <w:szCs w:val="24"/>
        </w:rPr>
        <w:lastRenderedPageBreak/>
        <w:t>комплексного развития муниципального образования и Адресным инвестиционным программам Московской области.</w:t>
      </w:r>
    </w:p>
    <w:p w:rsidR="00C607F5" w:rsidRPr="005B6AAF" w:rsidRDefault="00C607F5" w:rsidP="00C607F5">
      <w:pPr>
        <w:pStyle w:val="2"/>
        <w:spacing w:before="0" w:after="120" w:line="276" w:lineRule="auto"/>
        <w:rPr>
          <w:color w:val="000000" w:themeColor="text1"/>
        </w:rPr>
      </w:pPr>
      <w:bookmarkStart w:id="39" w:name="_Toc111448822"/>
      <w:bookmarkStart w:id="40" w:name="_Toc129341351"/>
      <w:r w:rsidRPr="005B6AAF">
        <w:rPr>
          <w:color w:val="000000" w:themeColor="text1"/>
        </w:rPr>
        <w:t>6.</w:t>
      </w:r>
      <w:r w:rsidRPr="005B6AAF">
        <w:rPr>
          <w:color w:val="000000" w:themeColor="text1"/>
          <w:lang w:eastAsia="x-none"/>
        </w:rPr>
        <w:t>2</w:t>
      </w:r>
      <w:r w:rsidRPr="005B6AAF">
        <w:rPr>
          <w:color w:val="000000" w:themeColor="text1"/>
        </w:rPr>
        <w:t xml:space="preserve"> Нормативные потребности в объектах </w:t>
      </w:r>
      <w:r w:rsidRPr="005B6AAF">
        <w:rPr>
          <w:color w:val="000000" w:themeColor="text1"/>
          <w:lang w:eastAsia="x-none"/>
        </w:rPr>
        <w:t>транспортной</w:t>
      </w:r>
      <w:r w:rsidRPr="005B6AAF">
        <w:rPr>
          <w:color w:val="000000" w:themeColor="text1"/>
        </w:rPr>
        <w:t xml:space="preserve"> инфраструктуры</w:t>
      </w:r>
      <w:bookmarkEnd w:id="39"/>
      <w:bookmarkEnd w:id="40"/>
    </w:p>
    <w:p w:rsidR="00C607F5" w:rsidRPr="005B6AAF" w:rsidRDefault="00C607F5" w:rsidP="00C607F5">
      <w:pPr>
        <w:pStyle w:val="3"/>
        <w:spacing w:before="0" w:after="120" w:line="276" w:lineRule="auto"/>
        <w:rPr>
          <w:rFonts w:eastAsiaTheme="majorEastAsia"/>
          <w:bCs w:val="0"/>
          <w:color w:val="000000" w:themeColor="text1"/>
          <w:lang w:val="ru-RU" w:eastAsia="x-none"/>
        </w:rPr>
      </w:pPr>
      <w:bookmarkStart w:id="41" w:name="_Toc111448823"/>
      <w:bookmarkStart w:id="42" w:name="_Toc129341352"/>
      <w:r w:rsidRPr="005B6AAF">
        <w:rPr>
          <w:rFonts w:eastAsiaTheme="majorEastAsia"/>
          <w:bCs w:val="0"/>
          <w:color w:val="000000" w:themeColor="text1"/>
          <w:lang w:eastAsia="x-none"/>
        </w:rPr>
        <w:t>6.2.1 Гаражи и стоянки для постоянного хранения личного автомобильного транспорта</w:t>
      </w:r>
      <w:bookmarkEnd w:id="41"/>
      <w:bookmarkEnd w:id="42"/>
    </w:p>
    <w:p w:rsidR="00C86607" w:rsidRPr="005B6AAF" w:rsidRDefault="00C86607" w:rsidP="00C86607">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Согласно существующему положению в границах населенного пункта г. Апрелевка присутствует многоквартирная жилая застройка.</w:t>
      </w:r>
    </w:p>
    <w:p w:rsidR="00C86607" w:rsidRPr="005B6AAF" w:rsidRDefault="00C86607" w:rsidP="00C86607">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Настоящим генеральным планом предусмотрено размещение многоквартирной жилой застройки.</w:t>
      </w:r>
    </w:p>
    <w:p w:rsidR="00C86607" w:rsidRPr="005B6AAF" w:rsidRDefault="00C86607" w:rsidP="00C86607">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Для постоянного и временного хранения автотранспорта жителей существующей и планируемой многоквартирной жилой застройки требуются машино-места.</w:t>
      </w:r>
    </w:p>
    <w:p w:rsidR="0010638F" w:rsidRPr="005B6AAF" w:rsidRDefault="00C86607" w:rsidP="00C86607">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Численность населения существующей многоквартирной жилой застройки составляет </w:t>
      </w:r>
      <w:r w:rsidR="0010638F" w:rsidRPr="005B6AAF">
        <w:rPr>
          <w:rFonts w:ascii="Times New Roman" w:hAnsi="Times New Roman" w:cs="Times New Roman"/>
          <w:color w:val="000000" w:themeColor="text1"/>
          <w:szCs w:val="24"/>
        </w:rPr>
        <w:br/>
        <w:t>20,860</w:t>
      </w:r>
      <w:r w:rsidRPr="005B6AAF">
        <w:rPr>
          <w:rFonts w:ascii="Times New Roman" w:hAnsi="Times New Roman" w:cs="Times New Roman"/>
          <w:color w:val="000000" w:themeColor="text1"/>
          <w:szCs w:val="24"/>
        </w:rPr>
        <w:t xml:space="preserve"> тыс. чел.</w:t>
      </w:r>
      <w:r w:rsidR="0010638F" w:rsidRPr="005B6AAF">
        <w:rPr>
          <w:rFonts w:ascii="Times New Roman" w:hAnsi="Times New Roman" w:cs="Times New Roman"/>
          <w:color w:val="000000" w:themeColor="text1"/>
          <w:szCs w:val="24"/>
        </w:rPr>
        <w:t xml:space="preserve"> </w:t>
      </w:r>
    </w:p>
    <w:p w:rsidR="00C86607" w:rsidRPr="005B6AAF" w:rsidRDefault="0010638F" w:rsidP="00C86607">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Расчет машино-мест для населения индивидуальной жилой застройки не требуется.</w:t>
      </w:r>
    </w:p>
    <w:p w:rsidR="00C86607" w:rsidRPr="005B6AAF" w:rsidRDefault="00C86607" w:rsidP="00C86607">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На </w:t>
      </w:r>
      <w:r w:rsidR="0010638F" w:rsidRPr="005B6AAF">
        <w:rPr>
          <w:rFonts w:ascii="Times New Roman" w:hAnsi="Times New Roman" w:cs="Times New Roman"/>
          <w:color w:val="000000" w:themeColor="text1"/>
          <w:szCs w:val="24"/>
        </w:rPr>
        <w:t xml:space="preserve">первую очередь и расчетный срок </w:t>
      </w:r>
      <w:r w:rsidRPr="005B6AAF">
        <w:rPr>
          <w:rFonts w:ascii="Times New Roman" w:hAnsi="Times New Roman" w:cs="Times New Roman"/>
          <w:color w:val="000000" w:themeColor="text1"/>
          <w:szCs w:val="24"/>
        </w:rPr>
        <w:t xml:space="preserve">численность населения многоквартирной жилой застройки составляет </w:t>
      </w:r>
      <w:r w:rsidR="0010638F" w:rsidRPr="005B6AAF">
        <w:rPr>
          <w:rFonts w:ascii="Times New Roman" w:hAnsi="Times New Roman" w:cs="Times New Roman"/>
          <w:color w:val="000000" w:themeColor="text1"/>
          <w:szCs w:val="24"/>
        </w:rPr>
        <w:t>33,536</w:t>
      </w:r>
      <w:r w:rsidRPr="005B6AAF">
        <w:rPr>
          <w:rFonts w:ascii="Times New Roman" w:hAnsi="Times New Roman" w:cs="Times New Roman"/>
          <w:color w:val="000000" w:themeColor="text1"/>
          <w:szCs w:val="24"/>
        </w:rPr>
        <w:t xml:space="preserve"> тыс. чел.</w:t>
      </w:r>
    </w:p>
    <w:p w:rsidR="00C86607" w:rsidRPr="005B6AAF" w:rsidRDefault="00C86607" w:rsidP="00C86607">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Расчет машино-мест для населения многоквартирной жилой застройки представлен в таблице 6.2.1.1.</w:t>
      </w:r>
    </w:p>
    <w:p w:rsidR="00C86607" w:rsidRPr="005B6AAF" w:rsidRDefault="00C86607" w:rsidP="00A30772">
      <w:pPr>
        <w:spacing w:after="120" w:line="276" w:lineRule="auto"/>
        <w:jc w:val="center"/>
        <w:rPr>
          <w:rFonts w:ascii="Times New Roman" w:hAnsi="Times New Roman" w:cs="Times New Roman"/>
          <w:i/>
          <w:color w:val="000000" w:themeColor="text1"/>
          <w:szCs w:val="24"/>
        </w:rPr>
      </w:pPr>
      <w:r w:rsidRPr="005B6AAF">
        <w:rPr>
          <w:rFonts w:ascii="Times New Roman" w:hAnsi="Times New Roman" w:cs="Times New Roman"/>
          <w:i/>
          <w:color w:val="000000" w:themeColor="text1"/>
          <w:szCs w:val="24"/>
        </w:rPr>
        <w:t>Таблица 6.2.1.1 - Расчет машино-мест для населения многоквартирной жилой застройки</w:t>
      </w:r>
    </w:p>
    <w:tbl>
      <w:tblPr>
        <w:tblStyle w:val="aff7"/>
        <w:tblW w:w="0" w:type="auto"/>
        <w:tblLook w:val="04A0" w:firstRow="1" w:lastRow="0" w:firstColumn="1" w:lastColumn="0" w:noHBand="0" w:noVBand="1"/>
      </w:tblPr>
      <w:tblGrid>
        <w:gridCol w:w="5457"/>
        <w:gridCol w:w="1892"/>
        <w:gridCol w:w="1270"/>
        <w:gridCol w:w="1518"/>
      </w:tblGrid>
      <w:tr w:rsidR="00114273" w:rsidRPr="005B6AAF" w:rsidTr="00C86607">
        <w:tc>
          <w:tcPr>
            <w:tcW w:w="5637" w:type="dxa"/>
            <w:vAlign w:val="center"/>
          </w:tcPr>
          <w:p w:rsidR="00C86607" w:rsidRPr="005B6AAF" w:rsidRDefault="00C86607" w:rsidP="00C86607">
            <w:pPr>
              <w:autoSpaceDE w:val="0"/>
              <w:autoSpaceDN w:val="0"/>
              <w:adjustRightInd w:val="0"/>
              <w:spacing w:line="240" w:lineRule="auto"/>
              <w:jc w:val="center"/>
              <w:rPr>
                <w:rFonts w:ascii="Times New Roman" w:eastAsia="SimSun" w:hAnsi="Times New Roman" w:cs="Times New Roman"/>
                <w:b/>
                <w:bCs/>
                <w:color w:val="000000" w:themeColor="text1"/>
                <w:szCs w:val="24"/>
              </w:rPr>
            </w:pPr>
            <w:r w:rsidRPr="005B6AAF">
              <w:rPr>
                <w:rFonts w:ascii="Times New Roman" w:eastAsia="SimSun" w:hAnsi="Times New Roman" w:cs="Times New Roman"/>
                <w:b/>
                <w:bCs/>
                <w:color w:val="000000" w:themeColor="text1"/>
                <w:szCs w:val="24"/>
              </w:rPr>
              <w:t>Места хранения индивидуального автомобильного транспорта</w:t>
            </w:r>
          </w:p>
        </w:tc>
        <w:tc>
          <w:tcPr>
            <w:tcW w:w="1701" w:type="dxa"/>
            <w:vAlign w:val="center"/>
          </w:tcPr>
          <w:p w:rsidR="00C86607" w:rsidRPr="005B6AAF" w:rsidRDefault="00C86607" w:rsidP="00C86607">
            <w:pPr>
              <w:autoSpaceDE w:val="0"/>
              <w:autoSpaceDN w:val="0"/>
              <w:adjustRightInd w:val="0"/>
              <w:spacing w:line="240" w:lineRule="auto"/>
              <w:jc w:val="center"/>
              <w:rPr>
                <w:rFonts w:ascii="Times New Roman" w:eastAsia="SimSun" w:hAnsi="Times New Roman" w:cs="Times New Roman"/>
                <w:b/>
                <w:bCs/>
                <w:color w:val="000000" w:themeColor="text1"/>
                <w:szCs w:val="24"/>
              </w:rPr>
            </w:pPr>
            <w:r w:rsidRPr="005B6AAF">
              <w:rPr>
                <w:rFonts w:ascii="Times New Roman" w:eastAsia="SimSun" w:hAnsi="Times New Roman" w:cs="Times New Roman"/>
                <w:b/>
                <w:bCs/>
                <w:color w:val="000000" w:themeColor="text1"/>
                <w:szCs w:val="24"/>
              </w:rPr>
              <w:t>Существующее положение, машино-мест</w:t>
            </w:r>
          </w:p>
        </w:tc>
        <w:tc>
          <w:tcPr>
            <w:tcW w:w="1275" w:type="dxa"/>
            <w:vAlign w:val="center"/>
          </w:tcPr>
          <w:p w:rsidR="00C86607" w:rsidRPr="005B6AAF" w:rsidRDefault="00C86607" w:rsidP="00C86607">
            <w:pPr>
              <w:autoSpaceDE w:val="0"/>
              <w:autoSpaceDN w:val="0"/>
              <w:adjustRightInd w:val="0"/>
              <w:spacing w:line="240" w:lineRule="auto"/>
              <w:jc w:val="center"/>
              <w:rPr>
                <w:rFonts w:ascii="Times New Roman" w:eastAsia="SimSun" w:hAnsi="Times New Roman" w:cs="Times New Roman"/>
                <w:b/>
                <w:bCs/>
                <w:color w:val="000000" w:themeColor="text1"/>
                <w:szCs w:val="24"/>
              </w:rPr>
            </w:pPr>
            <w:r w:rsidRPr="005B6AAF">
              <w:rPr>
                <w:rFonts w:ascii="Times New Roman" w:eastAsia="SimSun" w:hAnsi="Times New Roman" w:cs="Times New Roman"/>
                <w:b/>
                <w:bCs/>
                <w:color w:val="000000" w:themeColor="text1"/>
                <w:szCs w:val="24"/>
              </w:rPr>
              <w:t>Первая очередь, машино- мест</w:t>
            </w:r>
          </w:p>
        </w:tc>
        <w:tc>
          <w:tcPr>
            <w:tcW w:w="1524" w:type="dxa"/>
            <w:vAlign w:val="center"/>
          </w:tcPr>
          <w:p w:rsidR="00C86607" w:rsidRPr="005B6AAF" w:rsidRDefault="00C86607" w:rsidP="00C86607">
            <w:pPr>
              <w:autoSpaceDE w:val="0"/>
              <w:autoSpaceDN w:val="0"/>
              <w:adjustRightInd w:val="0"/>
              <w:spacing w:line="240" w:lineRule="auto"/>
              <w:jc w:val="center"/>
              <w:rPr>
                <w:rFonts w:ascii="Times New Roman" w:eastAsia="SimSun" w:hAnsi="Times New Roman" w:cs="Times New Roman"/>
                <w:b/>
                <w:bCs/>
                <w:color w:val="000000" w:themeColor="text1"/>
                <w:szCs w:val="24"/>
              </w:rPr>
            </w:pPr>
            <w:r w:rsidRPr="005B6AAF">
              <w:rPr>
                <w:rFonts w:ascii="Times New Roman" w:eastAsia="SimSun" w:hAnsi="Times New Roman" w:cs="Times New Roman"/>
                <w:b/>
                <w:bCs/>
                <w:color w:val="000000" w:themeColor="text1"/>
                <w:szCs w:val="24"/>
              </w:rPr>
              <w:t>Расчётный срок, машино- мест</w:t>
            </w:r>
          </w:p>
        </w:tc>
      </w:tr>
      <w:tr w:rsidR="00114273" w:rsidRPr="005B6AAF" w:rsidTr="00C86607">
        <w:tc>
          <w:tcPr>
            <w:tcW w:w="5637" w:type="dxa"/>
          </w:tcPr>
          <w:p w:rsidR="00C86607" w:rsidRPr="005B6AAF" w:rsidRDefault="00C86607" w:rsidP="00C86607">
            <w:pPr>
              <w:spacing w:line="240" w:lineRule="auto"/>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Потребность расчетного населения в местах для постоянного хранения индивидуального автомобильного транспорта составляет 90% от уровня автомобилизации 356 автомобилей на 1 тыс. человек расчетного населения</w:t>
            </w:r>
          </w:p>
        </w:tc>
        <w:tc>
          <w:tcPr>
            <w:tcW w:w="1701" w:type="dxa"/>
            <w:vAlign w:val="center"/>
          </w:tcPr>
          <w:p w:rsidR="00C86607" w:rsidRPr="005B6AAF" w:rsidRDefault="0010638F" w:rsidP="007D6704">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6 684</w:t>
            </w:r>
          </w:p>
        </w:tc>
        <w:tc>
          <w:tcPr>
            <w:tcW w:w="1275" w:type="dxa"/>
            <w:vAlign w:val="center"/>
          </w:tcPr>
          <w:p w:rsidR="00C86607" w:rsidRPr="005B6AAF" w:rsidRDefault="0010638F" w:rsidP="007D6704">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10 745</w:t>
            </w:r>
          </w:p>
        </w:tc>
        <w:tc>
          <w:tcPr>
            <w:tcW w:w="1524" w:type="dxa"/>
            <w:vAlign w:val="center"/>
          </w:tcPr>
          <w:p w:rsidR="00C86607" w:rsidRPr="005B6AAF" w:rsidRDefault="0010638F" w:rsidP="007D6704">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10 745</w:t>
            </w:r>
          </w:p>
        </w:tc>
      </w:tr>
      <w:tr w:rsidR="00114273" w:rsidRPr="005B6AAF" w:rsidTr="00C86607">
        <w:tc>
          <w:tcPr>
            <w:tcW w:w="5637" w:type="dxa"/>
          </w:tcPr>
          <w:p w:rsidR="00C86607" w:rsidRPr="005B6AAF" w:rsidRDefault="00C86607" w:rsidP="00C86607">
            <w:pPr>
              <w:spacing w:line="240" w:lineRule="auto"/>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Потребность расчетного населения в местах для временного хранения легковых автомобилей следует предусматривать из расчета не менее 18 % от уровня автомобилизации 356 автомобилей на 1 тыс. человек расчетного населения</w:t>
            </w:r>
          </w:p>
        </w:tc>
        <w:tc>
          <w:tcPr>
            <w:tcW w:w="1701" w:type="dxa"/>
            <w:vAlign w:val="center"/>
          </w:tcPr>
          <w:p w:rsidR="00C86607" w:rsidRPr="005B6AAF" w:rsidRDefault="0010638F" w:rsidP="007D6704">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1 337</w:t>
            </w:r>
          </w:p>
        </w:tc>
        <w:tc>
          <w:tcPr>
            <w:tcW w:w="1275" w:type="dxa"/>
            <w:vAlign w:val="center"/>
          </w:tcPr>
          <w:p w:rsidR="00C86607" w:rsidRPr="005B6AAF" w:rsidRDefault="0010638F" w:rsidP="007D6704">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2 149</w:t>
            </w:r>
          </w:p>
        </w:tc>
        <w:tc>
          <w:tcPr>
            <w:tcW w:w="1524" w:type="dxa"/>
            <w:vAlign w:val="center"/>
          </w:tcPr>
          <w:p w:rsidR="00C86607" w:rsidRPr="005B6AAF" w:rsidRDefault="0010638F" w:rsidP="007D6704">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2 149</w:t>
            </w:r>
          </w:p>
        </w:tc>
      </w:tr>
    </w:tbl>
    <w:p w:rsidR="00C607F5" w:rsidRPr="005B6AAF" w:rsidRDefault="00C607F5" w:rsidP="00C607F5">
      <w:pPr>
        <w:pStyle w:val="3"/>
        <w:spacing w:after="120" w:line="276" w:lineRule="auto"/>
        <w:rPr>
          <w:rFonts w:eastAsiaTheme="majorEastAsia"/>
          <w:bCs w:val="0"/>
          <w:color w:val="000000" w:themeColor="text1"/>
          <w:lang w:val="ru-RU" w:eastAsia="x-none"/>
        </w:rPr>
      </w:pPr>
      <w:bookmarkStart w:id="43" w:name="_Toc111448824"/>
      <w:bookmarkStart w:id="44" w:name="_Toc129341353"/>
      <w:r w:rsidRPr="005B6AAF">
        <w:rPr>
          <w:rFonts w:eastAsiaTheme="majorEastAsia"/>
          <w:bCs w:val="0"/>
          <w:color w:val="000000" w:themeColor="text1"/>
          <w:lang w:eastAsia="x-none"/>
        </w:rPr>
        <w:t>6.2.2 Объекты технического сервиса автотранспортных средств</w:t>
      </w:r>
      <w:bookmarkEnd w:id="43"/>
      <w:bookmarkEnd w:id="44"/>
    </w:p>
    <w:p w:rsidR="00EB02BE" w:rsidRPr="005B6AAF" w:rsidRDefault="00EB02BE" w:rsidP="00EB02BE">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Расчет объектов технического сервиса автотранспортных средств представлен в таблице 6.2.2.1.</w:t>
      </w:r>
    </w:p>
    <w:p w:rsidR="00581A5D" w:rsidRPr="005B6AAF" w:rsidRDefault="00581A5D">
      <w:pPr>
        <w:spacing w:line="240" w:lineRule="auto"/>
        <w:jc w:val="left"/>
        <w:rPr>
          <w:rFonts w:ascii="Times New Roman" w:hAnsi="Times New Roman" w:cs="Times New Roman"/>
          <w:i/>
          <w:color w:val="000000" w:themeColor="text1"/>
          <w:szCs w:val="24"/>
        </w:rPr>
      </w:pPr>
      <w:r w:rsidRPr="005B6AAF">
        <w:rPr>
          <w:rFonts w:ascii="Times New Roman" w:hAnsi="Times New Roman" w:cs="Times New Roman"/>
          <w:i/>
          <w:color w:val="000000" w:themeColor="text1"/>
          <w:szCs w:val="24"/>
        </w:rPr>
        <w:br w:type="page"/>
      </w:r>
    </w:p>
    <w:p w:rsidR="00EB02BE" w:rsidRPr="005B6AAF" w:rsidRDefault="00EB02BE" w:rsidP="00EB02BE">
      <w:pPr>
        <w:spacing w:after="120" w:line="276" w:lineRule="auto"/>
        <w:jc w:val="center"/>
        <w:rPr>
          <w:rFonts w:ascii="Times New Roman" w:hAnsi="Times New Roman" w:cs="Times New Roman"/>
          <w:i/>
          <w:color w:val="000000" w:themeColor="text1"/>
          <w:szCs w:val="24"/>
        </w:rPr>
      </w:pPr>
      <w:r w:rsidRPr="005B6AAF">
        <w:rPr>
          <w:rFonts w:ascii="Times New Roman" w:hAnsi="Times New Roman" w:cs="Times New Roman"/>
          <w:i/>
          <w:color w:val="000000" w:themeColor="text1"/>
          <w:szCs w:val="24"/>
        </w:rPr>
        <w:lastRenderedPageBreak/>
        <w:t>Таблица 6.2.2.1 - Расчет объектов технического сервиса автотранспортных средств</w:t>
      </w:r>
    </w:p>
    <w:tbl>
      <w:tblPr>
        <w:tblStyle w:val="aff7"/>
        <w:tblW w:w="0" w:type="auto"/>
        <w:tblLook w:val="04A0" w:firstRow="1" w:lastRow="0" w:firstColumn="1" w:lastColumn="0" w:noHBand="0" w:noVBand="1"/>
      </w:tblPr>
      <w:tblGrid>
        <w:gridCol w:w="1745"/>
        <w:gridCol w:w="1813"/>
        <w:gridCol w:w="1027"/>
        <w:gridCol w:w="1356"/>
        <w:gridCol w:w="1813"/>
        <w:gridCol w:w="1027"/>
        <w:gridCol w:w="1356"/>
      </w:tblGrid>
      <w:tr w:rsidR="00114273" w:rsidRPr="005B6AAF" w:rsidTr="00EB02BE">
        <w:tc>
          <w:tcPr>
            <w:tcW w:w="1755" w:type="dxa"/>
            <w:vMerge w:val="restart"/>
            <w:vAlign w:val="center"/>
          </w:tcPr>
          <w:p w:rsidR="00C607F5" w:rsidRPr="005B6AAF" w:rsidRDefault="003B1947" w:rsidP="00C607F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Наименование</w:t>
            </w:r>
          </w:p>
        </w:tc>
        <w:tc>
          <w:tcPr>
            <w:tcW w:w="4208" w:type="dxa"/>
            <w:gridSpan w:val="3"/>
            <w:vAlign w:val="center"/>
          </w:tcPr>
          <w:p w:rsidR="00C607F5" w:rsidRPr="005B6AAF" w:rsidRDefault="00C607F5" w:rsidP="00C607F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Количество индивидуальных легковых автомобилей, ед.</w:t>
            </w:r>
          </w:p>
        </w:tc>
        <w:tc>
          <w:tcPr>
            <w:tcW w:w="4174" w:type="dxa"/>
            <w:gridSpan w:val="3"/>
            <w:vAlign w:val="center"/>
          </w:tcPr>
          <w:p w:rsidR="00C607F5" w:rsidRPr="005B6AAF" w:rsidRDefault="00C607F5" w:rsidP="00C607F5">
            <w:pPr>
              <w:spacing w:after="120" w:line="240" w:lineRule="auto"/>
              <w:jc w:val="center"/>
              <w:rPr>
                <w:rFonts w:ascii="Times New Roman" w:hAnsi="Times New Roman" w:cs="Times New Roman"/>
                <w:b/>
                <w:bCs/>
                <w:color w:val="000000" w:themeColor="text1"/>
                <w:szCs w:val="24"/>
                <w:highlight w:val="yellow"/>
              </w:rPr>
            </w:pPr>
            <w:r w:rsidRPr="005B6AAF">
              <w:rPr>
                <w:rFonts w:ascii="Times New Roman" w:hAnsi="Times New Roman" w:cs="Times New Roman"/>
                <w:b/>
                <w:bCs/>
                <w:color w:val="000000" w:themeColor="text1"/>
                <w:szCs w:val="24"/>
              </w:rPr>
              <w:t>Потребность постов для объектов обслуживания автомобильного транспорта, ед. (из расчёта 1 пост на 200 легковых автомобилей)</w:t>
            </w:r>
          </w:p>
        </w:tc>
      </w:tr>
      <w:tr w:rsidR="00114273" w:rsidRPr="005B6AAF" w:rsidTr="00EB02BE">
        <w:tc>
          <w:tcPr>
            <w:tcW w:w="1755" w:type="dxa"/>
            <w:vMerge/>
          </w:tcPr>
          <w:p w:rsidR="00C607F5" w:rsidRPr="005B6AAF" w:rsidRDefault="00C607F5" w:rsidP="00C607F5">
            <w:pPr>
              <w:spacing w:after="120" w:line="240" w:lineRule="auto"/>
              <w:jc w:val="left"/>
              <w:rPr>
                <w:rFonts w:ascii="Times New Roman" w:hAnsi="Times New Roman" w:cs="Times New Roman"/>
                <w:color w:val="000000" w:themeColor="text1"/>
                <w:szCs w:val="24"/>
              </w:rPr>
            </w:pPr>
          </w:p>
        </w:tc>
        <w:tc>
          <w:tcPr>
            <w:tcW w:w="1762" w:type="dxa"/>
          </w:tcPr>
          <w:p w:rsidR="00C607F5" w:rsidRPr="005B6AAF" w:rsidRDefault="00C607F5" w:rsidP="00C607F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Существующее положение</w:t>
            </w:r>
          </w:p>
        </w:tc>
        <w:tc>
          <w:tcPr>
            <w:tcW w:w="1128" w:type="dxa"/>
          </w:tcPr>
          <w:p w:rsidR="00C607F5" w:rsidRPr="005B6AAF" w:rsidRDefault="00C607F5" w:rsidP="00C607F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Первая очередь</w:t>
            </w:r>
          </w:p>
        </w:tc>
        <w:tc>
          <w:tcPr>
            <w:tcW w:w="1318" w:type="dxa"/>
          </w:tcPr>
          <w:p w:rsidR="00C607F5" w:rsidRPr="005B6AAF" w:rsidRDefault="00C607F5" w:rsidP="00C607F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Расчётный срок</w:t>
            </w:r>
          </w:p>
        </w:tc>
        <w:tc>
          <w:tcPr>
            <w:tcW w:w="1762" w:type="dxa"/>
          </w:tcPr>
          <w:p w:rsidR="00C607F5" w:rsidRPr="005B6AAF" w:rsidRDefault="00C607F5" w:rsidP="00C607F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Существующее положение</w:t>
            </w:r>
          </w:p>
        </w:tc>
        <w:tc>
          <w:tcPr>
            <w:tcW w:w="1112" w:type="dxa"/>
          </w:tcPr>
          <w:p w:rsidR="00C607F5" w:rsidRPr="005B6AAF" w:rsidRDefault="00C607F5" w:rsidP="00C607F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Первая очередь</w:t>
            </w:r>
          </w:p>
        </w:tc>
        <w:tc>
          <w:tcPr>
            <w:tcW w:w="1300" w:type="dxa"/>
          </w:tcPr>
          <w:p w:rsidR="00C607F5" w:rsidRPr="005B6AAF" w:rsidRDefault="00C607F5" w:rsidP="00C607F5">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Расчётный срок</w:t>
            </w:r>
          </w:p>
        </w:tc>
      </w:tr>
      <w:tr w:rsidR="00114273" w:rsidRPr="005B6AAF" w:rsidTr="00EB02BE">
        <w:trPr>
          <w:trHeight w:val="321"/>
        </w:trPr>
        <w:tc>
          <w:tcPr>
            <w:tcW w:w="1755" w:type="dxa"/>
            <w:vAlign w:val="center"/>
          </w:tcPr>
          <w:p w:rsidR="00C607F5" w:rsidRPr="005B6AAF" w:rsidRDefault="001137EF" w:rsidP="00C607F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г. Апрелевка</w:t>
            </w:r>
          </w:p>
        </w:tc>
        <w:tc>
          <w:tcPr>
            <w:tcW w:w="1762" w:type="dxa"/>
            <w:vAlign w:val="center"/>
          </w:tcPr>
          <w:p w:rsidR="00C607F5" w:rsidRPr="005B6AAF" w:rsidRDefault="009E1CCB" w:rsidP="00C607F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6 684</w:t>
            </w:r>
          </w:p>
        </w:tc>
        <w:tc>
          <w:tcPr>
            <w:tcW w:w="1128" w:type="dxa"/>
            <w:vAlign w:val="center"/>
          </w:tcPr>
          <w:p w:rsidR="00C607F5" w:rsidRPr="005B6AAF" w:rsidRDefault="009E1CCB" w:rsidP="00C607F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10 745</w:t>
            </w:r>
          </w:p>
        </w:tc>
        <w:tc>
          <w:tcPr>
            <w:tcW w:w="1318" w:type="dxa"/>
            <w:vAlign w:val="center"/>
          </w:tcPr>
          <w:p w:rsidR="00C607F5" w:rsidRPr="005B6AAF" w:rsidRDefault="009E1CCB" w:rsidP="00C607F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10 745</w:t>
            </w:r>
          </w:p>
        </w:tc>
        <w:tc>
          <w:tcPr>
            <w:tcW w:w="1762" w:type="dxa"/>
            <w:vAlign w:val="center"/>
          </w:tcPr>
          <w:p w:rsidR="00C607F5" w:rsidRPr="005B6AAF" w:rsidRDefault="009E1CCB" w:rsidP="00C607F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34</w:t>
            </w:r>
          </w:p>
        </w:tc>
        <w:tc>
          <w:tcPr>
            <w:tcW w:w="1112" w:type="dxa"/>
            <w:vAlign w:val="center"/>
          </w:tcPr>
          <w:p w:rsidR="00C607F5" w:rsidRPr="005B6AAF" w:rsidRDefault="009E1CCB" w:rsidP="00C607F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54</w:t>
            </w:r>
          </w:p>
        </w:tc>
        <w:tc>
          <w:tcPr>
            <w:tcW w:w="1300" w:type="dxa"/>
            <w:vAlign w:val="center"/>
          </w:tcPr>
          <w:p w:rsidR="00C607F5" w:rsidRPr="005B6AAF" w:rsidRDefault="009E1CCB" w:rsidP="00C607F5">
            <w:pPr>
              <w:spacing w:line="240"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54</w:t>
            </w:r>
          </w:p>
        </w:tc>
      </w:tr>
    </w:tbl>
    <w:p w:rsidR="00C607F5" w:rsidRPr="005B6AAF" w:rsidRDefault="00C607F5" w:rsidP="00C607F5">
      <w:pPr>
        <w:pStyle w:val="3"/>
        <w:spacing w:after="120" w:line="276" w:lineRule="auto"/>
        <w:rPr>
          <w:rFonts w:eastAsiaTheme="majorEastAsia"/>
          <w:bCs w:val="0"/>
          <w:color w:val="000000" w:themeColor="text1"/>
          <w:lang w:eastAsia="x-none"/>
        </w:rPr>
      </w:pPr>
      <w:bookmarkStart w:id="45" w:name="_Toc111448825"/>
      <w:bookmarkStart w:id="46" w:name="_Toc129341354"/>
      <w:r w:rsidRPr="005B6AAF">
        <w:rPr>
          <w:rFonts w:eastAsiaTheme="majorEastAsia"/>
          <w:bCs w:val="0"/>
          <w:color w:val="000000" w:themeColor="text1"/>
          <w:lang w:eastAsia="x-none"/>
        </w:rPr>
        <w:t>6.2.3 Организация велосипедного движения</w:t>
      </w:r>
      <w:bookmarkEnd w:id="45"/>
      <w:bookmarkEnd w:id="46"/>
    </w:p>
    <w:p w:rsidR="00C607F5" w:rsidRPr="005B6AAF" w:rsidRDefault="009F434C" w:rsidP="00C607F5">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Р</w:t>
      </w:r>
      <w:r w:rsidR="00C607F5" w:rsidRPr="005B6AAF">
        <w:rPr>
          <w:rFonts w:ascii="Times New Roman" w:hAnsi="Times New Roman" w:cs="Times New Roman"/>
          <w:color w:val="000000" w:themeColor="text1"/>
          <w:szCs w:val="24"/>
        </w:rPr>
        <w:t xml:space="preserve">асчет потребности </w:t>
      </w:r>
      <w:r w:rsidR="003B1947" w:rsidRPr="005B6AAF">
        <w:rPr>
          <w:rFonts w:ascii="Times New Roman" w:hAnsi="Times New Roman" w:cs="Times New Roman"/>
          <w:color w:val="000000" w:themeColor="text1"/>
          <w:szCs w:val="24"/>
        </w:rPr>
        <w:t>в</w:t>
      </w:r>
      <w:r w:rsidR="00C607F5" w:rsidRPr="005B6AAF">
        <w:rPr>
          <w:rFonts w:ascii="Times New Roman" w:hAnsi="Times New Roman" w:cs="Times New Roman"/>
          <w:color w:val="000000" w:themeColor="text1"/>
          <w:szCs w:val="24"/>
        </w:rPr>
        <w:t xml:space="preserve"> организации велодорожек </w:t>
      </w:r>
      <w:r w:rsidRPr="005B6AAF">
        <w:rPr>
          <w:rFonts w:ascii="Times New Roman" w:hAnsi="Times New Roman" w:cs="Times New Roman"/>
          <w:color w:val="000000" w:themeColor="text1"/>
          <w:szCs w:val="24"/>
        </w:rPr>
        <w:t xml:space="preserve">в соответствии с РНГП МО </w:t>
      </w:r>
      <w:r w:rsidR="00C607F5" w:rsidRPr="005B6AAF">
        <w:rPr>
          <w:rFonts w:ascii="Times New Roman" w:hAnsi="Times New Roman" w:cs="Times New Roman"/>
          <w:color w:val="000000" w:themeColor="text1"/>
          <w:szCs w:val="24"/>
        </w:rPr>
        <w:t xml:space="preserve">в населенном пункте </w:t>
      </w:r>
      <w:r w:rsidR="005D7427" w:rsidRPr="005B6AAF">
        <w:rPr>
          <w:rFonts w:ascii="Times New Roman" w:hAnsi="Times New Roman" w:cs="Times New Roman"/>
          <w:color w:val="000000" w:themeColor="text1"/>
          <w:szCs w:val="24"/>
        </w:rPr>
        <w:t>г.</w:t>
      </w:r>
      <w:r w:rsidR="00C607F5" w:rsidRPr="005B6AAF">
        <w:rPr>
          <w:rFonts w:ascii="Times New Roman" w:hAnsi="Times New Roman" w:cs="Times New Roman"/>
          <w:color w:val="000000" w:themeColor="text1"/>
          <w:szCs w:val="24"/>
        </w:rPr>
        <w:t xml:space="preserve"> </w:t>
      </w:r>
      <w:r w:rsidRPr="005B6AAF">
        <w:rPr>
          <w:rFonts w:ascii="Times New Roman" w:hAnsi="Times New Roman" w:cs="Times New Roman"/>
          <w:color w:val="000000" w:themeColor="text1"/>
          <w:szCs w:val="24"/>
        </w:rPr>
        <w:t>Апрелевка</w:t>
      </w:r>
      <w:r w:rsidR="00C607F5" w:rsidRPr="005B6AAF">
        <w:rPr>
          <w:rFonts w:ascii="Times New Roman" w:hAnsi="Times New Roman" w:cs="Times New Roman"/>
          <w:color w:val="000000" w:themeColor="text1"/>
          <w:szCs w:val="24"/>
        </w:rPr>
        <w:t xml:space="preserve"> </w:t>
      </w:r>
      <w:r w:rsidRPr="005B6AAF">
        <w:rPr>
          <w:rFonts w:ascii="Times New Roman" w:hAnsi="Times New Roman" w:cs="Times New Roman"/>
          <w:color w:val="000000" w:themeColor="text1"/>
          <w:szCs w:val="24"/>
        </w:rPr>
        <w:t>представлен в таблице 6.2.3.1</w:t>
      </w:r>
    </w:p>
    <w:p w:rsidR="003B1947" w:rsidRPr="005B6AAF" w:rsidRDefault="003B1947" w:rsidP="003B1947">
      <w:pPr>
        <w:spacing w:after="120" w:line="276" w:lineRule="auto"/>
        <w:jc w:val="center"/>
        <w:rPr>
          <w:rFonts w:ascii="Times New Roman" w:hAnsi="Times New Roman" w:cs="Times New Roman"/>
          <w:i/>
          <w:color w:val="000000" w:themeColor="text1"/>
          <w:szCs w:val="24"/>
        </w:rPr>
      </w:pPr>
      <w:r w:rsidRPr="005B6AAF">
        <w:rPr>
          <w:rFonts w:ascii="Times New Roman" w:hAnsi="Times New Roman" w:cs="Times New Roman"/>
          <w:i/>
          <w:color w:val="000000" w:themeColor="text1"/>
          <w:szCs w:val="24"/>
        </w:rPr>
        <w:t>Таблица 6.2.3.1 - Расчет потребности в организации велодорожек</w:t>
      </w:r>
    </w:p>
    <w:tbl>
      <w:tblPr>
        <w:tblStyle w:val="aff7"/>
        <w:tblW w:w="0" w:type="auto"/>
        <w:jc w:val="center"/>
        <w:tblLook w:val="04A0" w:firstRow="1" w:lastRow="0" w:firstColumn="1" w:lastColumn="0" w:noHBand="0" w:noVBand="1"/>
      </w:tblPr>
      <w:tblGrid>
        <w:gridCol w:w="2534"/>
        <w:gridCol w:w="2534"/>
        <w:gridCol w:w="2534"/>
        <w:gridCol w:w="2535"/>
      </w:tblGrid>
      <w:tr w:rsidR="00114273" w:rsidRPr="005B6AAF" w:rsidTr="003B1947">
        <w:trPr>
          <w:jc w:val="center"/>
        </w:trPr>
        <w:tc>
          <w:tcPr>
            <w:tcW w:w="2534" w:type="dxa"/>
            <w:vMerge w:val="restart"/>
          </w:tcPr>
          <w:p w:rsidR="00FA6BB2" w:rsidRPr="005B6AAF" w:rsidRDefault="00FA6BB2" w:rsidP="003B1947">
            <w:pPr>
              <w:spacing w:line="276" w:lineRule="auto"/>
              <w:jc w:val="center"/>
              <w:rPr>
                <w:rFonts w:ascii="Times New Roman" w:hAnsi="Times New Roman" w:cs="Times New Roman"/>
                <w:b/>
                <w:color w:val="000000" w:themeColor="text1"/>
                <w:szCs w:val="24"/>
              </w:rPr>
            </w:pPr>
            <w:r w:rsidRPr="005B6AAF">
              <w:rPr>
                <w:rFonts w:ascii="Times New Roman" w:hAnsi="Times New Roman" w:cs="Times New Roman"/>
                <w:b/>
                <w:bCs/>
                <w:color w:val="000000" w:themeColor="text1"/>
                <w:szCs w:val="24"/>
              </w:rPr>
              <w:t>Наименование</w:t>
            </w:r>
          </w:p>
        </w:tc>
        <w:tc>
          <w:tcPr>
            <w:tcW w:w="7603" w:type="dxa"/>
            <w:gridSpan w:val="3"/>
          </w:tcPr>
          <w:p w:rsidR="00FA6BB2" w:rsidRPr="005B6AAF" w:rsidRDefault="00FA6BB2" w:rsidP="003B1947">
            <w:pPr>
              <w:spacing w:line="276" w:lineRule="auto"/>
              <w:jc w:val="center"/>
              <w:rPr>
                <w:rFonts w:ascii="Times New Roman" w:hAnsi="Times New Roman" w:cs="Times New Roman"/>
                <w:b/>
                <w:color w:val="000000" w:themeColor="text1"/>
                <w:szCs w:val="24"/>
              </w:rPr>
            </w:pPr>
            <w:r w:rsidRPr="005B6AAF">
              <w:rPr>
                <w:rFonts w:ascii="Times New Roman" w:hAnsi="Times New Roman" w:cs="Times New Roman"/>
                <w:b/>
                <w:color w:val="000000" w:themeColor="text1"/>
                <w:szCs w:val="24"/>
              </w:rPr>
              <w:t xml:space="preserve">Количество велодорожек из расчета 1 велодорожка </w:t>
            </w:r>
            <w:r w:rsidRPr="005B6AAF">
              <w:rPr>
                <w:rFonts w:ascii="Times New Roman" w:hAnsi="Times New Roman" w:cs="Times New Roman"/>
                <w:b/>
                <w:color w:val="000000" w:themeColor="text1"/>
                <w:szCs w:val="24"/>
              </w:rPr>
              <w:br/>
              <w:t>на 15 тыс. жителей</w:t>
            </w:r>
          </w:p>
        </w:tc>
      </w:tr>
      <w:tr w:rsidR="00114273" w:rsidRPr="005B6AAF" w:rsidTr="003B1947">
        <w:trPr>
          <w:jc w:val="center"/>
        </w:trPr>
        <w:tc>
          <w:tcPr>
            <w:tcW w:w="2534" w:type="dxa"/>
            <w:vMerge/>
            <w:vAlign w:val="center"/>
          </w:tcPr>
          <w:p w:rsidR="00FA6BB2" w:rsidRPr="005B6AAF" w:rsidRDefault="00FA6BB2" w:rsidP="003B1947">
            <w:pPr>
              <w:spacing w:line="276" w:lineRule="auto"/>
              <w:jc w:val="center"/>
              <w:rPr>
                <w:rFonts w:ascii="Times New Roman" w:hAnsi="Times New Roman" w:cs="Times New Roman"/>
                <w:color w:val="000000" w:themeColor="text1"/>
                <w:szCs w:val="24"/>
              </w:rPr>
            </w:pPr>
          </w:p>
        </w:tc>
        <w:tc>
          <w:tcPr>
            <w:tcW w:w="2534" w:type="dxa"/>
            <w:vAlign w:val="center"/>
          </w:tcPr>
          <w:p w:rsidR="00FA6BB2" w:rsidRPr="005B6AAF" w:rsidRDefault="00FA6BB2" w:rsidP="00EB02BE">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Существующее положение</w:t>
            </w:r>
          </w:p>
        </w:tc>
        <w:tc>
          <w:tcPr>
            <w:tcW w:w="2534" w:type="dxa"/>
            <w:vAlign w:val="center"/>
          </w:tcPr>
          <w:p w:rsidR="00FA6BB2" w:rsidRPr="005B6AAF" w:rsidRDefault="00FA6BB2" w:rsidP="00EB02BE">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Первая очередь</w:t>
            </w:r>
          </w:p>
        </w:tc>
        <w:tc>
          <w:tcPr>
            <w:tcW w:w="2535" w:type="dxa"/>
            <w:vAlign w:val="center"/>
          </w:tcPr>
          <w:p w:rsidR="00FA6BB2" w:rsidRPr="005B6AAF" w:rsidRDefault="00FA6BB2" w:rsidP="00EB02BE">
            <w:pPr>
              <w:spacing w:after="120" w:line="240" w:lineRule="auto"/>
              <w:jc w:val="center"/>
              <w:rPr>
                <w:rFonts w:ascii="Times New Roman" w:hAnsi="Times New Roman" w:cs="Times New Roman"/>
                <w:b/>
                <w:bCs/>
                <w:color w:val="000000" w:themeColor="text1"/>
                <w:szCs w:val="24"/>
              </w:rPr>
            </w:pPr>
            <w:r w:rsidRPr="005B6AAF">
              <w:rPr>
                <w:rFonts w:ascii="Times New Roman" w:hAnsi="Times New Roman" w:cs="Times New Roman"/>
                <w:b/>
                <w:bCs/>
                <w:color w:val="000000" w:themeColor="text1"/>
                <w:szCs w:val="24"/>
              </w:rPr>
              <w:t>Расчётный срок</w:t>
            </w:r>
          </w:p>
        </w:tc>
      </w:tr>
      <w:tr w:rsidR="00114273" w:rsidRPr="005B6AAF" w:rsidTr="00FA6BB2">
        <w:trPr>
          <w:jc w:val="center"/>
        </w:trPr>
        <w:tc>
          <w:tcPr>
            <w:tcW w:w="2534" w:type="dxa"/>
            <w:vAlign w:val="center"/>
          </w:tcPr>
          <w:p w:rsidR="003B1947" w:rsidRPr="005B6AAF" w:rsidRDefault="00FA6BB2" w:rsidP="00FA6BB2">
            <w:pPr>
              <w:spacing w:line="276"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г. Апрелевка</w:t>
            </w:r>
          </w:p>
        </w:tc>
        <w:tc>
          <w:tcPr>
            <w:tcW w:w="2534" w:type="dxa"/>
            <w:vAlign w:val="center"/>
          </w:tcPr>
          <w:p w:rsidR="003B1947" w:rsidRPr="005B6AAF" w:rsidRDefault="004752AE" w:rsidP="00FA6BB2">
            <w:pPr>
              <w:spacing w:line="276"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3</w:t>
            </w:r>
          </w:p>
        </w:tc>
        <w:tc>
          <w:tcPr>
            <w:tcW w:w="2534" w:type="dxa"/>
            <w:vAlign w:val="center"/>
          </w:tcPr>
          <w:p w:rsidR="003B1947" w:rsidRPr="005B6AAF" w:rsidRDefault="004752AE" w:rsidP="00FA6BB2">
            <w:pPr>
              <w:spacing w:line="276"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3</w:t>
            </w:r>
          </w:p>
        </w:tc>
        <w:tc>
          <w:tcPr>
            <w:tcW w:w="2535" w:type="dxa"/>
            <w:vAlign w:val="center"/>
          </w:tcPr>
          <w:p w:rsidR="003B1947" w:rsidRPr="005B6AAF" w:rsidRDefault="004752AE" w:rsidP="00FA6BB2">
            <w:pPr>
              <w:spacing w:line="276" w:lineRule="auto"/>
              <w:jc w:val="center"/>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3</w:t>
            </w:r>
          </w:p>
        </w:tc>
      </w:tr>
    </w:tbl>
    <w:p w:rsidR="00C607F5" w:rsidRPr="005B6AAF" w:rsidRDefault="00C607F5" w:rsidP="000875F0">
      <w:pPr>
        <w:pStyle w:val="2"/>
        <w:spacing w:after="120" w:line="276" w:lineRule="auto"/>
        <w:rPr>
          <w:color w:val="000000" w:themeColor="text1"/>
          <w:lang w:eastAsia="x-none"/>
        </w:rPr>
      </w:pPr>
      <w:bookmarkStart w:id="47" w:name="_Toc111448826"/>
      <w:bookmarkStart w:id="48" w:name="_Toc129341355"/>
      <w:r w:rsidRPr="005B6AAF">
        <w:rPr>
          <w:color w:val="000000" w:themeColor="text1"/>
        </w:rPr>
        <w:t>6.</w:t>
      </w:r>
      <w:r w:rsidRPr="005B6AAF">
        <w:rPr>
          <w:color w:val="000000" w:themeColor="text1"/>
          <w:lang w:eastAsia="x-none"/>
        </w:rPr>
        <w:t>3</w:t>
      </w:r>
      <w:r w:rsidRPr="005B6AAF">
        <w:rPr>
          <w:color w:val="000000" w:themeColor="text1"/>
        </w:rPr>
        <w:t xml:space="preserve"> Планируемые показатели обеспеченности жителей основными</w:t>
      </w:r>
      <w:r w:rsidRPr="005B6AAF">
        <w:rPr>
          <w:color w:val="000000" w:themeColor="text1"/>
          <w:lang w:eastAsia="x-none"/>
        </w:rPr>
        <w:t xml:space="preserve"> видами инженерного обеспечения</w:t>
      </w:r>
      <w:bookmarkEnd w:id="47"/>
      <w:bookmarkEnd w:id="48"/>
    </w:p>
    <w:p w:rsidR="00C607F5" w:rsidRPr="005B6AAF" w:rsidRDefault="00C607F5" w:rsidP="00C607F5">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Раздел приведен в отдельном томе, вследствие содержания сведений ограниченного доступа.</w:t>
      </w:r>
    </w:p>
    <w:p w:rsidR="00C607F5" w:rsidRPr="005B6AAF" w:rsidRDefault="00C607F5">
      <w:pPr>
        <w:spacing w:line="240" w:lineRule="auto"/>
        <w:jc w:val="left"/>
        <w:rPr>
          <w:rFonts w:ascii="Times New Roman" w:hAnsi="Times New Roman" w:cs="Times New Roman"/>
          <w:color w:val="000000" w:themeColor="text1"/>
          <w:szCs w:val="24"/>
          <w:highlight w:val="yellow"/>
          <w:lang w:eastAsia="zh-CN"/>
        </w:rPr>
      </w:pPr>
      <w:r w:rsidRPr="005B6AAF">
        <w:rPr>
          <w:rFonts w:ascii="Times New Roman" w:hAnsi="Times New Roman" w:cs="Times New Roman"/>
          <w:color w:val="000000" w:themeColor="text1"/>
          <w:szCs w:val="24"/>
          <w:highlight w:val="yellow"/>
          <w:lang w:eastAsia="zh-CN"/>
        </w:rPr>
        <w:br w:type="page"/>
      </w:r>
    </w:p>
    <w:p w:rsidR="00C607F5" w:rsidRPr="005B6AAF" w:rsidRDefault="00C607F5" w:rsidP="00C607F5">
      <w:pPr>
        <w:pStyle w:val="10"/>
        <w:spacing w:before="0" w:after="120" w:line="276" w:lineRule="auto"/>
        <w:rPr>
          <w:rFonts w:ascii="Times New Roman" w:hAnsi="Times New Roman" w:cs="Times New Roman"/>
          <w:color w:val="000000" w:themeColor="text1"/>
          <w:sz w:val="24"/>
          <w:szCs w:val="24"/>
        </w:rPr>
      </w:pPr>
      <w:bookmarkStart w:id="49" w:name="_Toc111448827"/>
      <w:bookmarkStart w:id="50" w:name="_Toc129341356"/>
      <w:r w:rsidRPr="005B6AAF">
        <w:rPr>
          <w:rFonts w:ascii="Times New Roman" w:hAnsi="Times New Roman" w:cs="Times New Roman"/>
          <w:color w:val="000000" w:themeColor="text1"/>
          <w:sz w:val="24"/>
          <w:szCs w:val="24"/>
        </w:rPr>
        <w:lastRenderedPageBreak/>
        <w:t>7. МЕРОПРИЯТИЯ ПО ОХРАНЕ ОКРУЖАЮЩЕЙ СРЕДЫ</w:t>
      </w:r>
      <w:bookmarkEnd w:id="49"/>
      <w:bookmarkEnd w:id="50"/>
    </w:p>
    <w:p w:rsidR="00C607F5" w:rsidRPr="005B6AAF" w:rsidRDefault="00C607F5" w:rsidP="00C607F5">
      <w:pPr>
        <w:spacing w:before="120"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Одной из важнейших целей экологической политики является достижение минимального вредного воздействия на окружающую среду и здоровье человека, обеспечение соблюдения требований природоохранного законодательства. Мероприятия по охране окружающей среды направлены на предотвращение или минимизацию возможных негативных последствий намечаемой хозяйственной деятельности на природные комплексы и создание комфортных условий проживания населения.</w:t>
      </w:r>
    </w:p>
    <w:p w:rsidR="00C607F5" w:rsidRPr="005B6AAF" w:rsidRDefault="00C607F5" w:rsidP="00C607F5">
      <w:pPr>
        <w:spacing w:before="120"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Устойчивое пространственное развитие </w:t>
      </w:r>
      <w:r w:rsidR="00801462" w:rsidRPr="005B6AAF">
        <w:rPr>
          <w:rFonts w:ascii="Times New Roman" w:hAnsi="Times New Roman" w:cs="Times New Roman"/>
          <w:color w:val="000000" w:themeColor="text1"/>
          <w:szCs w:val="24"/>
        </w:rPr>
        <w:t xml:space="preserve">Наро-Фоминского </w:t>
      </w:r>
      <w:r w:rsidRPr="005B6AAF">
        <w:rPr>
          <w:rFonts w:ascii="Times New Roman" w:hAnsi="Times New Roman" w:cs="Times New Roman"/>
          <w:color w:val="000000" w:themeColor="text1"/>
          <w:szCs w:val="24"/>
        </w:rPr>
        <w:t xml:space="preserve">городского округа </w:t>
      </w:r>
      <w:r w:rsidR="00801462" w:rsidRPr="005B6AAF">
        <w:rPr>
          <w:rFonts w:ascii="Times New Roman" w:hAnsi="Times New Roman" w:cs="Times New Roman"/>
          <w:color w:val="000000" w:themeColor="text1"/>
          <w:szCs w:val="24"/>
        </w:rPr>
        <w:t>применительно к г</w:t>
      </w:r>
      <w:r w:rsidRPr="005B6AAF">
        <w:rPr>
          <w:rFonts w:ascii="Times New Roman" w:hAnsi="Times New Roman" w:cs="Times New Roman"/>
          <w:color w:val="000000" w:themeColor="text1"/>
          <w:szCs w:val="24"/>
        </w:rPr>
        <w:t xml:space="preserve">. </w:t>
      </w:r>
      <w:r w:rsidR="00801462" w:rsidRPr="005B6AAF">
        <w:rPr>
          <w:rFonts w:ascii="Times New Roman" w:hAnsi="Times New Roman" w:cs="Times New Roman"/>
          <w:color w:val="000000" w:themeColor="text1"/>
          <w:szCs w:val="24"/>
        </w:rPr>
        <w:t xml:space="preserve">Апрелевка </w:t>
      </w:r>
      <w:r w:rsidRPr="005B6AAF">
        <w:rPr>
          <w:rFonts w:ascii="Times New Roman" w:hAnsi="Times New Roman" w:cs="Times New Roman"/>
          <w:color w:val="000000" w:themeColor="text1"/>
          <w:szCs w:val="24"/>
        </w:rPr>
        <w:t>возможно при выполнении следующих мероприятий.</w:t>
      </w:r>
    </w:p>
    <w:p w:rsidR="00C607F5" w:rsidRPr="005B6AAF" w:rsidRDefault="00C607F5" w:rsidP="00C607F5">
      <w:pPr>
        <w:spacing w:before="120" w:after="120" w:line="23" w:lineRule="atLeast"/>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Основным направлением по улучшению качества водных объектов является ликвидация источников загрязнения поверхностных вод.</w:t>
      </w:r>
    </w:p>
    <w:p w:rsidR="00C607F5" w:rsidRPr="005B6AAF" w:rsidRDefault="00C607F5" w:rsidP="00C607F5">
      <w:pPr>
        <w:spacing w:before="120" w:after="120" w:line="23" w:lineRule="atLeast"/>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Предлагается организация сбора и очистки поверхностного стока с территории планируемой жилой застройки и промышленных площадок путем размещения очистных сооружений поверхностного стока, строительство очистных сооружений хозяйственно-бытовых стоков с современной малоопасной технологией очистки и доведением очищенных стоков до нормативных показателей.</w:t>
      </w:r>
    </w:p>
    <w:p w:rsidR="00C607F5" w:rsidRPr="005B6AAF" w:rsidRDefault="00C607F5" w:rsidP="00C607F5">
      <w:pPr>
        <w:spacing w:before="120" w:after="120" w:line="23" w:lineRule="atLeast"/>
        <w:ind w:firstLine="709"/>
        <w:rPr>
          <w:rFonts w:ascii="Times New Roman" w:hAnsi="Times New Roman" w:cs="Times New Roman"/>
          <w:bCs/>
          <w:iCs/>
          <w:color w:val="000000" w:themeColor="text1"/>
          <w:szCs w:val="24"/>
        </w:rPr>
      </w:pPr>
      <w:r w:rsidRPr="005B6AAF">
        <w:rPr>
          <w:rFonts w:ascii="Times New Roman" w:hAnsi="Times New Roman" w:cs="Times New Roman"/>
          <w:bCs/>
          <w:iCs/>
          <w:color w:val="000000" w:themeColor="text1"/>
          <w:szCs w:val="24"/>
        </w:rPr>
        <w:t>Основным мероприятием в отношении улучшения качества подземных вод территории является ликвидация источников загрязнения грунтовых вод и эксплуатируемых для хозяйственно-питьевого водоснабжения водоносных горизонтов, которые на рассматриваемой территории являются слабозащищенными</w:t>
      </w:r>
      <w:r w:rsidR="00801462" w:rsidRPr="005B6AAF">
        <w:rPr>
          <w:rFonts w:ascii="Times New Roman" w:hAnsi="Times New Roman" w:cs="Times New Roman"/>
          <w:bCs/>
          <w:iCs/>
          <w:color w:val="000000" w:themeColor="text1"/>
          <w:szCs w:val="24"/>
        </w:rPr>
        <w:t xml:space="preserve"> от поверхностного загрязнения.</w:t>
      </w:r>
    </w:p>
    <w:p w:rsidR="00C607F5" w:rsidRPr="005B6AAF" w:rsidRDefault="00C607F5" w:rsidP="00C607F5">
      <w:pPr>
        <w:spacing w:before="120" w:after="120" w:line="23" w:lineRule="atLeast"/>
        <w:ind w:firstLine="709"/>
        <w:rPr>
          <w:rFonts w:ascii="Times New Roman" w:hAnsi="Times New Roman" w:cs="Times New Roman"/>
          <w:bCs/>
          <w:iCs/>
          <w:color w:val="000000" w:themeColor="text1"/>
          <w:szCs w:val="24"/>
        </w:rPr>
      </w:pPr>
      <w:r w:rsidRPr="005B6AAF">
        <w:rPr>
          <w:rFonts w:ascii="Times New Roman" w:hAnsi="Times New Roman" w:cs="Times New Roman"/>
          <w:bCs/>
          <w:iCs/>
          <w:color w:val="000000" w:themeColor="text1"/>
          <w:szCs w:val="24"/>
        </w:rPr>
        <w:t>С целью предотвращения загрязнения подземных вод предлагаются следующие мероприятия:</w:t>
      </w:r>
    </w:p>
    <w:p w:rsidR="00C607F5" w:rsidRPr="005B6AAF" w:rsidRDefault="00C607F5" w:rsidP="00C607F5">
      <w:pPr>
        <w:spacing w:before="120" w:after="120" w:line="23" w:lineRule="atLeast"/>
        <w:ind w:firstLine="709"/>
        <w:rPr>
          <w:rFonts w:ascii="Times New Roman" w:hAnsi="Times New Roman" w:cs="Times New Roman"/>
          <w:bCs/>
          <w:iCs/>
          <w:color w:val="000000" w:themeColor="text1"/>
          <w:szCs w:val="24"/>
        </w:rPr>
      </w:pPr>
      <w:r w:rsidRPr="005B6AAF">
        <w:rPr>
          <w:rFonts w:ascii="Times New Roman" w:hAnsi="Times New Roman" w:cs="Times New Roman"/>
          <w:bCs/>
          <w:iCs/>
          <w:color w:val="000000" w:themeColor="text1"/>
          <w:szCs w:val="24"/>
        </w:rPr>
        <w:t>- ликвидация несанкционированных скважин, в первую очередь организованных на эксплуатируемые водоносные горизонты карбона;</w:t>
      </w:r>
    </w:p>
    <w:p w:rsidR="00C607F5" w:rsidRPr="005B6AAF" w:rsidRDefault="00C607F5" w:rsidP="00C607F5">
      <w:pPr>
        <w:spacing w:before="120" w:after="120" w:line="23" w:lineRule="atLeast"/>
        <w:ind w:firstLine="709"/>
        <w:rPr>
          <w:rFonts w:ascii="Times New Roman" w:hAnsi="Times New Roman" w:cs="Times New Roman"/>
          <w:bCs/>
          <w:iCs/>
          <w:color w:val="000000" w:themeColor="text1"/>
          <w:szCs w:val="24"/>
        </w:rPr>
      </w:pPr>
      <w:r w:rsidRPr="005B6AAF">
        <w:rPr>
          <w:rFonts w:ascii="Times New Roman" w:hAnsi="Times New Roman" w:cs="Times New Roman"/>
          <w:bCs/>
          <w:iCs/>
          <w:color w:val="000000" w:themeColor="text1"/>
          <w:szCs w:val="24"/>
        </w:rPr>
        <w:t>- организация мониторин</w:t>
      </w:r>
      <w:r w:rsidR="00801462" w:rsidRPr="005B6AAF">
        <w:rPr>
          <w:rFonts w:ascii="Times New Roman" w:hAnsi="Times New Roman" w:cs="Times New Roman"/>
          <w:bCs/>
          <w:iCs/>
          <w:color w:val="000000" w:themeColor="text1"/>
          <w:szCs w:val="24"/>
        </w:rPr>
        <w:t>га подземных вод на территории г. Апрелевка</w:t>
      </w:r>
      <w:r w:rsidRPr="005B6AAF">
        <w:rPr>
          <w:rFonts w:ascii="Times New Roman" w:hAnsi="Times New Roman" w:cs="Times New Roman"/>
          <w:bCs/>
          <w:iCs/>
          <w:color w:val="000000" w:themeColor="text1"/>
          <w:szCs w:val="24"/>
        </w:rPr>
        <w:t>.</w:t>
      </w:r>
    </w:p>
    <w:p w:rsidR="00C607F5" w:rsidRPr="005B6AAF" w:rsidRDefault="00C607F5" w:rsidP="00C607F5">
      <w:pPr>
        <w:spacing w:before="120" w:after="120" w:line="23" w:lineRule="atLeast"/>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Для предотвращения загрязнения почв рекомендуется производить комплексное озеленение всех открытых пространств, уделяя особое внимание участкам вдоль автодорог, организовать систему обращения с отходами, исключающую захламление и загрязнение почв и грунтов (в том числе отходами автотранспорта: маслами, кислотами и т.д.).</w:t>
      </w:r>
    </w:p>
    <w:p w:rsidR="00C607F5" w:rsidRPr="005B6AAF" w:rsidRDefault="00C607F5" w:rsidP="00C607F5">
      <w:pPr>
        <w:numPr>
          <w:ilvl w:val="0"/>
          <w:numId w:val="11"/>
        </w:numPr>
        <w:spacing w:before="120" w:after="120" w:line="23" w:lineRule="atLeast"/>
        <w:ind w:left="0"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контроль за соблюдением норм озеленения территорий, увеличение площади озеленения за счет ликвидации неиспользуемых запечатанных территорий;</w:t>
      </w:r>
    </w:p>
    <w:p w:rsidR="00C607F5" w:rsidRPr="005B6AAF" w:rsidRDefault="00C607F5" w:rsidP="00C607F5">
      <w:pPr>
        <w:numPr>
          <w:ilvl w:val="0"/>
          <w:numId w:val="11"/>
        </w:numPr>
        <w:spacing w:before="120" w:after="120" w:line="23" w:lineRule="atLeast"/>
        <w:ind w:left="0"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озеленение территорий, в том числе посев газонов на всех территориях, не имеющих твердого покрытия;</w:t>
      </w:r>
    </w:p>
    <w:p w:rsidR="00C607F5" w:rsidRPr="005B6AAF" w:rsidRDefault="00C607F5" w:rsidP="00C607F5">
      <w:pPr>
        <w:numPr>
          <w:ilvl w:val="0"/>
          <w:numId w:val="11"/>
        </w:numPr>
        <w:spacing w:before="120" w:after="120" w:line="23" w:lineRule="atLeast"/>
        <w:ind w:left="0"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ежегодное своевременное рыхление почвы;</w:t>
      </w:r>
    </w:p>
    <w:p w:rsidR="00C607F5" w:rsidRPr="005B6AAF" w:rsidRDefault="00C607F5" w:rsidP="00C607F5">
      <w:pPr>
        <w:numPr>
          <w:ilvl w:val="0"/>
          <w:numId w:val="11"/>
        </w:numPr>
        <w:spacing w:before="120" w:after="120" w:line="23" w:lineRule="atLeast"/>
        <w:ind w:left="0"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сбор и очистка поверхностного стока с твердых покрытий; </w:t>
      </w:r>
    </w:p>
    <w:p w:rsidR="00C607F5" w:rsidRPr="005B6AAF" w:rsidRDefault="00C607F5" w:rsidP="00C607F5">
      <w:pPr>
        <w:numPr>
          <w:ilvl w:val="0"/>
          <w:numId w:val="12"/>
        </w:numPr>
        <w:spacing w:before="120" w:after="120" w:line="23" w:lineRule="atLeast"/>
        <w:ind w:left="0"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планирование пешеходно-тропиночной сети; </w:t>
      </w:r>
    </w:p>
    <w:p w:rsidR="00C607F5" w:rsidRPr="005B6AAF" w:rsidRDefault="00C607F5" w:rsidP="00C607F5">
      <w:pPr>
        <w:numPr>
          <w:ilvl w:val="0"/>
          <w:numId w:val="12"/>
        </w:numPr>
        <w:spacing w:before="120" w:after="120" w:line="23" w:lineRule="atLeast"/>
        <w:ind w:left="0"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своевременное удаление мусора;</w:t>
      </w:r>
    </w:p>
    <w:p w:rsidR="00C607F5" w:rsidRPr="005B6AAF" w:rsidRDefault="00C607F5" w:rsidP="00C607F5">
      <w:pPr>
        <w:numPr>
          <w:ilvl w:val="0"/>
          <w:numId w:val="12"/>
        </w:numPr>
        <w:spacing w:before="120" w:after="120" w:line="23" w:lineRule="atLeast"/>
        <w:ind w:left="0"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сохранение почвенного слоя: при прокладке подземных коммуникаций почвенный слой должен укладываться на прежнее место после окончания работ, а при строительстве надземных сооружений снятая почва используется для озеленения территории, прилегающей к зданию, при возведении зданий снятая под основанием почва может быть использована для создания элементов ландшафтной архитектуры;</w:t>
      </w:r>
    </w:p>
    <w:p w:rsidR="00C607F5" w:rsidRPr="005B6AAF" w:rsidRDefault="00C607F5" w:rsidP="00C607F5">
      <w:pPr>
        <w:numPr>
          <w:ilvl w:val="0"/>
          <w:numId w:val="12"/>
        </w:numPr>
        <w:spacing w:before="120" w:after="120" w:line="23" w:lineRule="atLeast"/>
        <w:ind w:left="0"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lastRenderedPageBreak/>
        <w:t>привозной грунт и другие материалы, используемые для планировки рельефа, должны быть безопасны по радиационным, химическим и микробиологическим характеристикам.</w:t>
      </w:r>
    </w:p>
    <w:p w:rsidR="00C607F5" w:rsidRPr="005B6AAF" w:rsidRDefault="00C607F5" w:rsidP="00C607F5">
      <w:pPr>
        <w:spacing w:before="120" w:after="120" w:line="23" w:lineRule="atLeast"/>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В связи с малой интенсивностью движения автотранспорта на рассматриваемой территории мероприятиями, достаточными для улучшения акустической обстановки на планируемой территории, являются: </w:t>
      </w:r>
    </w:p>
    <w:p w:rsidR="00C607F5" w:rsidRPr="005B6AAF" w:rsidRDefault="00C607F5" w:rsidP="00C607F5">
      <w:pPr>
        <w:numPr>
          <w:ilvl w:val="0"/>
          <w:numId w:val="13"/>
        </w:numPr>
        <w:spacing w:before="120" w:after="120" w:line="23" w:lineRule="atLeast"/>
        <w:ind w:left="0"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улучшение качества покрытия дорожной сети (минимальный уровень шума наблюдается при наиболее гладком и ровном покрытии);</w:t>
      </w:r>
    </w:p>
    <w:p w:rsidR="00C607F5" w:rsidRPr="005B6AAF" w:rsidRDefault="00C607F5" w:rsidP="00C607F5">
      <w:pPr>
        <w:numPr>
          <w:ilvl w:val="0"/>
          <w:numId w:val="13"/>
        </w:numPr>
        <w:spacing w:before="120" w:after="120" w:line="23" w:lineRule="atLeast"/>
        <w:ind w:left="0"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проведение шумозащитного озеленения вдоль улично-дорожной сети древесно-кустарниковой растительностью с высокой сомкнутостью крон.</w:t>
      </w:r>
    </w:p>
    <w:p w:rsidR="00C607F5" w:rsidRPr="005B6AAF" w:rsidRDefault="00C607F5" w:rsidP="00C607F5">
      <w:pPr>
        <w:tabs>
          <w:tab w:val="center" w:pos="4820"/>
          <w:tab w:val="left" w:pos="7371"/>
          <w:tab w:val="right" w:pos="9356"/>
        </w:tabs>
        <w:spacing w:before="120" w:after="120" w:line="23" w:lineRule="atLeast"/>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При проведении соответствующих мероприятий по защите от шума акустическая обстановка на территории </w:t>
      </w:r>
      <w:r w:rsidR="00801462" w:rsidRPr="005B6AAF">
        <w:rPr>
          <w:rFonts w:ascii="Times New Roman" w:hAnsi="Times New Roman" w:cs="Times New Roman"/>
          <w:color w:val="000000" w:themeColor="text1"/>
          <w:szCs w:val="24"/>
        </w:rPr>
        <w:t>г</w:t>
      </w:r>
      <w:r w:rsidRPr="005B6AAF">
        <w:rPr>
          <w:rFonts w:ascii="Times New Roman" w:hAnsi="Times New Roman" w:cs="Times New Roman"/>
          <w:color w:val="000000" w:themeColor="text1"/>
          <w:szCs w:val="24"/>
        </w:rPr>
        <w:t xml:space="preserve">. </w:t>
      </w:r>
      <w:r w:rsidR="00801462" w:rsidRPr="005B6AAF">
        <w:rPr>
          <w:rFonts w:ascii="Times New Roman" w:hAnsi="Times New Roman" w:cs="Times New Roman"/>
          <w:color w:val="000000" w:themeColor="text1"/>
          <w:szCs w:val="24"/>
        </w:rPr>
        <w:t xml:space="preserve">Апрелевка </w:t>
      </w:r>
      <w:r w:rsidRPr="005B6AAF">
        <w:rPr>
          <w:rFonts w:ascii="Times New Roman" w:hAnsi="Times New Roman" w:cs="Times New Roman"/>
          <w:color w:val="000000" w:themeColor="text1"/>
          <w:szCs w:val="24"/>
        </w:rPr>
        <w:t>останется благоприятной.</w:t>
      </w:r>
    </w:p>
    <w:p w:rsidR="00C607F5" w:rsidRPr="005B6AAF" w:rsidRDefault="00C607F5">
      <w:pPr>
        <w:spacing w:line="240" w:lineRule="auto"/>
        <w:jc w:val="left"/>
        <w:rPr>
          <w:rFonts w:ascii="Times New Roman" w:eastAsiaTheme="majorEastAsia" w:hAnsi="Times New Roman" w:cs="Times New Roman"/>
          <w:b/>
          <w:bCs/>
          <w:color w:val="000000" w:themeColor="text1"/>
          <w:szCs w:val="24"/>
          <w:highlight w:val="yellow"/>
        </w:rPr>
      </w:pPr>
      <w:bookmarkStart w:id="51" w:name="_Toc42263562"/>
      <w:r w:rsidRPr="005B6AAF">
        <w:rPr>
          <w:rFonts w:ascii="Times New Roman" w:hAnsi="Times New Roman" w:cs="Times New Roman"/>
          <w:color w:val="000000" w:themeColor="text1"/>
          <w:szCs w:val="24"/>
          <w:highlight w:val="yellow"/>
        </w:rPr>
        <w:br w:type="page"/>
      </w:r>
    </w:p>
    <w:p w:rsidR="000905F2" w:rsidRPr="005B6AAF" w:rsidRDefault="00C607F5">
      <w:pPr>
        <w:pStyle w:val="10"/>
        <w:spacing w:before="0" w:after="120" w:line="276" w:lineRule="auto"/>
        <w:rPr>
          <w:rFonts w:ascii="Times New Roman" w:hAnsi="Times New Roman" w:cs="Times New Roman"/>
          <w:color w:val="000000" w:themeColor="text1"/>
          <w:sz w:val="24"/>
          <w:szCs w:val="24"/>
        </w:rPr>
      </w:pPr>
      <w:bookmarkStart w:id="52" w:name="_Toc129341357"/>
      <w:r w:rsidRPr="005B6AAF">
        <w:rPr>
          <w:rFonts w:ascii="Times New Roman" w:hAnsi="Times New Roman" w:cs="Times New Roman"/>
          <w:color w:val="000000" w:themeColor="text1"/>
          <w:sz w:val="24"/>
          <w:szCs w:val="24"/>
        </w:rPr>
        <w:lastRenderedPageBreak/>
        <w:t>8</w:t>
      </w:r>
      <w:r w:rsidR="00E918C3" w:rsidRPr="005B6AAF">
        <w:rPr>
          <w:rFonts w:ascii="Times New Roman" w:hAnsi="Times New Roman" w:cs="Times New Roman"/>
          <w:color w:val="000000" w:themeColor="text1"/>
          <w:sz w:val="24"/>
          <w:szCs w:val="24"/>
        </w:rPr>
        <w:t xml:space="preserve">. </w:t>
      </w:r>
      <w:bookmarkEnd w:id="51"/>
      <w:r w:rsidR="00E918C3" w:rsidRPr="005B6AAF">
        <w:rPr>
          <w:rFonts w:ascii="Times New Roman" w:hAnsi="Times New Roman" w:cs="Times New Roman"/>
          <w:color w:val="000000" w:themeColor="text1"/>
          <w:sz w:val="24"/>
          <w:szCs w:val="24"/>
        </w:rPr>
        <w:t>ХАРАКТЕРИСТИКИ ЗОН С ОСОБЫМИ УСЛОВИЯМИ ИСПОЛЬЗОВАНИЯ ТЕРРИТОРИЙ В СЛУЧАЕ, ЕСЛИ УСТАНОВЛЕНИЕ ТАКИХ ЗОН ТРЕБУЕТСЯ В СВЯЗИ С РАЗМЕЩЕНИЕМ ПЛАНИРУЕМЫХ ОБЪЕКТОВ</w:t>
      </w:r>
      <w:bookmarkEnd w:id="52"/>
    </w:p>
    <w:p w:rsidR="000905F2" w:rsidRPr="005B6AAF" w:rsidRDefault="00E918C3">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В случаях планируемого размещения объектов капитального строительства местного значения, оказывающих влияние на окружающую среду и нормируемые объекты, требуется установление следующих зон с особыми условиями использования территорий:</w:t>
      </w:r>
    </w:p>
    <w:p w:rsidR="000905F2" w:rsidRPr="005B6AAF" w:rsidRDefault="00E918C3">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u w:val="single"/>
        </w:rPr>
        <w:t>Санитарно-защитных зон предприятий, сооружений и иных объектов:</w:t>
      </w:r>
    </w:p>
    <w:p w:rsidR="000905F2" w:rsidRPr="005B6AAF" w:rsidRDefault="00E918C3">
      <w:pPr>
        <w:numPr>
          <w:ilvl w:val="0"/>
          <w:numId w:val="9"/>
        </w:numPr>
        <w:spacing w:after="120" w:line="276" w:lineRule="auto"/>
        <w:ind w:left="0" w:firstLine="709"/>
        <w:contextualSpacing/>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от отдельно стоящих гипермаркетов, супермаркетов, торговых комплексов и центров, предприятий общественного питания, многофункциональных комплексов – 50 м;</w:t>
      </w:r>
    </w:p>
    <w:p w:rsidR="000905F2" w:rsidRPr="005B6AAF" w:rsidRDefault="00E918C3">
      <w:pPr>
        <w:numPr>
          <w:ilvl w:val="0"/>
          <w:numId w:val="9"/>
        </w:numPr>
        <w:spacing w:after="120" w:line="276" w:lineRule="auto"/>
        <w:ind w:left="0" w:firstLine="709"/>
        <w:contextualSpacing/>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от автозаправочных и автогазозаправочных станций – 50-100 м;</w:t>
      </w:r>
    </w:p>
    <w:p w:rsidR="000905F2" w:rsidRPr="005B6AAF" w:rsidRDefault="00E918C3">
      <w:pPr>
        <w:numPr>
          <w:ilvl w:val="0"/>
          <w:numId w:val="9"/>
        </w:numPr>
        <w:spacing w:after="120" w:line="276" w:lineRule="auto"/>
        <w:ind w:left="0" w:firstLine="709"/>
        <w:contextualSpacing/>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 xml:space="preserve">от станций технического обслуживания автомобилей </w:t>
      </w:r>
      <w:r w:rsidRPr="005B6AAF">
        <w:rPr>
          <w:rFonts w:ascii="Times New Roman" w:hAnsi="Times New Roman" w:cs="Times New Roman"/>
          <w:color w:val="000000" w:themeColor="text1"/>
          <w:szCs w:val="24"/>
        </w:rPr>
        <w:t xml:space="preserve">– </w:t>
      </w:r>
      <w:r w:rsidRPr="005B6AAF">
        <w:rPr>
          <w:rFonts w:ascii="Times New Roman" w:hAnsi="Times New Roman" w:cs="Times New Roman"/>
          <w:bCs/>
          <w:color w:val="000000" w:themeColor="text1"/>
          <w:szCs w:val="24"/>
        </w:rPr>
        <w:t>50-100 м;</w:t>
      </w:r>
    </w:p>
    <w:p w:rsidR="000905F2" w:rsidRPr="005B6AAF" w:rsidRDefault="00E918C3">
      <w:pPr>
        <w:numPr>
          <w:ilvl w:val="0"/>
          <w:numId w:val="9"/>
        </w:numPr>
        <w:spacing w:after="120" w:line="276" w:lineRule="auto"/>
        <w:ind w:left="0" w:firstLine="709"/>
        <w:contextualSpacing/>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от котельных – на основании результатов расчетов рассеивания загрязнений в атмосферном воздухе и уровней физического воздействия;</w:t>
      </w:r>
    </w:p>
    <w:p w:rsidR="000905F2" w:rsidRPr="005B6AAF" w:rsidRDefault="00E918C3">
      <w:pPr>
        <w:numPr>
          <w:ilvl w:val="0"/>
          <w:numId w:val="9"/>
        </w:numPr>
        <w:spacing w:after="120" w:line="276" w:lineRule="auto"/>
        <w:ind w:left="0" w:firstLine="709"/>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от очистных сооружений полной биологической очистки проектной производительностью до 5,0 тыс. куб. м/сутки – 150 м;</w:t>
      </w:r>
    </w:p>
    <w:p w:rsidR="000905F2" w:rsidRPr="005B6AAF" w:rsidRDefault="00E918C3">
      <w:pPr>
        <w:numPr>
          <w:ilvl w:val="0"/>
          <w:numId w:val="9"/>
        </w:numPr>
        <w:spacing w:after="120" w:line="276" w:lineRule="auto"/>
        <w:ind w:left="0" w:firstLine="709"/>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от очистных сооружений поверхностного стока – 50 м для сооружений закрытого типа;</w:t>
      </w:r>
    </w:p>
    <w:p w:rsidR="000905F2" w:rsidRPr="005B6AAF" w:rsidRDefault="00E918C3">
      <w:pPr>
        <w:numPr>
          <w:ilvl w:val="0"/>
          <w:numId w:val="9"/>
        </w:numPr>
        <w:spacing w:after="120" w:line="276" w:lineRule="auto"/>
        <w:ind w:left="0" w:firstLine="709"/>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от канализационных насосных станций – 20</w:t>
      </w:r>
      <w:r w:rsidR="00EB02BE" w:rsidRPr="005B6AAF">
        <w:rPr>
          <w:rFonts w:ascii="Times New Roman" w:hAnsi="Times New Roman" w:cs="Times New Roman"/>
          <w:color w:val="000000" w:themeColor="text1"/>
          <w:szCs w:val="24"/>
        </w:rPr>
        <w:t xml:space="preserve"> </w:t>
      </w:r>
      <w:r w:rsidRPr="005B6AAF">
        <w:rPr>
          <w:rFonts w:ascii="Times New Roman" w:hAnsi="Times New Roman" w:cs="Times New Roman"/>
          <w:color w:val="000000" w:themeColor="text1"/>
          <w:szCs w:val="24"/>
        </w:rPr>
        <w:t>м;</w:t>
      </w:r>
    </w:p>
    <w:p w:rsidR="000905F2" w:rsidRPr="005B6AAF" w:rsidRDefault="00E918C3">
      <w:pPr>
        <w:numPr>
          <w:ilvl w:val="0"/>
          <w:numId w:val="9"/>
        </w:numPr>
        <w:spacing w:after="120" w:line="276" w:lineRule="auto"/>
        <w:ind w:left="0" w:firstLine="709"/>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от локальных очистных сооружений – 20</w:t>
      </w:r>
      <w:r w:rsidR="00EB02BE" w:rsidRPr="005B6AAF">
        <w:rPr>
          <w:rFonts w:ascii="Times New Roman" w:hAnsi="Times New Roman" w:cs="Times New Roman"/>
          <w:color w:val="000000" w:themeColor="text1"/>
          <w:szCs w:val="24"/>
        </w:rPr>
        <w:t xml:space="preserve"> </w:t>
      </w:r>
      <w:r w:rsidRPr="005B6AAF">
        <w:rPr>
          <w:rFonts w:ascii="Times New Roman" w:hAnsi="Times New Roman" w:cs="Times New Roman"/>
          <w:color w:val="000000" w:themeColor="text1"/>
          <w:szCs w:val="24"/>
        </w:rPr>
        <w:t>м</w:t>
      </w:r>
      <w:r w:rsidR="00EB02BE" w:rsidRPr="005B6AAF">
        <w:rPr>
          <w:rFonts w:ascii="Times New Roman" w:hAnsi="Times New Roman" w:cs="Times New Roman"/>
          <w:color w:val="000000" w:themeColor="text1"/>
          <w:szCs w:val="24"/>
        </w:rPr>
        <w:t>.</w:t>
      </w:r>
    </w:p>
    <w:p w:rsidR="000905F2" w:rsidRPr="005B6AAF" w:rsidRDefault="00E918C3">
      <w:pPr>
        <w:spacing w:after="120" w:line="276" w:lineRule="auto"/>
        <w:ind w:firstLine="709"/>
        <w:rPr>
          <w:rFonts w:ascii="Times New Roman" w:hAnsi="Times New Roman" w:cs="Times New Roman"/>
          <w:color w:val="000000" w:themeColor="text1"/>
          <w:szCs w:val="24"/>
          <w:u w:val="single"/>
        </w:rPr>
      </w:pPr>
      <w:r w:rsidRPr="005B6AAF">
        <w:rPr>
          <w:rFonts w:ascii="Times New Roman" w:hAnsi="Times New Roman" w:cs="Times New Roman"/>
          <w:color w:val="000000" w:themeColor="text1"/>
          <w:szCs w:val="24"/>
          <w:u w:val="single"/>
        </w:rPr>
        <w:t xml:space="preserve">Санитарных разрывов: </w:t>
      </w:r>
    </w:p>
    <w:p w:rsidR="000905F2" w:rsidRPr="005B6AAF" w:rsidRDefault="00E918C3">
      <w:pPr>
        <w:numPr>
          <w:ilvl w:val="0"/>
          <w:numId w:val="9"/>
        </w:numPr>
        <w:spacing w:after="120" w:line="276" w:lineRule="auto"/>
        <w:ind w:left="0" w:firstLine="709"/>
        <w:contextualSpacing/>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 xml:space="preserve">от открытых автостоянок и паркингов </w:t>
      </w:r>
      <w:r w:rsidRPr="005B6AAF">
        <w:rPr>
          <w:rFonts w:ascii="Times New Roman" w:hAnsi="Times New Roman" w:cs="Times New Roman"/>
          <w:color w:val="000000" w:themeColor="text1"/>
          <w:szCs w:val="24"/>
        </w:rPr>
        <w:t xml:space="preserve">– </w:t>
      </w:r>
      <w:r w:rsidRPr="005B6AAF">
        <w:rPr>
          <w:rFonts w:ascii="Times New Roman" w:hAnsi="Times New Roman" w:cs="Times New Roman"/>
          <w:bCs/>
          <w:color w:val="000000" w:themeColor="text1"/>
          <w:szCs w:val="24"/>
        </w:rPr>
        <w:t>10-50 м;</w:t>
      </w:r>
    </w:p>
    <w:p w:rsidR="000905F2" w:rsidRPr="005B6AAF" w:rsidRDefault="00E918C3">
      <w:pPr>
        <w:numPr>
          <w:ilvl w:val="0"/>
          <w:numId w:val="9"/>
        </w:numPr>
        <w:spacing w:after="120" w:line="276" w:lineRule="auto"/>
        <w:ind w:left="0" w:firstLine="709"/>
        <w:contextualSpacing/>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от наземных гаражей-стоянок, паркингов закрытого типа – на основании результатов расчетов рассеивания загрязнений в атмосферном воздухе и уровней физического воздействия;</w:t>
      </w:r>
    </w:p>
    <w:p w:rsidR="000905F2" w:rsidRPr="005B6AAF" w:rsidRDefault="00E918C3">
      <w:pPr>
        <w:numPr>
          <w:ilvl w:val="0"/>
          <w:numId w:val="9"/>
        </w:numPr>
        <w:spacing w:after="120" w:line="276" w:lineRule="auto"/>
        <w:ind w:left="0" w:firstLine="709"/>
        <w:contextualSpacing/>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от улиц и автомобильных дорог местного значения, а также вдоль стандартных маршрутов полета в зоне взлета и посадки воздушных судов –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0905F2" w:rsidRPr="005B6AAF" w:rsidRDefault="00E918C3">
      <w:pPr>
        <w:numPr>
          <w:ilvl w:val="0"/>
          <w:numId w:val="9"/>
        </w:numPr>
        <w:spacing w:after="120" w:line="276" w:lineRule="auto"/>
        <w:ind w:left="0" w:firstLine="709"/>
        <w:contextualSpacing/>
        <w:rPr>
          <w:rFonts w:ascii="Times New Roman" w:hAnsi="Times New Roman" w:cs="Times New Roman"/>
          <w:bCs/>
          <w:color w:val="000000" w:themeColor="text1"/>
          <w:szCs w:val="24"/>
        </w:rPr>
      </w:pPr>
      <w:r w:rsidRPr="005B6AAF">
        <w:rPr>
          <w:rFonts w:ascii="Times New Roman" w:hAnsi="Times New Roman" w:cs="Times New Roman"/>
          <w:bCs/>
          <w:color w:val="000000" w:themeColor="text1"/>
          <w:szCs w:val="24"/>
        </w:rPr>
        <w:t>от центральных тепловых пунктов – 25 м</w:t>
      </w:r>
      <w:r w:rsidR="00EB02BE" w:rsidRPr="005B6AAF">
        <w:rPr>
          <w:rFonts w:ascii="Times New Roman" w:hAnsi="Times New Roman" w:cs="Times New Roman"/>
          <w:bCs/>
          <w:color w:val="000000" w:themeColor="text1"/>
          <w:szCs w:val="24"/>
        </w:rPr>
        <w:t>.</w:t>
      </w:r>
    </w:p>
    <w:p w:rsidR="000905F2" w:rsidRPr="005B6AAF" w:rsidRDefault="00E918C3">
      <w:pPr>
        <w:spacing w:after="120" w:line="276" w:lineRule="auto"/>
        <w:ind w:firstLine="709"/>
        <w:rPr>
          <w:rFonts w:ascii="Times New Roman" w:hAnsi="Times New Roman" w:cs="Times New Roman"/>
          <w:color w:val="000000" w:themeColor="text1"/>
          <w:szCs w:val="24"/>
          <w:u w:val="single"/>
        </w:rPr>
      </w:pPr>
      <w:r w:rsidRPr="005B6AAF">
        <w:rPr>
          <w:rFonts w:ascii="Times New Roman" w:hAnsi="Times New Roman" w:cs="Times New Roman"/>
          <w:color w:val="000000" w:themeColor="text1"/>
          <w:szCs w:val="24"/>
          <w:u w:val="single"/>
        </w:rPr>
        <w:t>Охранных зон газопроводов и систем газоснабжения:</w:t>
      </w:r>
    </w:p>
    <w:p w:rsidR="000905F2" w:rsidRPr="005B6AAF" w:rsidRDefault="00E918C3">
      <w:pPr>
        <w:numPr>
          <w:ilvl w:val="0"/>
          <w:numId w:val="9"/>
        </w:numPr>
        <w:spacing w:after="120" w:line="276" w:lineRule="auto"/>
        <w:ind w:left="0" w:firstLine="709"/>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от распределительных газопроводов – 2 м;</w:t>
      </w:r>
    </w:p>
    <w:p w:rsidR="000905F2" w:rsidRPr="005B6AAF" w:rsidRDefault="00E918C3">
      <w:pPr>
        <w:numPr>
          <w:ilvl w:val="0"/>
          <w:numId w:val="9"/>
        </w:numPr>
        <w:spacing w:after="120" w:line="276" w:lineRule="auto"/>
        <w:ind w:left="0" w:firstLine="709"/>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от </w:t>
      </w:r>
      <w:r w:rsidR="00EB02BE" w:rsidRPr="005B6AAF">
        <w:rPr>
          <w:rFonts w:ascii="Times New Roman" w:hAnsi="Times New Roman" w:cs="Times New Roman"/>
          <w:color w:val="000000" w:themeColor="text1"/>
          <w:szCs w:val="24"/>
        </w:rPr>
        <w:t>газорегуляторных пунктов – 10 м.</w:t>
      </w:r>
    </w:p>
    <w:p w:rsidR="000905F2" w:rsidRPr="005B6AAF" w:rsidRDefault="00E918C3">
      <w:pPr>
        <w:spacing w:after="120" w:line="276" w:lineRule="auto"/>
        <w:ind w:firstLine="709"/>
        <w:rPr>
          <w:rFonts w:ascii="Times New Roman" w:hAnsi="Times New Roman" w:cs="Times New Roman"/>
          <w:color w:val="000000" w:themeColor="text1"/>
          <w:szCs w:val="24"/>
          <w:u w:val="single"/>
        </w:rPr>
      </w:pPr>
      <w:r w:rsidRPr="005B6AAF">
        <w:rPr>
          <w:rFonts w:ascii="Times New Roman" w:hAnsi="Times New Roman" w:cs="Times New Roman"/>
          <w:color w:val="000000" w:themeColor="text1"/>
          <w:szCs w:val="24"/>
          <w:u w:val="single"/>
        </w:rPr>
        <w:t>Охранных зон объектов электросетевого хозяйства:</w:t>
      </w:r>
    </w:p>
    <w:p w:rsidR="000905F2" w:rsidRPr="005B6AAF" w:rsidRDefault="00E918C3">
      <w:pPr>
        <w:numPr>
          <w:ilvl w:val="0"/>
          <w:numId w:val="9"/>
        </w:numPr>
        <w:spacing w:after="120" w:line="276" w:lineRule="auto"/>
        <w:ind w:left="0" w:firstLine="709"/>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от трансформаторных подстанций 10/0,4 кВ – 10 м от всех сторон ограждения подстанции по периметру</w:t>
      </w:r>
    </w:p>
    <w:p w:rsidR="000905F2" w:rsidRPr="005B6AAF" w:rsidRDefault="00E918C3">
      <w:pPr>
        <w:numPr>
          <w:ilvl w:val="0"/>
          <w:numId w:val="9"/>
        </w:numPr>
        <w:spacing w:after="120" w:line="276" w:lineRule="auto"/>
        <w:ind w:left="0" w:firstLine="709"/>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от воздушных линий электропередачи от проекций крайних проводов на землю в зависимости от напряжения:</w:t>
      </w:r>
    </w:p>
    <w:p w:rsidR="000905F2" w:rsidRPr="005B6AAF" w:rsidRDefault="00E918C3">
      <w:pPr>
        <w:spacing w:after="120" w:line="276" w:lineRule="auto"/>
        <w:ind w:firstLine="709"/>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ВЛ 10 кВ – 10 м;</w:t>
      </w:r>
    </w:p>
    <w:p w:rsidR="000905F2" w:rsidRPr="005B6AAF" w:rsidRDefault="00E918C3">
      <w:pPr>
        <w:spacing w:after="120" w:line="276" w:lineRule="auto"/>
        <w:ind w:firstLine="709"/>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ВЛ110 кВ – 20 м</w:t>
      </w:r>
      <w:r w:rsidR="00EB02BE" w:rsidRPr="005B6AAF">
        <w:rPr>
          <w:rFonts w:ascii="Times New Roman" w:hAnsi="Times New Roman" w:cs="Times New Roman"/>
          <w:color w:val="000000" w:themeColor="text1"/>
          <w:szCs w:val="24"/>
        </w:rPr>
        <w:t>.</w:t>
      </w:r>
    </w:p>
    <w:p w:rsidR="000905F2" w:rsidRPr="005B6AAF" w:rsidRDefault="00E918C3">
      <w:pPr>
        <w:numPr>
          <w:ilvl w:val="0"/>
          <w:numId w:val="9"/>
        </w:numPr>
        <w:spacing w:after="120" w:line="276" w:lineRule="auto"/>
        <w:ind w:left="0" w:firstLine="709"/>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от кабельных линий электропе</w:t>
      </w:r>
      <w:r w:rsidR="00EB02BE" w:rsidRPr="005B6AAF">
        <w:rPr>
          <w:rFonts w:ascii="Times New Roman" w:hAnsi="Times New Roman" w:cs="Times New Roman"/>
          <w:color w:val="000000" w:themeColor="text1"/>
          <w:szCs w:val="24"/>
        </w:rPr>
        <w:t>редачи – 1 м</w:t>
      </w:r>
      <w:r w:rsidRPr="005B6AAF">
        <w:rPr>
          <w:rFonts w:ascii="Times New Roman" w:hAnsi="Times New Roman" w:cs="Times New Roman"/>
          <w:color w:val="000000" w:themeColor="text1"/>
          <w:szCs w:val="24"/>
        </w:rPr>
        <w:t xml:space="preserve"> от кабеля в обе стороны;</w:t>
      </w:r>
    </w:p>
    <w:p w:rsidR="000905F2" w:rsidRPr="005B6AAF" w:rsidRDefault="00E918C3">
      <w:pPr>
        <w:spacing w:after="120" w:line="276" w:lineRule="auto"/>
        <w:ind w:firstLine="709"/>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u w:val="single"/>
        </w:rPr>
        <w:t>Охранных зон линий связи:</w:t>
      </w:r>
    </w:p>
    <w:p w:rsidR="000905F2" w:rsidRPr="005B6AAF" w:rsidRDefault="00EB02BE">
      <w:pPr>
        <w:numPr>
          <w:ilvl w:val="0"/>
          <w:numId w:val="9"/>
        </w:numPr>
        <w:spacing w:after="120" w:line="276" w:lineRule="auto"/>
        <w:ind w:left="0" w:firstLine="709"/>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от линий связи – 2 м</w:t>
      </w:r>
      <w:r w:rsidR="00E918C3" w:rsidRPr="005B6AAF">
        <w:rPr>
          <w:rFonts w:ascii="Times New Roman" w:hAnsi="Times New Roman" w:cs="Times New Roman"/>
          <w:color w:val="000000" w:themeColor="text1"/>
          <w:szCs w:val="24"/>
        </w:rPr>
        <w:t xml:space="preserve"> от провода (кабеля) в обе стороны;</w:t>
      </w:r>
    </w:p>
    <w:p w:rsidR="000905F2" w:rsidRPr="005B6AAF" w:rsidRDefault="00E918C3">
      <w:pPr>
        <w:spacing w:after="120" w:line="276" w:lineRule="auto"/>
        <w:ind w:firstLine="709"/>
        <w:contextualSpacing/>
        <w:rPr>
          <w:rFonts w:ascii="Times New Roman" w:hAnsi="Times New Roman" w:cs="Times New Roman"/>
          <w:color w:val="000000" w:themeColor="text1"/>
          <w:szCs w:val="24"/>
          <w:u w:val="single"/>
        </w:rPr>
      </w:pPr>
      <w:r w:rsidRPr="005B6AAF">
        <w:rPr>
          <w:rFonts w:ascii="Times New Roman" w:hAnsi="Times New Roman" w:cs="Times New Roman"/>
          <w:color w:val="000000" w:themeColor="text1"/>
          <w:szCs w:val="24"/>
          <w:u w:val="single"/>
        </w:rPr>
        <w:t>Охранных зон тепловых сетей</w:t>
      </w:r>
    </w:p>
    <w:p w:rsidR="000905F2" w:rsidRPr="005B6AAF" w:rsidRDefault="00B762FA">
      <w:pPr>
        <w:numPr>
          <w:ilvl w:val="0"/>
          <w:numId w:val="9"/>
        </w:numPr>
        <w:spacing w:after="120" w:line="276" w:lineRule="auto"/>
        <w:ind w:left="0" w:firstLine="709"/>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lastRenderedPageBreak/>
        <w:t>3</w:t>
      </w:r>
      <w:r w:rsidR="00E918C3" w:rsidRPr="005B6AAF">
        <w:rPr>
          <w:rFonts w:ascii="Times New Roman" w:hAnsi="Times New Roman" w:cs="Times New Roman"/>
          <w:color w:val="000000" w:themeColor="text1"/>
          <w:szCs w:val="24"/>
        </w:rPr>
        <w:t xml:space="preserve"> от края конструкции тепловых сетей</w:t>
      </w:r>
    </w:p>
    <w:p w:rsidR="000905F2" w:rsidRPr="005B6AAF" w:rsidRDefault="00E918C3">
      <w:pPr>
        <w:spacing w:after="120" w:line="276" w:lineRule="auto"/>
        <w:ind w:firstLine="709"/>
        <w:contextualSpacing/>
        <w:rPr>
          <w:rFonts w:ascii="Times New Roman" w:hAnsi="Times New Roman" w:cs="Times New Roman"/>
          <w:color w:val="000000" w:themeColor="text1"/>
          <w:szCs w:val="24"/>
          <w:u w:val="single"/>
        </w:rPr>
      </w:pPr>
      <w:r w:rsidRPr="005B6AAF">
        <w:rPr>
          <w:rFonts w:ascii="Times New Roman" w:hAnsi="Times New Roman" w:cs="Times New Roman"/>
          <w:color w:val="000000" w:themeColor="text1"/>
          <w:szCs w:val="24"/>
          <w:u w:val="single"/>
        </w:rPr>
        <w:t>Зон минимально-допустимых расстояний от инженерных сетей:</w:t>
      </w:r>
    </w:p>
    <w:p w:rsidR="000905F2" w:rsidRPr="005B6AAF" w:rsidRDefault="00E918C3">
      <w:pPr>
        <w:numPr>
          <w:ilvl w:val="0"/>
          <w:numId w:val="9"/>
        </w:numPr>
        <w:spacing w:after="120" w:line="276" w:lineRule="auto"/>
        <w:ind w:left="0" w:firstLine="709"/>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от самотечных</w:t>
      </w:r>
      <w:r w:rsidR="00EB02BE" w:rsidRPr="005B6AAF">
        <w:rPr>
          <w:rFonts w:ascii="Times New Roman" w:hAnsi="Times New Roman" w:cs="Times New Roman"/>
          <w:color w:val="000000" w:themeColor="text1"/>
          <w:szCs w:val="24"/>
        </w:rPr>
        <w:t xml:space="preserve"> канализационных сетей – 3 м</w:t>
      </w:r>
      <w:r w:rsidRPr="005B6AAF">
        <w:rPr>
          <w:rFonts w:ascii="Times New Roman" w:hAnsi="Times New Roman" w:cs="Times New Roman"/>
          <w:color w:val="000000" w:themeColor="text1"/>
          <w:szCs w:val="24"/>
        </w:rPr>
        <w:t xml:space="preserve"> по горизонтали в свету;</w:t>
      </w:r>
    </w:p>
    <w:p w:rsidR="000905F2" w:rsidRPr="005B6AAF" w:rsidRDefault="00E918C3">
      <w:pPr>
        <w:numPr>
          <w:ilvl w:val="0"/>
          <w:numId w:val="9"/>
        </w:numPr>
        <w:spacing w:after="120" w:line="276" w:lineRule="auto"/>
        <w:ind w:left="0" w:firstLine="709"/>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от напорных </w:t>
      </w:r>
      <w:r w:rsidR="00EB02BE" w:rsidRPr="005B6AAF">
        <w:rPr>
          <w:rFonts w:ascii="Times New Roman" w:hAnsi="Times New Roman" w:cs="Times New Roman"/>
          <w:color w:val="000000" w:themeColor="text1"/>
          <w:szCs w:val="24"/>
        </w:rPr>
        <w:t>канализационных сетей – 5 м</w:t>
      </w:r>
      <w:r w:rsidRPr="005B6AAF">
        <w:rPr>
          <w:rFonts w:ascii="Times New Roman" w:hAnsi="Times New Roman" w:cs="Times New Roman"/>
          <w:color w:val="000000" w:themeColor="text1"/>
          <w:szCs w:val="24"/>
        </w:rPr>
        <w:t xml:space="preserve"> по горизонтали в свету;</w:t>
      </w:r>
    </w:p>
    <w:p w:rsidR="000905F2" w:rsidRPr="005B6AAF" w:rsidRDefault="00E918C3">
      <w:pPr>
        <w:numPr>
          <w:ilvl w:val="0"/>
          <w:numId w:val="9"/>
        </w:numPr>
        <w:spacing w:after="120" w:line="276" w:lineRule="auto"/>
        <w:ind w:left="0" w:firstLine="709"/>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о</w:t>
      </w:r>
      <w:r w:rsidR="00EB02BE" w:rsidRPr="005B6AAF">
        <w:rPr>
          <w:rFonts w:ascii="Times New Roman" w:hAnsi="Times New Roman" w:cs="Times New Roman"/>
          <w:color w:val="000000" w:themeColor="text1"/>
          <w:szCs w:val="24"/>
        </w:rPr>
        <w:t>т водопроводных сетей – 5 м</w:t>
      </w:r>
      <w:r w:rsidRPr="005B6AAF">
        <w:rPr>
          <w:rFonts w:ascii="Times New Roman" w:hAnsi="Times New Roman" w:cs="Times New Roman"/>
          <w:color w:val="000000" w:themeColor="text1"/>
          <w:szCs w:val="24"/>
        </w:rPr>
        <w:t xml:space="preserve"> по горизонтали в свету;</w:t>
      </w:r>
    </w:p>
    <w:p w:rsidR="000905F2" w:rsidRPr="005B6AAF" w:rsidRDefault="00E918C3">
      <w:pPr>
        <w:numPr>
          <w:ilvl w:val="0"/>
          <w:numId w:val="9"/>
        </w:numPr>
        <w:spacing w:after="120" w:line="276" w:lineRule="auto"/>
        <w:ind w:left="0" w:firstLine="709"/>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от тепловых сетей по горизонтали в свету: </w:t>
      </w:r>
    </w:p>
    <w:p w:rsidR="000905F2" w:rsidRPr="005B6AAF" w:rsidRDefault="00DD3A24">
      <w:pPr>
        <w:spacing w:after="120" w:line="276" w:lineRule="auto"/>
        <w:ind w:firstLine="709"/>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5 м</w:t>
      </w:r>
      <w:r w:rsidR="00E918C3" w:rsidRPr="005B6AAF">
        <w:rPr>
          <w:rFonts w:ascii="Times New Roman" w:hAnsi="Times New Roman" w:cs="Times New Roman"/>
          <w:color w:val="000000" w:themeColor="text1"/>
          <w:szCs w:val="24"/>
        </w:rPr>
        <w:t xml:space="preserve"> от оболочки бесканальной прокладки; </w:t>
      </w:r>
    </w:p>
    <w:p w:rsidR="000905F2" w:rsidRPr="005B6AAF" w:rsidRDefault="00DD3A24">
      <w:pPr>
        <w:spacing w:after="120" w:line="276" w:lineRule="auto"/>
        <w:ind w:firstLine="709"/>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2 м</w:t>
      </w:r>
      <w:r w:rsidR="00E918C3" w:rsidRPr="005B6AAF">
        <w:rPr>
          <w:rFonts w:ascii="Times New Roman" w:hAnsi="Times New Roman" w:cs="Times New Roman"/>
          <w:color w:val="000000" w:themeColor="text1"/>
          <w:szCs w:val="24"/>
        </w:rPr>
        <w:t xml:space="preserve"> от края конструкции канальной прокладки</w:t>
      </w:r>
    </w:p>
    <w:p w:rsidR="000905F2" w:rsidRPr="005B6AAF" w:rsidRDefault="00E918C3">
      <w:pPr>
        <w:numPr>
          <w:ilvl w:val="0"/>
          <w:numId w:val="9"/>
        </w:numPr>
        <w:spacing w:after="120" w:line="276" w:lineRule="auto"/>
        <w:ind w:left="0" w:firstLine="709"/>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xml:space="preserve">от газораспределительных сетей по горизонтали в свету: </w:t>
      </w:r>
    </w:p>
    <w:p w:rsidR="000905F2" w:rsidRPr="005B6AAF" w:rsidRDefault="00DD3A24">
      <w:pPr>
        <w:spacing w:after="120" w:line="276" w:lineRule="auto"/>
        <w:ind w:firstLine="709"/>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10 м</w:t>
      </w:r>
      <w:r w:rsidR="00E918C3" w:rsidRPr="005B6AAF">
        <w:rPr>
          <w:rFonts w:ascii="Times New Roman" w:hAnsi="Times New Roman" w:cs="Times New Roman"/>
          <w:color w:val="000000" w:themeColor="text1"/>
          <w:szCs w:val="24"/>
        </w:rPr>
        <w:t xml:space="preserve"> от газопроводов высокого давления I категории Р≤1,2 МПа D≤300 мм;</w:t>
      </w:r>
    </w:p>
    <w:p w:rsidR="000905F2" w:rsidRPr="005B6AAF" w:rsidRDefault="00DD3A24">
      <w:pPr>
        <w:spacing w:after="120" w:line="276" w:lineRule="auto"/>
        <w:ind w:firstLine="709"/>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7 м</w:t>
      </w:r>
      <w:r w:rsidR="00E918C3" w:rsidRPr="005B6AAF">
        <w:rPr>
          <w:rFonts w:ascii="Times New Roman" w:hAnsi="Times New Roman" w:cs="Times New Roman"/>
          <w:color w:val="000000" w:themeColor="text1"/>
          <w:szCs w:val="24"/>
        </w:rPr>
        <w:t xml:space="preserve"> от газопроводов высокого давления II категории Р≤0,6 МПа;</w:t>
      </w:r>
    </w:p>
    <w:p w:rsidR="000905F2" w:rsidRPr="005B6AAF" w:rsidRDefault="00DD3A24">
      <w:pPr>
        <w:spacing w:after="120" w:line="276" w:lineRule="auto"/>
        <w:ind w:firstLine="709"/>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2 м</w:t>
      </w:r>
      <w:r w:rsidR="00E918C3" w:rsidRPr="005B6AAF">
        <w:rPr>
          <w:rFonts w:ascii="Times New Roman" w:hAnsi="Times New Roman" w:cs="Times New Roman"/>
          <w:color w:val="000000" w:themeColor="text1"/>
          <w:szCs w:val="24"/>
        </w:rPr>
        <w:t xml:space="preserve"> от газопроводов низкого давления IV категории Р&lt;0,005 МПа;</w:t>
      </w:r>
    </w:p>
    <w:p w:rsidR="000905F2" w:rsidRPr="005B6AAF" w:rsidRDefault="00DD3A24">
      <w:pPr>
        <w:spacing w:after="120" w:line="276" w:lineRule="auto"/>
        <w:ind w:firstLine="709"/>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15 м</w:t>
      </w:r>
      <w:r w:rsidR="00E918C3" w:rsidRPr="005B6AAF">
        <w:rPr>
          <w:rFonts w:ascii="Times New Roman" w:hAnsi="Times New Roman" w:cs="Times New Roman"/>
          <w:color w:val="000000" w:themeColor="text1"/>
          <w:szCs w:val="24"/>
        </w:rPr>
        <w:t xml:space="preserve"> от газорегуляторного пункта 0,6 МПа≤Рвх≤1,2 МПа;</w:t>
      </w:r>
    </w:p>
    <w:p w:rsidR="000905F2" w:rsidRPr="005B6AAF" w:rsidRDefault="00DD3A24">
      <w:pPr>
        <w:spacing w:after="120" w:line="276" w:lineRule="auto"/>
        <w:ind w:firstLine="709"/>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 10 м</w:t>
      </w:r>
      <w:r w:rsidR="00E918C3" w:rsidRPr="005B6AAF">
        <w:rPr>
          <w:rFonts w:ascii="Times New Roman" w:hAnsi="Times New Roman" w:cs="Times New Roman"/>
          <w:color w:val="000000" w:themeColor="text1"/>
          <w:szCs w:val="24"/>
        </w:rPr>
        <w:t xml:space="preserve"> от газорегуляторного пункта 0,3 МПа≤Рвх≤0,6 МПа</w:t>
      </w:r>
    </w:p>
    <w:p w:rsidR="000905F2" w:rsidRPr="005B6AAF" w:rsidRDefault="00E918C3">
      <w:pPr>
        <w:spacing w:after="120" w:line="276" w:lineRule="auto"/>
        <w:ind w:firstLine="709"/>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u w:val="single"/>
        </w:rPr>
        <w:t>Зон санитарной охраны источников питьевого водоснабжения:</w:t>
      </w:r>
    </w:p>
    <w:p w:rsidR="000905F2" w:rsidRPr="005B6AAF" w:rsidRDefault="00E918C3">
      <w:pPr>
        <w:numPr>
          <w:ilvl w:val="0"/>
          <w:numId w:val="9"/>
        </w:numPr>
        <w:spacing w:after="120" w:line="276" w:lineRule="auto"/>
        <w:ind w:left="0" w:firstLine="709"/>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граница первого пояса зоны санитарной охраны (ЗСО) подземного источника водоснабжения устанавливается на расстоянии не менее 30 м от водозабора при использовании защищённых подземных вод и на расстоянии не менее 50 м - при использовании недостаточно защищенных подземных вод;</w:t>
      </w:r>
    </w:p>
    <w:p w:rsidR="000905F2" w:rsidRPr="005B6AAF" w:rsidRDefault="00E918C3">
      <w:pPr>
        <w:numPr>
          <w:ilvl w:val="0"/>
          <w:numId w:val="9"/>
        </w:numPr>
        <w:spacing w:after="120" w:line="276" w:lineRule="auto"/>
        <w:ind w:left="0" w:firstLine="709"/>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от водопроводных насосных станций – 15 м;</w:t>
      </w:r>
    </w:p>
    <w:p w:rsidR="000905F2" w:rsidRPr="005B6AAF" w:rsidRDefault="00E918C3">
      <w:pPr>
        <w:numPr>
          <w:ilvl w:val="0"/>
          <w:numId w:val="9"/>
        </w:numPr>
        <w:spacing w:after="120" w:line="276" w:lineRule="auto"/>
        <w:ind w:left="0" w:firstLine="709"/>
        <w:contextualSpacing/>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от водопроводных сетей – санитарно</w:t>
      </w:r>
      <w:r w:rsidR="00C524CE" w:rsidRPr="005B6AAF">
        <w:rPr>
          <w:rFonts w:ascii="Times New Roman" w:hAnsi="Times New Roman" w:cs="Times New Roman"/>
          <w:color w:val="000000" w:themeColor="text1"/>
          <w:szCs w:val="24"/>
        </w:rPr>
        <w:t>-</w:t>
      </w:r>
      <w:r w:rsidRPr="005B6AAF">
        <w:rPr>
          <w:rFonts w:ascii="Times New Roman" w:hAnsi="Times New Roman" w:cs="Times New Roman"/>
          <w:color w:val="000000" w:themeColor="text1"/>
          <w:szCs w:val="24"/>
        </w:rPr>
        <w:t>защитная полоса – 10 м по обе стороны.</w:t>
      </w:r>
    </w:p>
    <w:p w:rsidR="000905F2" w:rsidRPr="005B6AAF" w:rsidRDefault="00E918C3">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В границах планируемых производственных и коммунальных зон, зон транспортной и инженерной инфраструктур, необходимо предусматривать такие виды деятельности предприятий и иных объектов, размеры санитарно-защитных зон от которых (в зависимости от характера производства) не затрагивают земельные участки для размещения:</w:t>
      </w:r>
    </w:p>
    <w:p w:rsidR="000905F2" w:rsidRPr="005B6AAF" w:rsidRDefault="00E918C3">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1)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0905F2" w:rsidRPr="005B6AAF" w:rsidRDefault="00E918C3">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2)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0905F2" w:rsidRPr="005B6AAF" w:rsidRDefault="00E918C3">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Информация по санитарно-защитным зонам приводится в информационных целях и не является предметом утверждения.</w:t>
      </w:r>
    </w:p>
    <w:p w:rsidR="000905F2" w:rsidRPr="005B6AAF" w:rsidRDefault="00E918C3">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Порядок установления, изменения и прекращения существования санитарно-защитных зон, а также особые условия использования земельных участков, расположенных в границах санитарно-защитных зон устанавливаются «</w:t>
      </w:r>
      <w:hyperlink w:anchor="P31" w:history="1">
        <w:r w:rsidRPr="005B6AAF">
          <w:rPr>
            <w:rFonts w:ascii="Times New Roman" w:hAnsi="Times New Roman" w:cs="Times New Roman"/>
            <w:color w:val="000000" w:themeColor="text1"/>
            <w:szCs w:val="24"/>
          </w:rPr>
          <w:t>Правила</w:t>
        </w:r>
      </w:hyperlink>
      <w:r w:rsidRPr="005B6AAF">
        <w:rPr>
          <w:rFonts w:ascii="Times New Roman" w:hAnsi="Times New Roman" w:cs="Times New Roman"/>
          <w:color w:val="000000" w:themeColor="text1"/>
          <w:szCs w:val="24"/>
        </w:rPr>
        <w:t>ми установления санитарно-защитных зон и использования земельных участков, расположенных в границах санитарно-защитных зон», утвержденными постановлением Правительства Российской Федерации от 3</w:t>
      </w:r>
      <w:r w:rsidR="00DD3A24" w:rsidRPr="005B6AAF">
        <w:rPr>
          <w:rFonts w:ascii="Times New Roman" w:hAnsi="Times New Roman" w:cs="Times New Roman"/>
          <w:color w:val="000000" w:themeColor="text1"/>
          <w:szCs w:val="24"/>
        </w:rPr>
        <w:t>.03.2018 № 222.</w:t>
      </w:r>
    </w:p>
    <w:p w:rsidR="000905F2" w:rsidRPr="005B6AAF" w:rsidRDefault="00E918C3">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lastRenderedPageBreak/>
        <w:t>Санитарно-защитная зона и ограничения использования земельных участков, расположенных в ее границах, считаются установленными со дня внесения сведений о такой зоне в Единый государственный реестр недвижимости.</w:t>
      </w:r>
    </w:p>
    <w:p w:rsidR="000905F2" w:rsidRPr="005B6AAF" w:rsidRDefault="00E918C3">
      <w:pPr>
        <w:spacing w:line="276" w:lineRule="auto"/>
        <w:ind w:firstLine="709"/>
        <w:rPr>
          <w:rFonts w:ascii="Times New Roman" w:hAnsi="Times New Roman" w:cs="Times New Roman"/>
          <w:color w:val="000000" w:themeColor="text1"/>
          <w:szCs w:val="24"/>
          <w:highlight w:val="yellow"/>
        </w:rPr>
      </w:pPr>
      <w:r w:rsidRPr="005B6AAF">
        <w:rPr>
          <w:rFonts w:ascii="Times New Roman" w:hAnsi="Times New Roman" w:cs="Times New Roman"/>
          <w:color w:val="000000" w:themeColor="text1"/>
          <w:szCs w:val="24"/>
          <w:highlight w:val="yellow"/>
        </w:rPr>
        <w:br w:type="page"/>
      </w:r>
    </w:p>
    <w:p w:rsidR="000905F2" w:rsidRPr="005B6AAF" w:rsidRDefault="005B13F1">
      <w:pPr>
        <w:pStyle w:val="10"/>
        <w:spacing w:after="0"/>
        <w:rPr>
          <w:rFonts w:ascii="Times New Roman" w:hAnsi="Times New Roman" w:cs="Times New Roman"/>
          <w:bCs w:val="0"/>
          <w:color w:val="000000" w:themeColor="text1"/>
          <w:sz w:val="24"/>
          <w:szCs w:val="24"/>
          <w:lang w:eastAsia="en-US"/>
        </w:rPr>
      </w:pPr>
      <w:bookmarkStart w:id="53" w:name="_Toc42263563"/>
      <w:bookmarkStart w:id="54" w:name="_Toc41492858"/>
      <w:bookmarkStart w:id="55" w:name="_Toc99628200"/>
      <w:bookmarkStart w:id="56" w:name="_Toc129341358"/>
      <w:r w:rsidRPr="005B6AAF">
        <w:rPr>
          <w:rFonts w:ascii="Times New Roman" w:hAnsi="Times New Roman" w:cs="Times New Roman"/>
          <w:bCs w:val="0"/>
          <w:color w:val="000000" w:themeColor="text1"/>
          <w:sz w:val="24"/>
          <w:szCs w:val="24"/>
          <w:lang w:eastAsia="en-US"/>
        </w:rPr>
        <w:lastRenderedPageBreak/>
        <w:t>9</w:t>
      </w:r>
      <w:r w:rsidR="00E918C3" w:rsidRPr="005B6AAF">
        <w:rPr>
          <w:rFonts w:ascii="Times New Roman" w:hAnsi="Times New Roman" w:cs="Times New Roman"/>
          <w:bCs w:val="0"/>
          <w:color w:val="000000" w:themeColor="text1"/>
          <w:sz w:val="24"/>
          <w:szCs w:val="24"/>
          <w:lang w:eastAsia="en-US"/>
        </w:rPr>
        <w:t>. ТЕХНИКО-ЭКОНОМИЧЕСКИЕ ПОКАЗАТЕЛИ</w:t>
      </w:r>
      <w:bookmarkEnd w:id="53"/>
      <w:bookmarkEnd w:id="54"/>
      <w:r w:rsidR="00E918C3" w:rsidRPr="005B6AAF">
        <w:rPr>
          <w:rFonts w:ascii="Times New Roman" w:hAnsi="Times New Roman" w:cs="Times New Roman"/>
          <w:bCs w:val="0"/>
          <w:color w:val="000000" w:themeColor="text1"/>
          <w:sz w:val="24"/>
          <w:szCs w:val="24"/>
          <w:lang w:eastAsia="en-US"/>
        </w:rPr>
        <w:t>*</w:t>
      </w:r>
      <w:bookmarkEnd w:id="55"/>
      <w:bookmarkEnd w:id="56"/>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1413"/>
        <w:gridCol w:w="1950"/>
        <w:gridCol w:w="1964"/>
        <w:gridCol w:w="1413"/>
      </w:tblGrid>
      <w:tr w:rsidR="00114273" w:rsidRPr="005B6AAF" w:rsidTr="00581A5D">
        <w:trPr>
          <w:trHeight w:val="1084"/>
          <w:tblHeader/>
          <w:jc w:val="center"/>
        </w:trPr>
        <w:tc>
          <w:tcPr>
            <w:tcW w:w="2776" w:type="dxa"/>
            <w:vAlign w:val="center"/>
          </w:tcPr>
          <w:p w:rsidR="009E1CCB" w:rsidRPr="005B6AAF" w:rsidRDefault="009E1CCB" w:rsidP="00581A5D">
            <w:pPr>
              <w:suppressAutoHyphens/>
              <w:spacing w:line="240" w:lineRule="auto"/>
              <w:jc w:val="center"/>
              <w:rPr>
                <w:rFonts w:ascii="Times New Roman" w:eastAsia="Times New Roman" w:hAnsi="Times New Roman" w:cs="Times New Roman"/>
                <w:b/>
                <w:bCs/>
                <w:color w:val="000000" w:themeColor="text1"/>
                <w:szCs w:val="24"/>
              </w:rPr>
            </w:pPr>
            <w:r w:rsidRPr="005B6AAF">
              <w:rPr>
                <w:rFonts w:ascii="Times New Roman" w:eastAsia="Times New Roman" w:hAnsi="Times New Roman" w:cs="Times New Roman"/>
                <w:b/>
                <w:bCs/>
                <w:color w:val="000000" w:themeColor="text1"/>
                <w:szCs w:val="24"/>
              </w:rPr>
              <w:t>Показатели</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b/>
                <w:bCs/>
                <w:color w:val="000000" w:themeColor="text1"/>
                <w:szCs w:val="24"/>
              </w:rPr>
            </w:pPr>
            <w:r w:rsidRPr="005B6AAF">
              <w:rPr>
                <w:rFonts w:ascii="Times New Roman" w:eastAsia="Times New Roman" w:hAnsi="Times New Roman" w:cs="Times New Roman"/>
                <w:b/>
                <w:bCs/>
                <w:color w:val="000000" w:themeColor="text1"/>
                <w:szCs w:val="24"/>
              </w:rPr>
              <w:t>Единица измерения</w:t>
            </w:r>
          </w:p>
        </w:tc>
        <w:tc>
          <w:tcPr>
            <w:tcW w:w="1959" w:type="dxa"/>
            <w:vAlign w:val="center"/>
          </w:tcPr>
          <w:p w:rsidR="009E1CCB" w:rsidRPr="005B6AAF" w:rsidRDefault="009E1CCB" w:rsidP="00581A5D">
            <w:pPr>
              <w:suppressAutoHyphens/>
              <w:spacing w:line="240" w:lineRule="auto"/>
              <w:jc w:val="center"/>
              <w:rPr>
                <w:rFonts w:ascii="Times New Roman" w:eastAsia="Times New Roman" w:hAnsi="Times New Roman" w:cs="Times New Roman"/>
                <w:b/>
                <w:bCs/>
                <w:color w:val="000000" w:themeColor="text1"/>
                <w:szCs w:val="24"/>
              </w:rPr>
            </w:pPr>
            <w:r w:rsidRPr="005B6AAF">
              <w:rPr>
                <w:rFonts w:ascii="Times New Roman" w:eastAsia="Times New Roman" w:hAnsi="Times New Roman" w:cs="Times New Roman"/>
                <w:b/>
                <w:bCs/>
                <w:color w:val="000000" w:themeColor="text1"/>
                <w:szCs w:val="24"/>
              </w:rPr>
              <w:t>Существующее положение</w:t>
            </w:r>
          </w:p>
        </w:tc>
        <w:tc>
          <w:tcPr>
            <w:tcW w:w="2095" w:type="dxa"/>
            <w:vAlign w:val="center"/>
          </w:tcPr>
          <w:p w:rsidR="009E1CCB" w:rsidRPr="005B6AAF" w:rsidRDefault="009E1CCB" w:rsidP="00581A5D">
            <w:pPr>
              <w:suppressAutoHyphens/>
              <w:spacing w:line="240" w:lineRule="auto"/>
              <w:jc w:val="center"/>
              <w:rPr>
                <w:rFonts w:ascii="Times New Roman" w:eastAsia="Times New Roman" w:hAnsi="Times New Roman" w:cs="Times New Roman"/>
                <w:b/>
                <w:bCs/>
                <w:color w:val="000000" w:themeColor="text1"/>
                <w:szCs w:val="24"/>
              </w:rPr>
            </w:pPr>
            <w:r w:rsidRPr="005B6AAF">
              <w:rPr>
                <w:rFonts w:ascii="Times New Roman" w:eastAsia="Times New Roman" w:hAnsi="Times New Roman" w:cs="Times New Roman"/>
                <w:b/>
                <w:bCs/>
                <w:color w:val="000000" w:themeColor="text1"/>
                <w:szCs w:val="24"/>
              </w:rPr>
              <w:t>1</w:t>
            </w:r>
          </w:p>
          <w:p w:rsidR="009E1CCB" w:rsidRPr="005B6AAF" w:rsidRDefault="009E1CCB" w:rsidP="00581A5D">
            <w:pPr>
              <w:suppressAutoHyphens/>
              <w:spacing w:line="240" w:lineRule="auto"/>
              <w:jc w:val="center"/>
              <w:rPr>
                <w:rFonts w:ascii="Times New Roman" w:eastAsia="Times New Roman" w:hAnsi="Times New Roman" w:cs="Times New Roman"/>
                <w:b/>
                <w:bCs/>
                <w:color w:val="000000" w:themeColor="text1"/>
                <w:szCs w:val="24"/>
              </w:rPr>
            </w:pPr>
            <w:r w:rsidRPr="005B6AAF">
              <w:rPr>
                <w:rFonts w:ascii="Times New Roman" w:eastAsia="Times New Roman" w:hAnsi="Times New Roman" w:cs="Times New Roman"/>
                <w:b/>
                <w:bCs/>
                <w:color w:val="000000" w:themeColor="text1"/>
                <w:szCs w:val="24"/>
              </w:rPr>
              <w:t>очередь</w:t>
            </w:r>
          </w:p>
          <w:p w:rsidR="009E1CCB" w:rsidRPr="005B6AAF" w:rsidRDefault="009E1CCB" w:rsidP="00581A5D">
            <w:pPr>
              <w:suppressAutoHyphens/>
              <w:spacing w:line="240" w:lineRule="auto"/>
              <w:jc w:val="center"/>
              <w:rPr>
                <w:rFonts w:ascii="Times New Roman" w:eastAsia="Times New Roman" w:hAnsi="Times New Roman" w:cs="Times New Roman"/>
                <w:b/>
                <w:bCs/>
                <w:color w:val="000000" w:themeColor="text1"/>
                <w:szCs w:val="24"/>
              </w:rPr>
            </w:pPr>
            <w:r w:rsidRPr="005B6AAF">
              <w:rPr>
                <w:rFonts w:ascii="Times New Roman" w:eastAsia="Times New Roman" w:hAnsi="Times New Roman" w:cs="Times New Roman"/>
                <w:b/>
                <w:bCs/>
                <w:color w:val="000000" w:themeColor="text1"/>
                <w:szCs w:val="24"/>
              </w:rPr>
              <w:t>2028 г.</w:t>
            </w:r>
          </w:p>
        </w:tc>
        <w:tc>
          <w:tcPr>
            <w:tcW w:w="1413" w:type="dxa"/>
            <w:vAlign w:val="center"/>
          </w:tcPr>
          <w:p w:rsidR="009E1CCB" w:rsidRPr="005B6AAF" w:rsidRDefault="009E1CCB" w:rsidP="00581A5D">
            <w:pPr>
              <w:suppressAutoHyphens/>
              <w:spacing w:line="240" w:lineRule="auto"/>
              <w:jc w:val="center"/>
              <w:rPr>
                <w:rFonts w:ascii="Times New Roman" w:eastAsia="Times New Roman" w:hAnsi="Times New Roman" w:cs="Times New Roman"/>
                <w:b/>
                <w:bCs/>
                <w:color w:val="000000" w:themeColor="text1"/>
                <w:szCs w:val="24"/>
              </w:rPr>
            </w:pPr>
            <w:r w:rsidRPr="005B6AAF">
              <w:rPr>
                <w:rFonts w:ascii="Times New Roman" w:eastAsia="Times New Roman" w:hAnsi="Times New Roman" w:cs="Times New Roman"/>
                <w:b/>
                <w:bCs/>
                <w:color w:val="000000" w:themeColor="text1"/>
                <w:szCs w:val="24"/>
              </w:rPr>
              <w:t>Расчетный срок</w:t>
            </w:r>
          </w:p>
          <w:p w:rsidR="009E1CCB" w:rsidRPr="005B6AAF" w:rsidRDefault="009E1CCB" w:rsidP="00581A5D">
            <w:pPr>
              <w:suppressAutoHyphens/>
              <w:spacing w:line="240" w:lineRule="auto"/>
              <w:jc w:val="center"/>
              <w:rPr>
                <w:rFonts w:ascii="Times New Roman" w:eastAsia="Times New Roman" w:hAnsi="Times New Roman" w:cs="Times New Roman"/>
                <w:b/>
                <w:bCs/>
                <w:color w:val="000000" w:themeColor="text1"/>
                <w:szCs w:val="24"/>
              </w:rPr>
            </w:pPr>
            <w:r w:rsidRPr="005B6AAF">
              <w:rPr>
                <w:rFonts w:ascii="Times New Roman" w:eastAsia="Times New Roman" w:hAnsi="Times New Roman" w:cs="Times New Roman"/>
                <w:b/>
                <w:bCs/>
                <w:color w:val="000000" w:themeColor="text1"/>
                <w:szCs w:val="24"/>
              </w:rPr>
              <w:t>2043 г.</w:t>
            </w:r>
          </w:p>
        </w:tc>
      </w:tr>
      <w:tr w:rsidR="00114273" w:rsidRPr="005B6AAF" w:rsidTr="00581A5D">
        <w:trPr>
          <w:jc w:val="center"/>
        </w:trPr>
        <w:tc>
          <w:tcPr>
            <w:tcW w:w="9656" w:type="dxa"/>
            <w:gridSpan w:val="5"/>
          </w:tcPr>
          <w:p w:rsidR="009E1CCB" w:rsidRPr="005B6AAF" w:rsidRDefault="009E1CCB" w:rsidP="00581A5D">
            <w:pPr>
              <w:suppressAutoHyphens/>
              <w:spacing w:line="240" w:lineRule="auto"/>
              <w:ind w:firstLine="22"/>
              <w:jc w:val="center"/>
              <w:rPr>
                <w:rFonts w:ascii="Times New Roman" w:eastAsia="Times New Roman" w:hAnsi="Times New Roman" w:cs="Times New Roman"/>
                <w:b/>
                <w:bCs/>
                <w:color w:val="000000" w:themeColor="text1"/>
                <w:szCs w:val="24"/>
                <w:highlight w:val="yellow"/>
              </w:rPr>
            </w:pPr>
            <w:r w:rsidRPr="005B6AAF">
              <w:rPr>
                <w:rFonts w:ascii="Times New Roman" w:eastAsia="Times New Roman" w:hAnsi="Times New Roman" w:cs="Times New Roman"/>
                <w:b/>
                <w:bCs/>
                <w:color w:val="000000" w:themeColor="text1"/>
                <w:szCs w:val="24"/>
              </w:rPr>
              <w:t>Население</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jc w:val="left"/>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 xml:space="preserve">Численность постоянного населения 01.01.2023 </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тыс. чел.</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34,035</w:t>
            </w:r>
          </w:p>
        </w:tc>
        <w:tc>
          <w:tcPr>
            <w:tcW w:w="2095" w:type="dxa"/>
            <w:vAlign w:val="center"/>
          </w:tcPr>
          <w:p w:rsidR="009E1CCB" w:rsidRPr="005B6AAF" w:rsidRDefault="008461DA"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12,676</w:t>
            </w:r>
          </w:p>
        </w:tc>
        <w:tc>
          <w:tcPr>
            <w:tcW w:w="1413" w:type="dxa"/>
            <w:vAlign w:val="center"/>
          </w:tcPr>
          <w:p w:rsidR="009E1CCB" w:rsidRPr="005B6AAF" w:rsidRDefault="008461DA"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0</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jc w:val="left"/>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Трудовые ресурсы</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тыс. чел.</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bCs/>
                <w:color w:val="000000" w:themeColor="text1"/>
                <w:szCs w:val="24"/>
              </w:rPr>
              <w:t>н/д</w:t>
            </w:r>
          </w:p>
        </w:tc>
        <w:tc>
          <w:tcPr>
            <w:tcW w:w="2095"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jc w:val="left"/>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Количество рабочих мест</w:t>
            </w: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тыс. чел.</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7,5</w:t>
            </w:r>
          </w:p>
        </w:tc>
        <w:tc>
          <w:tcPr>
            <w:tcW w:w="2095"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0</w:t>
            </w: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0,732</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jc w:val="left"/>
              <w:rPr>
                <w:rFonts w:ascii="Times New Roman" w:eastAsia="Times New Roman" w:hAnsi="Times New Roman" w:cs="Times New Roman"/>
                <w:b/>
                <w:bCs/>
                <w:color w:val="000000" w:themeColor="text1"/>
                <w:szCs w:val="24"/>
              </w:rPr>
            </w:pPr>
            <w:r w:rsidRPr="005B6AAF">
              <w:rPr>
                <w:rFonts w:ascii="Times New Roman" w:eastAsia="Times New Roman" w:hAnsi="Times New Roman" w:cs="Times New Roman"/>
                <w:b/>
                <w:bCs/>
                <w:color w:val="000000" w:themeColor="text1"/>
                <w:szCs w:val="24"/>
              </w:rPr>
              <w:t>Жилищный фонд</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p>
        </w:tc>
        <w:tc>
          <w:tcPr>
            <w:tcW w:w="2095"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p>
        </w:tc>
      </w:tr>
      <w:tr w:rsidR="00114273" w:rsidRPr="005B6AAF" w:rsidTr="00581A5D">
        <w:trPr>
          <w:jc w:val="center"/>
        </w:trPr>
        <w:tc>
          <w:tcPr>
            <w:tcW w:w="2776" w:type="dxa"/>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Жилищный фонд – всего,</w:t>
            </w:r>
          </w:p>
        </w:tc>
        <w:tc>
          <w:tcPr>
            <w:tcW w:w="1413" w:type="dxa"/>
            <w:vAlign w:val="center"/>
          </w:tcPr>
          <w:p w:rsidR="009E1CCB" w:rsidRPr="005B6AAF" w:rsidRDefault="009E1CCB" w:rsidP="00581A5D">
            <w:pPr>
              <w:suppressAutoHyphens/>
              <w:spacing w:line="240" w:lineRule="auto"/>
              <w:ind w:right="-79"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тыс. м</w:t>
            </w:r>
            <w:r w:rsidRPr="005B6AAF">
              <w:rPr>
                <w:rFonts w:ascii="Times New Roman" w:eastAsia="Times New Roman" w:hAnsi="Times New Roman" w:cs="Times New Roman"/>
                <w:color w:val="000000" w:themeColor="text1"/>
                <w:szCs w:val="24"/>
                <w:vertAlign w:val="superscript"/>
              </w:rPr>
              <w:t>2</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2 415,1</w:t>
            </w:r>
          </w:p>
        </w:tc>
        <w:tc>
          <w:tcPr>
            <w:tcW w:w="2095"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372,6</w:t>
            </w:r>
          </w:p>
        </w:tc>
      </w:tr>
      <w:tr w:rsidR="00114273" w:rsidRPr="005B6AAF" w:rsidTr="00581A5D">
        <w:trPr>
          <w:jc w:val="center"/>
        </w:trPr>
        <w:tc>
          <w:tcPr>
            <w:tcW w:w="2776" w:type="dxa"/>
          </w:tcPr>
          <w:p w:rsidR="009E1CCB" w:rsidRPr="005B6AAF" w:rsidRDefault="009E1CCB" w:rsidP="00581A5D">
            <w:pPr>
              <w:suppressAutoHyphens/>
              <w:spacing w:line="240" w:lineRule="auto"/>
              <w:jc w:val="left"/>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Многоквартирная жилая застройка</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тыс. м</w:t>
            </w:r>
            <w:r w:rsidRPr="005B6AAF">
              <w:rPr>
                <w:rFonts w:ascii="Times New Roman" w:eastAsia="Times New Roman" w:hAnsi="Times New Roman" w:cs="Times New Roman"/>
                <w:color w:val="000000" w:themeColor="text1"/>
                <w:szCs w:val="24"/>
                <w:vertAlign w:val="superscript"/>
              </w:rPr>
              <w:t>2</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1 196,9</w:t>
            </w:r>
          </w:p>
        </w:tc>
        <w:tc>
          <w:tcPr>
            <w:tcW w:w="2095"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highlight w:val="yellow"/>
              </w:rPr>
            </w:pPr>
            <w:r w:rsidRPr="005B6AAF">
              <w:rPr>
                <w:rFonts w:ascii="Times New Roman" w:eastAsia="Times New Roman" w:hAnsi="Times New Roman" w:cs="Times New Roman"/>
                <w:color w:val="000000" w:themeColor="text1"/>
                <w:szCs w:val="24"/>
              </w:rPr>
              <w:t>372,6</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jc w:val="left"/>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Индивидуальная жилая застройка</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тыс. м</w:t>
            </w:r>
            <w:r w:rsidRPr="005B6AAF">
              <w:rPr>
                <w:rFonts w:ascii="Times New Roman" w:eastAsia="Times New Roman" w:hAnsi="Times New Roman" w:cs="Times New Roman"/>
                <w:color w:val="000000" w:themeColor="text1"/>
                <w:szCs w:val="24"/>
                <w:vertAlign w:val="superscript"/>
              </w:rPr>
              <w:t>2</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1 218,2</w:t>
            </w:r>
          </w:p>
        </w:tc>
        <w:tc>
          <w:tcPr>
            <w:tcW w:w="2095"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shd w:val="clear" w:color="auto" w:fill="auto"/>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jc w:val="left"/>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b/>
                <w:bCs/>
                <w:color w:val="000000" w:themeColor="text1"/>
                <w:szCs w:val="24"/>
              </w:rPr>
              <w:t>Средняя этажность</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bCs/>
                <w:color w:val="000000" w:themeColor="text1"/>
                <w:szCs w:val="24"/>
              </w:rPr>
              <w:t>эт.</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bCs/>
                <w:color w:val="000000" w:themeColor="text1"/>
                <w:szCs w:val="24"/>
              </w:rPr>
              <w:t>н/д</w:t>
            </w:r>
          </w:p>
        </w:tc>
        <w:tc>
          <w:tcPr>
            <w:tcW w:w="2095"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bCs/>
                <w:color w:val="000000" w:themeColor="text1"/>
                <w:szCs w:val="24"/>
              </w:rPr>
              <w:t>-</w:t>
            </w: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bCs/>
                <w:color w:val="000000" w:themeColor="text1"/>
                <w:szCs w:val="24"/>
              </w:rPr>
              <w:t>-</w:t>
            </w:r>
          </w:p>
        </w:tc>
      </w:tr>
      <w:tr w:rsidR="00114273" w:rsidRPr="005B6AAF" w:rsidTr="00581A5D">
        <w:trPr>
          <w:jc w:val="center"/>
        </w:trPr>
        <w:tc>
          <w:tcPr>
            <w:tcW w:w="9656" w:type="dxa"/>
            <w:gridSpan w:val="5"/>
          </w:tcPr>
          <w:p w:rsidR="009E1CCB" w:rsidRPr="005B6AAF" w:rsidRDefault="009E1CCB" w:rsidP="00581A5D">
            <w:pPr>
              <w:suppressAutoHyphens/>
              <w:spacing w:line="240" w:lineRule="auto"/>
              <w:ind w:firstLine="22"/>
              <w:jc w:val="left"/>
              <w:rPr>
                <w:rFonts w:ascii="Times New Roman" w:eastAsia="Times New Roman" w:hAnsi="Times New Roman" w:cs="Times New Roman"/>
                <w:b/>
                <w:bCs/>
                <w:color w:val="000000" w:themeColor="text1"/>
                <w:szCs w:val="24"/>
              </w:rPr>
            </w:pPr>
            <w:r w:rsidRPr="005B6AAF">
              <w:rPr>
                <w:rFonts w:ascii="Times New Roman" w:eastAsia="Times New Roman" w:hAnsi="Times New Roman" w:cs="Times New Roman"/>
                <w:b/>
                <w:bCs/>
                <w:color w:val="000000" w:themeColor="text1"/>
                <w:szCs w:val="24"/>
              </w:rPr>
              <w:t>Новое жилищное строительство</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jc w:val="left"/>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Многоквартирная жилая застройка, в т.ч.</w:t>
            </w:r>
          </w:p>
        </w:tc>
        <w:tc>
          <w:tcPr>
            <w:tcW w:w="1413" w:type="dxa"/>
            <w:vAlign w:val="center"/>
          </w:tcPr>
          <w:p w:rsidR="009E1CCB" w:rsidRPr="005B6AAF" w:rsidRDefault="009E1CCB" w:rsidP="00581A5D">
            <w:pPr>
              <w:suppressAutoHyphens/>
              <w:spacing w:line="240" w:lineRule="auto"/>
              <w:ind w:right="-79"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тыс. м2</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2095"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372,6</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jc w:val="left"/>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по ВРИ</w:t>
            </w:r>
          </w:p>
        </w:tc>
        <w:tc>
          <w:tcPr>
            <w:tcW w:w="1413" w:type="dxa"/>
            <w:vAlign w:val="center"/>
          </w:tcPr>
          <w:p w:rsidR="009E1CCB" w:rsidRPr="005B6AAF" w:rsidRDefault="009E1CCB" w:rsidP="00581A5D">
            <w:pPr>
              <w:suppressAutoHyphens/>
              <w:spacing w:line="240" w:lineRule="auto"/>
              <w:ind w:right="-79"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тыс. м2</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2095"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jc w:val="left"/>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по ППТ</w:t>
            </w:r>
          </w:p>
        </w:tc>
        <w:tc>
          <w:tcPr>
            <w:tcW w:w="1413" w:type="dxa"/>
            <w:vAlign w:val="center"/>
          </w:tcPr>
          <w:p w:rsidR="009E1CCB" w:rsidRPr="005B6AAF" w:rsidRDefault="009E1CCB" w:rsidP="00581A5D">
            <w:pPr>
              <w:suppressAutoHyphens/>
              <w:spacing w:line="240" w:lineRule="auto"/>
              <w:ind w:right="-79"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тыс. м2</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2095"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200,5</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jc w:val="left"/>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концепции</w:t>
            </w:r>
          </w:p>
        </w:tc>
        <w:tc>
          <w:tcPr>
            <w:tcW w:w="1413" w:type="dxa"/>
            <w:vAlign w:val="center"/>
          </w:tcPr>
          <w:p w:rsidR="009E1CCB" w:rsidRPr="005B6AAF" w:rsidRDefault="009E1CCB" w:rsidP="00581A5D">
            <w:pPr>
              <w:suppressAutoHyphens/>
              <w:spacing w:line="240" w:lineRule="auto"/>
              <w:ind w:right="-79"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тыс. м2</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2095"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172,1</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jc w:val="left"/>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иные предложения (администрация, Минимущества МО)</w:t>
            </w:r>
          </w:p>
        </w:tc>
        <w:tc>
          <w:tcPr>
            <w:tcW w:w="1413" w:type="dxa"/>
            <w:vAlign w:val="center"/>
          </w:tcPr>
          <w:p w:rsidR="009E1CCB" w:rsidRPr="005B6AAF" w:rsidRDefault="009E1CCB" w:rsidP="00581A5D">
            <w:pPr>
              <w:suppressAutoHyphens/>
              <w:spacing w:line="240" w:lineRule="auto"/>
              <w:ind w:right="-79"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тыс. м2</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2095"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r>
      <w:tr w:rsidR="00114273" w:rsidRPr="005B6AAF" w:rsidTr="00581A5D">
        <w:trPr>
          <w:jc w:val="center"/>
        </w:trPr>
        <w:tc>
          <w:tcPr>
            <w:tcW w:w="9656" w:type="dxa"/>
            <w:gridSpan w:val="5"/>
          </w:tcPr>
          <w:p w:rsidR="009E1CCB" w:rsidRPr="005B6AAF" w:rsidRDefault="009E1CCB" w:rsidP="00581A5D">
            <w:pPr>
              <w:suppressAutoHyphens/>
              <w:spacing w:line="240" w:lineRule="auto"/>
              <w:ind w:firstLine="22"/>
              <w:jc w:val="center"/>
              <w:rPr>
                <w:rFonts w:ascii="Times New Roman" w:eastAsia="Times New Roman" w:hAnsi="Times New Roman" w:cs="Times New Roman"/>
                <w:b/>
                <w:bCs/>
                <w:color w:val="000000" w:themeColor="text1"/>
                <w:szCs w:val="24"/>
                <w:highlight w:val="yellow"/>
                <w:lang w:eastAsia="en-US"/>
              </w:rPr>
            </w:pPr>
            <w:r w:rsidRPr="005B6AAF">
              <w:rPr>
                <w:rFonts w:ascii="Times New Roman" w:eastAsia="Times New Roman" w:hAnsi="Times New Roman" w:cs="Times New Roman"/>
                <w:b/>
                <w:bCs/>
                <w:color w:val="000000" w:themeColor="text1"/>
                <w:szCs w:val="24"/>
              </w:rPr>
              <w:t>Объекты регионального значения (социально-культурного и коммунально-бытового обслуживания)</w:t>
            </w:r>
          </w:p>
        </w:tc>
      </w:tr>
      <w:tr w:rsidR="00114273" w:rsidRPr="005B6AAF" w:rsidTr="00581A5D">
        <w:trPr>
          <w:jc w:val="center"/>
        </w:trPr>
        <w:tc>
          <w:tcPr>
            <w:tcW w:w="2776" w:type="dxa"/>
            <w:vAlign w:val="center"/>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**Больничные стационары</w:t>
            </w:r>
          </w:p>
        </w:tc>
        <w:tc>
          <w:tcPr>
            <w:tcW w:w="1413" w:type="dxa"/>
            <w:vAlign w:val="center"/>
          </w:tcPr>
          <w:p w:rsidR="009E1CCB" w:rsidRPr="005B6AAF" w:rsidRDefault="009E1CCB" w:rsidP="00581A5D">
            <w:pPr>
              <w:suppressAutoHyphens/>
              <w:spacing w:line="240" w:lineRule="auto"/>
              <w:ind w:right="-79"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койко-мест</w:t>
            </w:r>
          </w:p>
        </w:tc>
        <w:tc>
          <w:tcPr>
            <w:tcW w:w="1959"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128</w:t>
            </w:r>
          </w:p>
        </w:tc>
        <w:tc>
          <w:tcPr>
            <w:tcW w:w="2095" w:type="dxa"/>
            <w:vAlign w:val="center"/>
          </w:tcPr>
          <w:p w:rsidR="009E1CCB" w:rsidRPr="005B6AAF" w:rsidRDefault="00581A5D"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200</w:t>
            </w:r>
          </w:p>
        </w:tc>
        <w:tc>
          <w:tcPr>
            <w:tcW w:w="1413" w:type="dxa"/>
            <w:vAlign w:val="center"/>
          </w:tcPr>
          <w:p w:rsidR="009E1CCB" w:rsidRPr="005B6AAF" w:rsidRDefault="00581A5D"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0</w:t>
            </w:r>
          </w:p>
        </w:tc>
      </w:tr>
      <w:tr w:rsidR="00114273" w:rsidRPr="005B6AAF" w:rsidTr="00581A5D">
        <w:trPr>
          <w:jc w:val="center"/>
        </w:trPr>
        <w:tc>
          <w:tcPr>
            <w:tcW w:w="2776" w:type="dxa"/>
            <w:vAlign w:val="center"/>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**Больничные стационары</w:t>
            </w:r>
          </w:p>
        </w:tc>
        <w:tc>
          <w:tcPr>
            <w:tcW w:w="1413" w:type="dxa"/>
            <w:vAlign w:val="center"/>
          </w:tcPr>
          <w:p w:rsidR="009E1CCB" w:rsidRPr="005B6AAF" w:rsidRDefault="009E1CCB" w:rsidP="00581A5D">
            <w:pPr>
              <w:suppressAutoHyphens/>
              <w:spacing w:line="240" w:lineRule="auto"/>
              <w:ind w:right="-79"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единицы</w:t>
            </w:r>
          </w:p>
        </w:tc>
        <w:tc>
          <w:tcPr>
            <w:tcW w:w="1959"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1</w:t>
            </w:r>
          </w:p>
        </w:tc>
        <w:tc>
          <w:tcPr>
            <w:tcW w:w="2095"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0</w:t>
            </w:r>
          </w:p>
        </w:tc>
        <w:tc>
          <w:tcPr>
            <w:tcW w:w="1413"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0</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**Амбулаторно-поликлинические учреждения</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пос./смену</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480</w:t>
            </w:r>
          </w:p>
        </w:tc>
        <w:tc>
          <w:tcPr>
            <w:tcW w:w="2095" w:type="dxa"/>
            <w:vAlign w:val="center"/>
          </w:tcPr>
          <w:p w:rsidR="009E1CCB" w:rsidRPr="005B6AAF" w:rsidRDefault="001B56B5"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753</w:t>
            </w:r>
          </w:p>
        </w:tc>
        <w:tc>
          <w:tcPr>
            <w:tcW w:w="1413" w:type="dxa"/>
            <w:vAlign w:val="center"/>
          </w:tcPr>
          <w:p w:rsidR="009E1CCB" w:rsidRPr="005B6AAF" w:rsidRDefault="00581A5D"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0</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**Амбулаторно-поликлинические учреждения</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единиц</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1</w:t>
            </w:r>
          </w:p>
        </w:tc>
        <w:tc>
          <w:tcPr>
            <w:tcW w:w="2095" w:type="dxa"/>
            <w:vAlign w:val="center"/>
          </w:tcPr>
          <w:p w:rsidR="009E1CCB" w:rsidRPr="005B6AAF" w:rsidRDefault="00581A5D"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3</w:t>
            </w:r>
          </w:p>
        </w:tc>
        <w:tc>
          <w:tcPr>
            <w:tcW w:w="1413" w:type="dxa"/>
            <w:vAlign w:val="center"/>
          </w:tcPr>
          <w:p w:rsidR="009E1CCB" w:rsidRPr="005B6AAF" w:rsidRDefault="00581A5D"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0</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**Универсальный комплексный центр социального обслуживания населения (УКЦСОН)</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единиц</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0</w:t>
            </w:r>
          </w:p>
        </w:tc>
        <w:tc>
          <w:tcPr>
            <w:tcW w:w="2095"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0</w:t>
            </w: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0</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**Станции скорой помощи</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автомобиль</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0</w:t>
            </w:r>
          </w:p>
        </w:tc>
        <w:tc>
          <w:tcPr>
            <w:tcW w:w="2095"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0</w:t>
            </w: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0</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**Станции скорой помощи</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единиц</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0</w:t>
            </w:r>
          </w:p>
        </w:tc>
        <w:tc>
          <w:tcPr>
            <w:tcW w:w="2095"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0</w:t>
            </w: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0</w:t>
            </w:r>
          </w:p>
        </w:tc>
      </w:tr>
      <w:tr w:rsidR="00114273" w:rsidRPr="005B6AAF" w:rsidTr="00581A5D">
        <w:trPr>
          <w:jc w:val="center"/>
        </w:trPr>
        <w:tc>
          <w:tcPr>
            <w:tcW w:w="9656" w:type="dxa"/>
            <w:gridSpan w:val="5"/>
          </w:tcPr>
          <w:p w:rsidR="009E1CCB" w:rsidRPr="005B6AAF" w:rsidRDefault="009E1CCB" w:rsidP="00581A5D">
            <w:pPr>
              <w:suppressAutoHyphens/>
              <w:spacing w:line="240" w:lineRule="auto"/>
              <w:ind w:firstLine="22"/>
              <w:jc w:val="center"/>
              <w:rPr>
                <w:rFonts w:ascii="Times New Roman" w:eastAsia="Times New Roman" w:hAnsi="Times New Roman" w:cs="Times New Roman"/>
                <w:b/>
                <w:bCs/>
                <w:color w:val="000000" w:themeColor="text1"/>
                <w:szCs w:val="24"/>
                <w:highlight w:val="yellow"/>
                <w:lang w:eastAsia="en-US"/>
              </w:rPr>
            </w:pPr>
            <w:r w:rsidRPr="005B6AAF">
              <w:rPr>
                <w:rFonts w:ascii="Times New Roman" w:eastAsia="Times New Roman" w:hAnsi="Times New Roman" w:cs="Times New Roman"/>
                <w:b/>
                <w:bCs/>
                <w:color w:val="000000" w:themeColor="text1"/>
                <w:szCs w:val="24"/>
              </w:rPr>
              <w:t>Потребности в объектах местного значения (социально-культурного и коммунально-бытового обслуживания)</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 xml:space="preserve">Дошкольные образовательные </w:t>
            </w:r>
            <w:r w:rsidRPr="005B6AAF">
              <w:rPr>
                <w:rFonts w:ascii="Times New Roman" w:eastAsia="Times New Roman" w:hAnsi="Times New Roman" w:cs="Times New Roman"/>
                <w:color w:val="000000" w:themeColor="text1"/>
                <w:szCs w:val="24"/>
              </w:rPr>
              <w:lastRenderedPageBreak/>
              <w:t>учреждения</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lastRenderedPageBreak/>
              <w:t>мест</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2 213</w:t>
            </w:r>
          </w:p>
        </w:tc>
        <w:tc>
          <w:tcPr>
            <w:tcW w:w="2095"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3 037</w:t>
            </w: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3 037</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lastRenderedPageBreak/>
              <w:t>Дошкольные образовательные учреждения</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единиц</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2095"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Общеобразовательные школы</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мест</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4 595</w:t>
            </w:r>
          </w:p>
        </w:tc>
        <w:tc>
          <w:tcPr>
            <w:tcW w:w="2095"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6 306</w:t>
            </w: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6 306</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Общеобразовательные школы</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единиц</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lang w:val="en-US"/>
              </w:rPr>
            </w:pPr>
            <w:r w:rsidRPr="005B6AAF">
              <w:rPr>
                <w:rFonts w:ascii="Times New Roman" w:eastAsia="Times New Roman" w:hAnsi="Times New Roman" w:cs="Times New Roman"/>
                <w:color w:val="000000" w:themeColor="text1"/>
                <w:szCs w:val="24"/>
              </w:rPr>
              <w:t>-</w:t>
            </w:r>
          </w:p>
        </w:tc>
        <w:tc>
          <w:tcPr>
            <w:tcW w:w="2095"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lang w:val="en-US"/>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lang w:val="en-US"/>
              </w:rPr>
            </w:pPr>
            <w:r w:rsidRPr="005B6AAF">
              <w:rPr>
                <w:rFonts w:ascii="Times New Roman" w:eastAsia="Times New Roman" w:hAnsi="Times New Roman" w:cs="Times New Roman"/>
                <w:color w:val="000000" w:themeColor="text1"/>
                <w:szCs w:val="24"/>
              </w:rPr>
              <w:t>-</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Детско-юношеские спортивные школы</w:t>
            </w:r>
          </w:p>
        </w:tc>
        <w:tc>
          <w:tcPr>
            <w:tcW w:w="1413" w:type="dxa"/>
            <w:vAlign w:val="center"/>
          </w:tcPr>
          <w:p w:rsidR="009E1CCB" w:rsidRPr="005B6AAF" w:rsidRDefault="009E1CCB" w:rsidP="00581A5D">
            <w:pPr>
              <w:suppressAutoHyphens/>
              <w:spacing w:line="240" w:lineRule="auto"/>
              <w:ind w:right="-79"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мест</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919</w:t>
            </w:r>
          </w:p>
        </w:tc>
        <w:tc>
          <w:tcPr>
            <w:tcW w:w="2095"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1 262</w:t>
            </w: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1 262</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Детско-юношеские спортивные школы</w:t>
            </w:r>
          </w:p>
        </w:tc>
        <w:tc>
          <w:tcPr>
            <w:tcW w:w="1413" w:type="dxa"/>
            <w:vAlign w:val="center"/>
          </w:tcPr>
          <w:p w:rsidR="009E1CCB" w:rsidRPr="005B6AAF" w:rsidRDefault="009E1CCB" w:rsidP="00581A5D">
            <w:pPr>
              <w:suppressAutoHyphens/>
              <w:spacing w:line="240" w:lineRule="auto"/>
              <w:ind w:right="-79"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единиц</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2095"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Детские школы искусств (дополнительное образование детей)</w:t>
            </w: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мест</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552</w:t>
            </w:r>
          </w:p>
        </w:tc>
        <w:tc>
          <w:tcPr>
            <w:tcW w:w="2095"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757</w:t>
            </w: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757</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Детские школы искусств (дополнительное образование детей)</w:t>
            </w: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единиц</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2095"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Культурно - досуговое учреждение</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кв. м</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341</w:t>
            </w:r>
          </w:p>
        </w:tc>
        <w:tc>
          <w:tcPr>
            <w:tcW w:w="2095"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468</w:t>
            </w: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468</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Культурно - досуговое учреждение</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единиц</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2095"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**Универсальный культурно-досуговый центр</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единиц</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2095"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**помещения для культурно-массовой работы с населением, досуга, любительской деятельности и библиотеки</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кв. м</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2095"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**зрительные залы</w:t>
            </w:r>
          </w:p>
        </w:tc>
        <w:tc>
          <w:tcPr>
            <w:tcW w:w="1413" w:type="dxa"/>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мест</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2095"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ЕПС (единовременная пропускная способность</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человек</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4 153</w:t>
            </w:r>
          </w:p>
        </w:tc>
        <w:tc>
          <w:tcPr>
            <w:tcW w:w="2095"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5 700</w:t>
            </w: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5 700</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 xml:space="preserve">Территория физкультурно-спортивных сооружений, </w:t>
            </w:r>
            <w:r w:rsidRPr="005B6AAF">
              <w:rPr>
                <w:rFonts w:ascii="Times New Roman" w:eastAsia="Times New Roman" w:hAnsi="Times New Roman" w:cs="Times New Roman"/>
                <w:color w:val="000000" w:themeColor="text1"/>
                <w:szCs w:val="24"/>
              </w:rPr>
              <w:br/>
              <w:t>в том числе:</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кв. м</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2095"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Плоскостные спортивные сооружения</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тыс. м</w:t>
            </w:r>
            <w:r w:rsidRPr="005B6AAF">
              <w:rPr>
                <w:rFonts w:ascii="Times New Roman" w:eastAsia="Times New Roman" w:hAnsi="Times New Roman" w:cs="Times New Roman"/>
                <w:color w:val="000000" w:themeColor="text1"/>
                <w:szCs w:val="24"/>
                <w:vertAlign w:val="superscript"/>
              </w:rPr>
              <w:t>2</w:t>
            </w:r>
          </w:p>
        </w:tc>
        <w:tc>
          <w:tcPr>
            <w:tcW w:w="1959"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32 276</w:t>
            </w:r>
          </w:p>
        </w:tc>
        <w:tc>
          <w:tcPr>
            <w:tcW w:w="2095"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44 297</w:t>
            </w:r>
          </w:p>
        </w:tc>
        <w:tc>
          <w:tcPr>
            <w:tcW w:w="1413" w:type="dxa"/>
            <w:vAlign w:val="center"/>
          </w:tcPr>
          <w:p w:rsidR="009E1CCB" w:rsidRPr="005B6AAF" w:rsidRDefault="009E1CCB" w:rsidP="00581A5D">
            <w:pPr>
              <w:suppressAutoHyphens/>
              <w:spacing w:line="240" w:lineRule="auto"/>
              <w:ind w:hanging="23"/>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44 297</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Спортивные залы</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тыс. м</w:t>
            </w:r>
            <w:r w:rsidRPr="005B6AAF">
              <w:rPr>
                <w:rFonts w:ascii="Times New Roman" w:eastAsia="Times New Roman" w:hAnsi="Times New Roman" w:cs="Times New Roman"/>
                <w:color w:val="000000" w:themeColor="text1"/>
                <w:szCs w:val="24"/>
                <w:vertAlign w:val="superscript"/>
              </w:rPr>
              <w:t>2</w:t>
            </w:r>
          </w:p>
        </w:tc>
        <w:tc>
          <w:tcPr>
            <w:tcW w:w="1959"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3 608</w:t>
            </w:r>
          </w:p>
        </w:tc>
        <w:tc>
          <w:tcPr>
            <w:tcW w:w="2095"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4 952</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4 952</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Помещения для физкультурно-оздоровительных занятий</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кв. м площади пола</w:t>
            </w:r>
          </w:p>
        </w:tc>
        <w:tc>
          <w:tcPr>
            <w:tcW w:w="1959"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2 383</w:t>
            </w:r>
          </w:p>
        </w:tc>
        <w:tc>
          <w:tcPr>
            <w:tcW w:w="2095"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3 271</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3 271</w:t>
            </w:r>
          </w:p>
        </w:tc>
      </w:tr>
      <w:tr w:rsidR="00114273" w:rsidRPr="005B6AAF" w:rsidTr="00581A5D">
        <w:trPr>
          <w:jc w:val="center"/>
        </w:trPr>
        <w:tc>
          <w:tcPr>
            <w:tcW w:w="2776" w:type="dxa"/>
            <w:vAlign w:val="center"/>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Плавательные бассейны</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м</w:t>
            </w:r>
            <w:r w:rsidRPr="005B6AAF">
              <w:rPr>
                <w:rFonts w:ascii="Times New Roman" w:eastAsia="Times New Roman" w:hAnsi="Times New Roman" w:cs="Times New Roman"/>
                <w:color w:val="000000" w:themeColor="text1"/>
                <w:szCs w:val="24"/>
                <w:vertAlign w:val="superscript"/>
              </w:rPr>
              <w:t>2</w:t>
            </w:r>
            <w:r w:rsidRPr="005B6AAF">
              <w:rPr>
                <w:rFonts w:ascii="Times New Roman" w:eastAsia="Times New Roman" w:hAnsi="Times New Roman" w:cs="Times New Roman"/>
                <w:color w:val="000000" w:themeColor="text1"/>
                <w:szCs w:val="24"/>
              </w:rPr>
              <w:t xml:space="preserve"> зеркала воды</w:t>
            </w:r>
          </w:p>
        </w:tc>
        <w:tc>
          <w:tcPr>
            <w:tcW w:w="1959"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339</w:t>
            </w:r>
          </w:p>
        </w:tc>
        <w:tc>
          <w:tcPr>
            <w:tcW w:w="2095"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466</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466</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 xml:space="preserve">Предприятия розничной </w:t>
            </w:r>
            <w:r w:rsidRPr="005B6AAF">
              <w:rPr>
                <w:rFonts w:ascii="Times New Roman" w:eastAsia="Times New Roman" w:hAnsi="Times New Roman" w:cs="Times New Roman"/>
                <w:color w:val="000000" w:themeColor="text1"/>
                <w:szCs w:val="24"/>
              </w:rPr>
              <w:lastRenderedPageBreak/>
              <w:t>торговли</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lastRenderedPageBreak/>
              <w:t>тыс. м</w:t>
            </w:r>
            <w:r w:rsidRPr="005B6AAF">
              <w:rPr>
                <w:rFonts w:ascii="Times New Roman" w:eastAsia="Times New Roman" w:hAnsi="Times New Roman" w:cs="Times New Roman"/>
                <w:color w:val="000000" w:themeColor="text1"/>
                <w:szCs w:val="24"/>
                <w:vertAlign w:val="superscript"/>
              </w:rPr>
              <w:t>2</w:t>
            </w:r>
          </w:p>
        </w:tc>
        <w:tc>
          <w:tcPr>
            <w:tcW w:w="1959"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52 074</w:t>
            </w:r>
          </w:p>
        </w:tc>
        <w:tc>
          <w:tcPr>
            <w:tcW w:w="2095"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71 468</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71 468</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lastRenderedPageBreak/>
              <w:t>Предприятия общественного питания</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пос. мест</w:t>
            </w:r>
          </w:p>
        </w:tc>
        <w:tc>
          <w:tcPr>
            <w:tcW w:w="1959" w:type="dxa"/>
            <w:vAlign w:val="center"/>
          </w:tcPr>
          <w:p w:rsidR="009E1CCB" w:rsidRPr="005B6AAF" w:rsidRDefault="009E1CCB" w:rsidP="00581A5D">
            <w:pPr>
              <w:suppressAutoHyphens/>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1 362</w:t>
            </w:r>
          </w:p>
        </w:tc>
        <w:tc>
          <w:tcPr>
            <w:tcW w:w="2095" w:type="dxa"/>
            <w:vAlign w:val="center"/>
          </w:tcPr>
          <w:p w:rsidR="009E1CCB" w:rsidRPr="005B6AAF" w:rsidRDefault="009E1CCB" w:rsidP="00581A5D">
            <w:pPr>
              <w:suppressAutoHyphens/>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1 869</w:t>
            </w:r>
          </w:p>
        </w:tc>
        <w:tc>
          <w:tcPr>
            <w:tcW w:w="1413" w:type="dxa"/>
            <w:vAlign w:val="center"/>
          </w:tcPr>
          <w:p w:rsidR="009E1CCB" w:rsidRPr="005B6AAF" w:rsidRDefault="009E1CCB" w:rsidP="00581A5D">
            <w:pPr>
              <w:suppressAutoHyphens/>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1 869</w:t>
            </w:r>
          </w:p>
        </w:tc>
      </w:tr>
      <w:tr w:rsidR="00114273" w:rsidRPr="005B6AAF" w:rsidTr="00581A5D">
        <w:trPr>
          <w:jc w:val="center"/>
        </w:trPr>
        <w:tc>
          <w:tcPr>
            <w:tcW w:w="2776" w:type="dxa"/>
          </w:tcPr>
          <w:p w:rsidR="009E1CCB" w:rsidRPr="005B6AAF" w:rsidRDefault="009E1CCB" w:rsidP="00581A5D">
            <w:pPr>
              <w:autoSpaceDE w:val="0"/>
              <w:autoSpaceDN w:val="0"/>
              <w:adjustRightInd w:val="0"/>
              <w:spacing w:line="240" w:lineRule="auto"/>
              <w:jc w:val="left"/>
              <w:rPr>
                <w:rFonts w:ascii="Times New Roman" w:eastAsia="Times New Roman" w:hAnsi="Times New Roman" w:cs="Times New Roman"/>
                <w:color w:val="000000" w:themeColor="text1"/>
                <w:szCs w:val="24"/>
                <w:lang w:eastAsia="en-US"/>
              </w:rPr>
            </w:pPr>
            <w:r w:rsidRPr="005B6AAF">
              <w:rPr>
                <w:rFonts w:ascii="Times New Roman" w:eastAsia="Times New Roman" w:hAnsi="Times New Roman" w:cs="Times New Roman"/>
                <w:color w:val="000000" w:themeColor="text1"/>
                <w:szCs w:val="24"/>
                <w:lang w:eastAsia="en-US"/>
              </w:rPr>
              <w:t>Предприятия бытового обслуживания</w:t>
            </w:r>
          </w:p>
        </w:tc>
        <w:tc>
          <w:tcPr>
            <w:tcW w:w="1413" w:type="dxa"/>
            <w:vAlign w:val="center"/>
          </w:tcPr>
          <w:p w:rsidR="009E1CCB" w:rsidRPr="005B6AAF" w:rsidRDefault="009E1CCB" w:rsidP="00581A5D">
            <w:pPr>
              <w:autoSpaceDE w:val="0"/>
              <w:autoSpaceDN w:val="0"/>
              <w:adjustRightInd w:val="0"/>
              <w:spacing w:line="240" w:lineRule="auto"/>
              <w:jc w:val="left"/>
              <w:rPr>
                <w:rFonts w:ascii="Times New Roman" w:eastAsia="Times New Roman" w:hAnsi="Times New Roman" w:cs="Times New Roman"/>
                <w:color w:val="000000" w:themeColor="text1"/>
                <w:szCs w:val="24"/>
                <w:lang w:eastAsia="en-US"/>
              </w:rPr>
            </w:pPr>
            <w:r w:rsidRPr="005B6AAF">
              <w:rPr>
                <w:rFonts w:ascii="Times New Roman" w:eastAsia="Times New Roman" w:hAnsi="Times New Roman" w:cs="Times New Roman"/>
                <w:color w:val="000000" w:themeColor="text1"/>
                <w:szCs w:val="24"/>
                <w:lang w:eastAsia="en-US"/>
              </w:rPr>
              <w:t>рабочее место</w:t>
            </w:r>
          </w:p>
        </w:tc>
        <w:tc>
          <w:tcPr>
            <w:tcW w:w="1959" w:type="dxa"/>
            <w:vAlign w:val="center"/>
          </w:tcPr>
          <w:p w:rsidR="009E1CCB" w:rsidRPr="005B6AAF" w:rsidRDefault="009E1CCB" w:rsidP="00581A5D">
            <w:pPr>
              <w:suppressAutoHyphens/>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371</w:t>
            </w:r>
          </w:p>
        </w:tc>
        <w:tc>
          <w:tcPr>
            <w:tcW w:w="2095" w:type="dxa"/>
            <w:vAlign w:val="center"/>
          </w:tcPr>
          <w:p w:rsidR="009E1CCB" w:rsidRPr="005B6AAF" w:rsidRDefault="009E1CCB" w:rsidP="00581A5D">
            <w:pPr>
              <w:suppressAutoHyphens/>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510</w:t>
            </w:r>
          </w:p>
        </w:tc>
        <w:tc>
          <w:tcPr>
            <w:tcW w:w="1413" w:type="dxa"/>
            <w:vAlign w:val="center"/>
          </w:tcPr>
          <w:p w:rsidR="009E1CCB" w:rsidRPr="005B6AAF" w:rsidRDefault="009E1CCB" w:rsidP="00581A5D">
            <w:pPr>
              <w:suppressAutoHyphens/>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510</w:t>
            </w:r>
          </w:p>
        </w:tc>
      </w:tr>
      <w:tr w:rsidR="00114273" w:rsidRPr="005B6AAF" w:rsidTr="00581A5D">
        <w:trPr>
          <w:jc w:val="center"/>
        </w:trPr>
        <w:tc>
          <w:tcPr>
            <w:tcW w:w="2776" w:type="dxa"/>
          </w:tcPr>
          <w:p w:rsidR="009E1CCB" w:rsidRPr="005B6AAF" w:rsidRDefault="009E1CCB" w:rsidP="00581A5D">
            <w:pPr>
              <w:autoSpaceDE w:val="0"/>
              <w:autoSpaceDN w:val="0"/>
              <w:adjustRightInd w:val="0"/>
              <w:spacing w:line="240" w:lineRule="auto"/>
              <w:jc w:val="left"/>
              <w:rPr>
                <w:rFonts w:ascii="Times New Roman" w:eastAsia="Times New Roman" w:hAnsi="Times New Roman" w:cs="Times New Roman"/>
                <w:color w:val="000000" w:themeColor="text1"/>
                <w:szCs w:val="24"/>
                <w:lang w:eastAsia="en-US"/>
              </w:rPr>
            </w:pPr>
            <w:r w:rsidRPr="005B6AAF">
              <w:rPr>
                <w:rFonts w:ascii="Times New Roman" w:eastAsia="Times New Roman" w:hAnsi="Times New Roman" w:cs="Times New Roman"/>
                <w:color w:val="000000" w:themeColor="text1"/>
                <w:szCs w:val="24"/>
                <w:lang w:eastAsia="en-US"/>
              </w:rPr>
              <w:t>Банно- оздоровительные комплексы</w:t>
            </w:r>
          </w:p>
        </w:tc>
        <w:tc>
          <w:tcPr>
            <w:tcW w:w="1413" w:type="dxa"/>
            <w:vAlign w:val="center"/>
          </w:tcPr>
          <w:p w:rsidR="009E1CCB" w:rsidRPr="005B6AAF" w:rsidRDefault="009E1CCB" w:rsidP="00581A5D">
            <w:pPr>
              <w:autoSpaceDE w:val="0"/>
              <w:autoSpaceDN w:val="0"/>
              <w:adjustRightInd w:val="0"/>
              <w:spacing w:line="240" w:lineRule="auto"/>
              <w:jc w:val="left"/>
              <w:rPr>
                <w:rFonts w:ascii="Times New Roman" w:eastAsia="Times New Roman" w:hAnsi="Times New Roman" w:cs="Times New Roman"/>
                <w:color w:val="000000" w:themeColor="text1"/>
                <w:szCs w:val="24"/>
                <w:lang w:eastAsia="en-US"/>
              </w:rPr>
            </w:pPr>
            <w:r w:rsidRPr="005B6AAF">
              <w:rPr>
                <w:rFonts w:ascii="Times New Roman" w:eastAsia="Times New Roman" w:hAnsi="Times New Roman" w:cs="Times New Roman"/>
                <w:color w:val="000000" w:themeColor="text1"/>
                <w:szCs w:val="24"/>
                <w:lang w:eastAsia="en-US"/>
              </w:rPr>
              <w:t>помыв. мест</w:t>
            </w:r>
          </w:p>
        </w:tc>
        <w:tc>
          <w:tcPr>
            <w:tcW w:w="1959" w:type="dxa"/>
            <w:vAlign w:val="center"/>
          </w:tcPr>
          <w:p w:rsidR="009E1CCB" w:rsidRPr="005B6AAF" w:rsidRDefault="009E1CCB" w:rsidP="00581A5D">
            <w:pPr>
              <w:suppressAutoHyphens/>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341</w:t>
            </w:r>
          </w:p>
        </w:tc>
        <w:tc>
          <w:tcPr>
            <w:tcW w:w="2095" w:type="dxa"/>
            <w:vAlign w:val="center"/>
          </w:tcPr>
          <w:p w:rsidR="009E1CCB" w:rsidRPr="005B6AAF" w:rsidRDefault="009E1CCB" w:rsidP="00581A5D">
            <w:pPr>
              <w:suppressAutoHyphens/>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468</w:t>
            </w:r>
          </w:p>
        </w:tc>
        <w:tc>
          <w:tcPr>
            <w:tcW w:w="1413" w:type="dxa"/>
            <w:vAlign w:val="center"/>
          </w:tcPr>
          <w:p w:rsidR="009E1CCB" w:rsidRPr="005B6AAF" w:rsidRDefault="009E1CCB" w:rsidP="00581A5D">
            <w:pPr>
              <w:suppressAutoHyphens/>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468</w:t>
            </w:r>
          </w:p>
        </w:tc>
      </w:tr>
      <w:tr w:rsidR="00114273" w:rsidRPr="005B6AAF" w:rsidTr="00581A5D">
        <w:trPr>
          <w:jc w:val="center"/>
        </w:trPr>
        <w:tc>
          <w:tcPr>
            <w:tcW w:w="2776" w:type="dxa"/>
          </w:tcPr>
          <w:p w:rsidR="009E1CCB" w:rsidRPr="005B6AAF" w:rsidRDefault="009E1CCB" w:rsidP="00581A5D">
            <w:pPr>
              <w:autoSpaceDE w:val="0"/>
              <w:autoSpaceDN w:val="0"/>
              <w:adjustRightInd w:val="0"/>
              <w:spacing w:line="240" w:lineRule="auto"/>
              <w:jc w:val="left"/>
              <w:rPr>
                <w:rFonts w:ascii="Times New Roman" w:eastAsia="Times New Roman" w:hAnsi="Times New Roman" w:cs="Times New Roman"/>
                <w:color w:val="000000" w:themeColor="text1"/>
                <w:szCs w:val="24"/>
                <w:lang w:eastAsia="en-US"/>
              </w:rPr>
            </w:pPr>
            <w:r w:rsidRPr="005B6AAF">
              <w:rPr>
                <w:rFonts w:ascii="Times New Roman" w:eastAsia="Times New Roman" w:hAnsi="Times New Roman" w:cs="Times New Roman"/>
                <w:color w:val="000000" w:themeColor="text1"/>
                <w:szCs w:val="24"/>
                <w:lang w:eastAsia="en-US"/>
              </w:rPr>
              <w:t>**пожарные депо</w:t>
            </w:r>
          </w:p>
        </w:tc>
        <w:tc>
          <w:tcPr>
            <w:tcW w:w="1413" w:type="dxa"/>
            <w:vAlign w:val="center"/>
          </w:tcPr>
          <w:p w:rsidR="009E1CCB" w:rsidRPr="005B6AAF" w:rsidRDefault="009E1CCB" w:rsidP="00581A5D">
            <w:pPr>
              <w:autoSpaceDE w:val="0"/>
              <w:autoSpaceDN w:val="0"/>
              <w:adjustRightInd w:val="0"/>
              <w:spacing w:line="240" w:lineRule="auto"/>
              <w:jc w:val="center"/>
              <w:rPr>
                <w:rFonts w:ascii="Times New Roman" w:eastAsia="Times New Roman" w:hAnsi="Times New Roman" w:cs="Times New Roman"/>
                <w:color w:val="000000" w:themeColor="text1"/>
                <w:szCs w:val="24"/>
                <w:lang w:eastAsia="en-US"/>
              </w:rPr>
            </w:pPr>
            <w:r w:rsidRPr="005B6AAF">
              <w:rPr>
                <w:rFonts w:ascii="Times New Roman" w:eastAsia="Times New Roman" w:hAnsi="Times New Roman" w:cs="Times New Roman"/>
                <w:color w:val="000000" w:themeColor="text1"/>
                <w:szCs w:val="24"/>
                <w:lang w:eastAsia="en-US"/>
              </w:rPr>
              <w:t>единица</w:t>
            </w:r>
          </w:p>
        </w:tc>
        <w:tc>
          <w:tcPr>
            <w:tcW w:w="1959" w:type="dxa"/>
            <w:vAlign w:val="center"/>
          </w:tcPr>
          <w:p w:rsidR="009E1CCB" w:rsidRPr="005B6AAF" w:rsidRDefault="009E1CCB" w:rsidP="00581A5D">
            <w:pPr>
              <w:suppressAutoHyphens/>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2095" w:type="dxa"/>
            <w:vAlign w:val="center"/>
          </w:tcPr>
          <w:p w:rsidR="009E1CCB" w:rsidRPr="005B6AAF" w:rsidRDefault="009E1CCB" w:rsidP="00581A5D">
            <w:pPr>
              <w:suppressAutoHyphens/>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uppressAutoHyphens/>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r>
      <w:tr w:rsidR="00114273" w:rsidRPr="005B6AAF" w:rsidTr="00581A5D">
        <w:trPr>
          <w:jc w:val="center"/>
        </w:trPr>
        <w:tc>
          <w:tcPr>
            <w:tcW w:w="2776" w:type="dxa"/>
          </w:tcPr>
          <w:p w:rsidR="009E1CCB" w:rsidRPr="005B6AAF" w:rsidRDefault="009E1CCB" w:rsidP="00581A5D">
            <w:pPr>
              <w:autoSpaceDE w:val="0"/>
              <w:autoSpaceDN w:val="0"/>
              <w:adjustRightInd w:val="0"/>
              <w:spacing w:line="240" w:lineRule="auto"/>
              <w:jc w:val="left"/>
              <w:rPr>
                <w:rFonts w:ascii="Times New Roman" w:eastAsia="Times New Roman" w:hAnsi="Times New Roman" w:cs="Times New Roman"/>
                <w:color w:val="000000" w:themeColor="text1"/>
                <w:szCs w:val="24"/>
                <w:lang w:eastAsia="en-US"/>
              </w:rPr>
            </w:pPr>
            <w:r w:rsidRPr="005B6AAF">
              <w:rPr>
                <w:rFonts w:ascii="Times New Roman" w:eastAsia="Times New Roman" w:hAnsi="Times New Roman" w:cs="Times New Roman"/>
                <w:color w:val="000000" w:themeColor="text1"/>
                <w:szCs w:val="24"/>
                <w:lang w:eastAsia="en-US"/>
              </w:rPr>
              <w:t>**пожарные депо</w:t>
            </w:r>
          </w:p>
        </w:tc>
        <w:tc>
          <w:tcPr>
            <w:tcW w:w="1413" w:type="dxa"/>
            <w:vAlign w:val="center"/>
          </w:tcPr>
          <w:p w:rsidR="009E1CCB" w:rsidRPr="005B6AAF" w:rsidRDefault="009E1CCB" w:rsidP="00581A5D">
            <w:pPr>
              <w:autoSpaceDE w:val="0"/>
              <w:autoSpaceDN w:val="0"/>
              <w:adjustRightInd w:val="0"/>
              <w:spacing w:line="240" w:lineRule="auto"/>
              <w:jc w:val="left"/>
              <w:rPr>
                <w:rFonts w:ascii="Times New Roman" w:eastAsia="Times New Roman" w:hAnsi="Times New Roman" w:cs="Times New Roman"/>
                <w:color w:val="000000" w:themeColor="text1"/>
                <w:szCs w:val="24"/>
                <w:lang w:eastAsia="en-US"/>
              </w:rPr>
            </w:pPr>
            <w:r w:rsidRPr="005B6AAF">
              <w:rPr>
                <w:rFonts w:ascii="Times New Roman" w:eastAsia="Times New Roman" w:hAnsi="Times New Roman" w:cs="Times New Roman"/>
                <w:color w:val="000000" w:themeColor="text1"/>
                <w:szCs w:val="24"/>
                <w:lang w:eastAsia="en-US"/>
              </w:rPr>
              <w:t>автомобиль</w:t>
            </w:r>
          </w:p>
        </w:tc>
        <w:tc>
          <w:tcPr>
            <w:tcW w:w="1959" w:type="dxa"/>
            <w:vAlign w:val="center"/>
          </w:tcPr>
          <w:p w:rsidR="009E1CCB" w:rsidRPr="005B6AAF" w:rsidRDefault="009E1CCB" w:rsidP="00581A5D">
            <w:pPr>
              <w:suppressAutoHyphens/>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2095" w:type="dxa"/>
            <w:vAlign w:val="center"/>
          </w:tcPr>
          <w:p w:rsidR="009E1CCB" w:rsidRPr="005B6AAF" w:rsidRDefault="009E1CCB" w:rsidP="00581A5D">
            <w:pPr>
              <w:suppressAutoHyphens/>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uppressAutoHyphens/>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r>
      <w:tr w:rsidR="00114273" w:rsidRPr="005B6AAF" w:rsidTr="00581A5D">
        <w:trPr>
          <w:jc w:val="center"/>
        </w:trPr>
        <w:tc>
          <w:tcPr>
            <w:tcW w:w="2776" w:type="dxa"/>
          </w:tcPr>
          <w:p w:rsidR="009E1CCB" w:rsidRPr="005B6AAF" w:rsidRDefault="009E1CCB" w:rsidP="00581A5D">
            <w:pPr>
              <w:autoSpaceDE w:val="0"/>
              <w:autoSpaceDN w:val="0"/>
              <w:adjustRightInd w:val="0"/>
              <w:spacing w:line="240" w:lineRule="auto"/>
              <w:jc w:val="left"/>
              <w:rPr>
                <w:rFonts w:ascii="Times New Roman" w:eastAsia="Times New Roman" w:hAnsi="Times New Roman" w:cs="Times New Roman"/>
                <w:color w:val="000000" w:themeColor="text1"/>
                <w:szCs w:val="24"/>
                <w:lang w:eastAsia="en-US"/>
              </w:rPr>
            </w:pPr>
            <w:r w:rsidRPr="005B6AAF">
              <w:rPr>
                <w:rFonts w:ascii="Times New Roman" w:eastAsia="Times New Roman" w:hAnsi="Times New Roman" w:cs="Times New Roman"/>
                <w:color w:val="000000" w:themeColor="text1"/>
                <w:szCs w:val="24"/>
              </w:rPr>
              <w:t>Кладбища</w:t>
            </w:r>
          </w:p>
        </w:tc>
        <w:tc>
          <w:tcPr>
            <w:tcW w:w="1413" w:type="dxa"/>
            <w:vAlign w:val="center"/>
          </w:tcPr>
          <w:p w:rsidR="009E1CCB" w:rsidRPr="005B6AAF" w:rsidRDefault="009E1CCB" w:rsidP="00581A5D">
            <w:pPr>
              <w:autoSpaceDE w:val="0"/>
              <w:autoSpaceDN w:val="0"/>
              <w:adjustRightInd w:val="0"/>
              <w:spacing w:line="240" w:lineRule="auto"/>
              <w:jc w:val="left"/>
              <w:rPr>
                <w:rFonts w:ascii="Times New Roman" w:eastAsia="Times New Roman" w:hAnsi="Times New Roman" w:cs="Times New Roman"/>
                <w:color w:val="000000" w:themeColor="text1"/>
                <w:szCs w:val="24"/>
                <w:lang w:eastAsia="en-US"/>
              </w:rPr>
            </w:pPr>
            <w:r w:rsidRPr="005B6AAF">
              <w:rPr>
                <w:rFonts w:ascii="Times New Roman" w:eastAsia="Times New Roman" w:hAnsi="Times New Roman" w:cs="Times New Roman"/>
                <w:color w:val="000000" w:themeColor="text1"/>
                <w:szCs w:val="24"/>
                <w:lang w:eastAsia="en-US"/>
              </w:rPr>
              <w:t>единица</w:t>
            </w:r>
          </w:p>
        </w:tc>
        <w:tc>
          <w:tcPr>
            <w:tcW w:w="1959" w:type="dxa"/>
            <w:vAlign w:val="center"/>
          </w:tcPr>
          <w:p w:rsidR="009E1CCB" w:rsidRPr="005B6AAF" w:rsidRDefault="009E1CCB" w:rsidP="00581A5D">
            <w:pPr>
              <w:suppressAutoHyphens/>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2095" w:type="dxa"/>
            <w:vAlign w:val="center"/>
          </w:tcPr>
          <w:p w:rsidR="009E1CCB" w:rsidRPr="005B6AAF" w:rsidRDefault="009E1CCB" w:rsidP="00581A5D">
            <w:pPr>
              <w:suppressAutoHyphens/>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uppressAutoHyphens/>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Кладбища (открытые)</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га</w:t>
            </w:r>
          </w:p>
        </w:tc>
        <w:tc>
          <w:tcPr>
            <w:tcW w:w="1959" w:type="dxa"/>
          </w:tcPr>
          <w:p w:rsidR="009E1CCB" w:rsidRPr="005B6AAF" w:rsidRDefault="009E1CCB" w:rsidP="00581A5D">
            <w:pPr>
              <w:suppressAutoHyphens/>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8,17</w:t>
            </w:r>
          </w:p>
        </w:tc>
        <w:tc>
          <w:tcPr>
            <w:tcW w:w="2095" w:type="dxa"/>
          </w:tcPr>
          <w:p w:rsidR="009E1CCB" w:rsidRPr="005B6AAF" w:rsidRDefault="009E1CCB" w:rsidP="00581A5D">
            <w:pPr>
              <w:suppressAutoHyphens/>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11,21</w:t>
            </w:r>
          </w:p>
        </w:tc>
        <w:tc>
          <w:tcPr>
            <w:tcW w:w="1413" w:type="dxa"/>
          </w:tcPr>
          <w:p w:rsidR="009E1CCB" w:rsidRPr="005B6AAF" w:rsidRDefault="009E1CCB" w:rsidP="00581A5D">
            <w:pPr>
              <w:suppressAutoHyphens/>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11,21</w:t>
            </w:r>
          </w:p>
        </w:tc>
      </w:tr>
      <w:tr w:rsidR="00114273" w:rsidRPr="005B6AAF" w:rsidTr="00581A5D">
        <w:trPr>
          <w:jc w:val="center"/>
        </w:trPr>
        <w:tc>
          <w:tcPr>
            <w:tcW w:w="9656" w:type="dxa"/>
            <w:gridSpan w:val="5"/>
          </w:tcPr>
          <w:p w:rsidR="009E1CCB" w:rsidRPr="005B6AAF" w:rsidRDefault="009E1CCB" w:rsidP="00581A5D">
            <w:pPr>
              <w:suppressAutoHyphens/>
              <w:spacing w:line="240" w:lineRule="auto"/>
              <w:jc w:val="left"/>
              <w:rPr>
                <w:rFonts w:ascii="Times New Roman" w:eastAsia="Times New Roman" w:hAnsi="Times New Roman" w:cs="Times New Roman"/>
                <w:color w:val="000000" w:themeColor="text1"/>
                <w:szCs w:val="24"/>
              </w:rPr>
            </w:pPr>
            <w:r w:rsidRPr="005B6AAF">
              <w:rPr>
                <w:rFonts w:ascii="Times New Roman" w:hAnsi="Times New Roman" w:cs="Times New Roman"/>
                <w:b/>
                <w:color w:val="000000" w:themeColor="text1"/>
                <w:szCs w:val="24"/>
              </w:rPr>
              <w:t>**Участковые пункты полиции </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количество участковых</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чел.</w:t>
            </w:r>
          </w:p>
        </w:tc>
        <w:tc>
          <w:tcPr>
            <w:tcW w:w="1959" w:type="dxa"/>
          </w:tcPr>
          <w:p w:rsidR="009E1CCB" w:rsidRPr="005B6AAF" w:rsidRDefault="009E1CCB" w:rsidP="00581A5D">
            <w:pPr>
              <w:suppressAutoHyphens/>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13</w:t>
            </w:r>
          </w:p>
        </w:tc>
        <w:tc>
          <w:tcPr>
            <w:tcW w:w="2095" w:type="dxa"/>
          </w:tcPr>
          <w:p w:rsidR="009E1CCB" w:rsidRPr="005B6AAF" w:rsidRDefault="009E1CCB" w:rsidP="00581A5D">
            <w:pPr>
              <w:suppressAutoHyphens/>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17</w:t>
            </w:r>
          </w:p>
        </w:tc>
        <w:tc>
          <w:tcPr>
            <w:tcW w:w="1413" w:type="dxa"/>
          </w:tcPr>
          <w:p w:rsidR="009E1CCB" w:rsidRPr="005B6AAF" w:rsidRDefault="009E1CCB" w:rsidP="00581A5D">
            <w:pPr>
              <w:suppressAutoHyphens/>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17</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площадь помещений</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кв. м</w:t>
            </w:r>
          </w:p>
        </w:tc>
        <w:tc>
          <w:tcPr>
            <w:tcW w:w="1959" w:type="dxa"/>
          </w:tcPr>
          <w:p w:rsidR="009E1CCB" w:rsidRPr="005B6AAF" w:rsidRDefault="009E1CCB" w:rsidP="00581A5D">
            <w:pPr>
              <w:suppressAutoHyphens/>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260</w:t>
            </w:r>
          </w:p>
        </w:tc>
        <w:tc>
          <w:tcPr>
            <w:tcW w:w="2095" w:type="dxa"/>
          </w:tcPr>
          <w:p w:rsidR="009E1CCB" w:rsidRPr="005B6AAF" w:rsidRDefault="009E1CCB" w:rsidP="00581A5D">
            <w:pPr>
              <w:suppressAutoHyphens/>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340</w:t>
            </w:r>
          </w:p>
        </w:tc>
        <w:tc>
          <w:tcPr>
            <w:tcW w:w="1413" w:type="dxa"/>
          </w:tcPr>
          <w:p w:rsidR="009E1CCB" w:rsidRPr="005B6AAF" w:rsidRDefault="009E1CCB" w:rsidP="00581A5D">
            <w:pPr>
              <w:suppressAutoHyphens/>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340</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hAnsi="Times New Roman" w:cs="Times New Roman"/>
                <w:bCs/>
                <w:color w:val="000000" w:themeColor="text1"/>
                <w:szCs w:val="24"/>
              </w:rPr>
              <w:t>**Многофункциональный центр (МФЦ)</w:t>
            </w:r>
          </w:p>
        </w:tc>
        <w:tc>
          <w:tcPr>
            <w:tcW w:w="1413" w:type="dxa"/>
            <w:vAlign w:val="center"/>
          </w:tcPr>
          <w:p w:rsidR="009E1CCB" w:rsidRPr="005B6AAF" w:rsidRDefault="009E1CCB" w:rsidP="00581A5D">
            <w:pPr>
              <w:suppressAutoHyphens/>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кв. м</w:t>
            </w:r>
          </w:p>
        </w:tc>
        <w:tc>
          <w:tcPr>
            <w:tcW w:w="1959" w:type="dxa"/>
            <w:vAlign w:val="center"/>
          </w:tcPr>
          <w:p w:rsidR="009E1CCB" w:rsidRPr="005B6AAF" w:rsidRDefault="009E1CCB" w:rsidP="00581A5D">
            <w:pPr>
              <w:suppressAutoHyphens/>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681</w:t>
            </w:r>
          </w:p>
        </w:tc>
        <w:tc>
          <w:tcPr>
            <w:tcW w:w="2095" w:type="dxa"/>
            <w:vAlign w:val="center"/>
          </w:tcPr>
          <w:p w:rsidR="009E1CCB" w:rsidRPr="005B6AAF" w:rsidRDefault="009E1CCB" w:rsidP="00581A5D">
            <w:pPr>
              <w:suppressAutoHyphens/>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935</w:t>
            </w:r>
          </w:p>
        </w:tc>
        <w:tc>
          <w:tcPr>
            <w:tcW w:w="1413" w:type="dxa"/>
            <w:vAlign w:val="center"/>
          </w:tcPr>
          <w:p w:rsidR="009E1CCB" w:rsidRPr="005B6AAF" w:rsidRDefault="009E1CCB" w:rsidP="00581A5D">
            <w:pPr>
              <w:suppressAutoHyphens/>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935</w:t>
            </w:r>
          </w:p>
        </w:tc>
      </w:tr>
      <w:tr w:rsidR="00114273" w:rsidRPr="005B6AAF" w:rsidTr="00581A5D">
        <w:trPr>
          <w:jc w:val="center"/>
        </w:trPr>
        <w:tc>
          <w:tcPr>
            <w:tcW w:w="9656" w:type="dxa"/>
            <w:gridSpan w:val="5"/>
          </w:tcPr>
          <w:p w:rsidR="009E1CCB" w:rsidRPr="005B6AAF" w:rsidRDefault="009E1CCB" w:rsidP="00581A5D">
            <w:pPr>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b/>
                <w:color w:val="000000" w:themeColor="text1"/>
                <w:szCs w:val="24"/>
              </w:rPr>
              <w:t>Транспортная инфраструктура</w:t>
            </w:r>
          </w:p>
        </w:tc>
      </w:tr>
      <w:tr w:rsidR="00114273" w:rsidRPr="005B6AAF" w:rsidTr="00581A5D">
        <w:trPr>
          <w:jc w:val="center"/>
        </w:trPr>
        <w:tc>
          <w:tcPr>
            <w:tcW w:w="9656" w:type="dxa"/>
            <w:gridSpan w:val="5"/>
          </w:tcPr>
          <w:p w:rsidR="009E1CCB" w:rsidRPr="005B6AAF" w:rsidRDefault="009E1CCB" w:rsidP="00581A5D">
            <w:pPr>
              <w:spacing w:line="240" w:lineRule="auto"/>
              <w:jc w:val="center"/>
              <w:rPr>
                <w:rFonts w:ascii="Times New Roman" w:eastAsia="Times New Roman" w:hAnsi="Times New Roman" w:cs="Times New Roman"/>
                <w:b/>
                <w:color w:val="000000" w:themeColor="text1"/>
                <w:szCs w:val="24"/>
              </w:rPr>
            </w:pPr>
            <w:r w:rsidRPr="005B6AAF">
              <w:rPr>
                <w:rFonts w:ascii="Times New Roman" w:eastAsia="Times New Roman" w:hAnsi="Times New Roman" w:cs="Times New Roman"/>
                <w:b/>
                <w:color w:val="000000" w:themeColor="text1"/>
                <w:szCs w:val="24"/>
              </w:rPr>
              <w:t>Объекты федерального значения</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jc w:val="left"/>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Протяжённость магистральных железнодорожных путей</w:t>
            </w:r>
          </w:p>
        </w:tc>
        <w:tc>
          <w:tcPr>
            <w:tcW w:w="1413" w:type="dxa"/>
            <w:vAlign w:val="center"/>
          </w:tcPr>
          <w:p w:rsidR="009E1CCB" w:rsidRPr="005B6AAF" w:rsidRDefault="009E1CCB" w:rsidP="00581A5D">
            <w:pPr>
              <w:suppressAutoHyphens/>
              <w:spacing w:line="240" w:lineRule="auto"/>
              <w:ind w:right="-79"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км</w:t>
            </w:r>
          </w:p>
        </w:tc>
        <w:tc>
          <w:tcPr>
            <w:tcW w:w="1959"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9,1</w:t>
            </w:r>
          </w:p>
        </w:tc>
        <w:tc>
          <w:tcPr>
            <w:tcW w:w="2095"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highlight w:val="yellow"/>
              </w:rPr>
            </w:pPr>
            <w:r w:rsidRPr="005B6AAF">
              <w:rPr>
                <w:rFonts w:ascii="Times New Roman" w:eastAsia="Times New Roman" w:hAnsi="Times New Roman" w:cs="Times New Roman"/>
                <w:color w:val="000000" w:themeColor="text1"/>
                <w:szCs w:val="24"/>
              </w:rPr>
              <w:t>-</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jc w:val="left"/>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Протяжённость линий высокоскоростной специализированной пассажирской магистрали (ВСМ)</w:t>
            </w:r>
          </w:p>
        </w:tc>
        <w:tc>
          <w:tcPr>
            <w:tcW w:w="1413" w:type="dxa"/>
            <w:vAlign w:val="center"/>
          </w:tcPr>
          <w:p w:rsidR="009E1CCB" w:rsidRPr="005B6AAF" w:rsidRDefault="009E1CCB" w:rsidP="00581A5D">
            <w:pPr>
              <w:suppressAutoHyphens/>
              <w:spacing w:line="240" w:lineRule="auto"/>
              <w:ind w:right="-79"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км</w:t>
            </w:r>
          </w:p>
        </w:tc>
        <w:tc>
          <w:tcPr>
            <w:tcW w:w="1959"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0</w:t>
            </w:r>
          </w:p>
        </w:tc>
        <w:tc>
          <w:tcPr>
            <w:tcW w:w="2095"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highlight w:val="yellow"/>
              </w:rPr>
            </w:pPr>
            <w:r w:rsidRPr="005B6AAF">
              <w:rPr>
                <w:rFonts w:ascii="Times New Roman" w:eastAsia="Times New Roman" w:hAnsi="Times New Roman" w:cs="Times New Roman"/>
                <w:color w:val="000000" w:themeColor="text1"/>
                <w:szCs w:val="24"/>
              </w:rPr>
              <w:t>-</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jc w:val="left"/>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Протяжённость автомобильных дорог</w:t>
            </w:r>
          </w:p>
        </w:tc>
        <w:tc>
          <w:tcPr>
            <w:tcW w:w="1413" w:type="dxa"/>
            <w:vAlign w:val="center"/>
          </w:tcPr>
          <w:p w:rsidR="009E1CCB" w:rsidRPr="005B6AAF" w:rsidRDefault="009E1CCB" w:rsidP="00581A5D">
            <w:pPr>
              <w:suppressAutoHyphens/>
              <w:spacing w:line="240" w:lineRule="auto"/>
              <w:ind w:right="-79"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км</w:t>
            </w:r>
          </w:p>
        </w:tc>
        <w:tc>
          <w:tcPr>
            <w:tcW w:w="1959"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4,6</w:t>
            </w:r>
          </w:p>
        </w:tc>
        <w:tc>
          <w:tcPr>
            <w:tcW w:w="2095"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jc w:val="left"/>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Количество транспортных развязок в разных уровнях</w:t>
            </w:r>
          </w:p>
        </w:tc>
        <w:tc>
          <w:tcPr>
            <w:tcW w:w="1413" w:type="dxa"/>
            <w:vAlign w:val="center"/>
          </w:tcPr>
          <w:p w:rsidR="009E1CCB" w:rsidRPr="005B6AAF" w:rsidRDefault="009E1CCB" w:rsidP="00581A5D">
            <w:pPr>
              <w:autoSpaceDE w:val="0"/>
              <w:autoSpaceDN w:val="0"/>
              <w:adjustRightInd w:val="0"/>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единиц</w:t>
            </w:r>
          </w:p>
        </w:tc>
        <w:tc>
          <w:tcPr>
            <w:tcW w:w="1959"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1</w:t>
            </w:r>
          </w:p>
        </w:tc>
        <w:tc>
          <w:tcPr>
            <w:tcW w:w="2095"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r>
      <w:tr w:rsidR="00114273" w:rsidRPr="005B6AAF" w:rsidTr="00581A5D">
        <w:trPr>
          <w:jc w:val="center"/>
        </w:trPr>
        <w:tc>
          <w:tcPr>
            <w:tcW w:w="9656" w:type="dxa"/>
            <w:gridSpan w:val="5"/>
          </w:tcPr>
          <w:p w:rsidR="009E1CCB" w:rsidRPr="005B6AAF" w:rsidRDefault="009E1CCB" w:rsidP="00581A5D">
            <w:pPr>
              <w:spacing w:line="240" w:lineRule="auto"/>
              <w:jc w:val="center"/>
              <w:rPr>
                <w:rFonts w:ascii="Times New Roman" w:eastAsia="Times New Roman" w:hAnsi="Times New Roman" w:cs="Times New Roman"/>
                <w:b/>
                <w:color w:val="000000" w:themeColor="text1"/>
                <w:szCs w:val="24"/>
                <w:highlight w:val="yellow"/>
              </w:rPr>
            </w:pPr>
            <w:r w:rsidRPr="005B6AAF">
              <w:rPr>
                <w:rFonts w:ascii="Times New Roman" w:eastAsia="Times New Roman" w:hAnsi="Times New Roman" w:cs="Times New Roman"/>
                <w:b/>
                <w:color w:val="000000" w:themeColor="text1"/>
                <w:szCs w:val="24"/>
              </w:rPr>
              <w:t>Объекты регионального значения</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Протяжённость линий рельсового скоростного пассажирского транспорта (ЛРТ)</w:t>
            </w:r>
          </w:p>
        </w:tc>
        <w:tc>
          <w:tcPr>
            <w:tcW w:w="1413" w:type="dxa"/>
            <w:vAlign w:val="center"/>
          </w:tcPr>
          <w:p w:rsidR="009E1CCB" w:rsidRPr="005B6AAF" w:rsidRDefault="009E1CCB" w:rsidP="00581A5D">
            <w:pPr>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км</w:t>
            </w:r>
          </w:p>
        </w:tc>
        <w:tc>
          <w:tcPr>
            <w:tcW w:w="1959" w:type="dxa"/>
            <w:vAlign w:val="center"/>
          </w:tcPr>
          <w:p w:rsidR="009E1CCB" w:rsidRPr="005B6AAF" w:rsidRDefault="009E1CCB" w:rsidP="00581A5D">
            <w:pPr>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2095" w:type="dxa"/>
            <w:vAlign w:val="center"/>
          </w:tcPr>
          <w:p w:rsidR="009E1CCB" w:rsidRPr="005B6AAF" w:rsidRDefault="009E1CCB" w:rsidP="00581A5D">
            <w:pPr>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 xml:space="preserve">Протяжённость автомобильных дорог </w:t>
            </w:r>
          </w:p>
        </w:tc>
        <w:tc>
          <w:tcPr>
            <w:tcW w:w="1413" w:type="dxa"/>
            <w:vAlign w:val="center"/>
          </w:tcPr>
          <w:p w:rsidR="009E1CCB" w:rsidRPr="005B6AAF" w:rsidRDefault="009E1CCB" w:rsidP="00581A5D">
            <w:pPr>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км</w:t>
            </w:r>
          </w:p>
        </w:tc>
        <w:tc>
          <w:tcPr>
            <w:tcW w:w="1959" w:type="dxa"/>
            <w:vAlign w:val="center"/>
          </w:tcPr>
          <w:p w:rsidR="009E1CCB" w:rsidRPr="005B6AAF" w:rsidRDefault="009E1CCB" w:rsidP="00581A5D">
            <w:pPr>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1,6</w:t>
            </w:r>
          </w:p>
        </w:tc>
        <w:tc>
          <w:tcPr>
            <w:tcW w:w="2095" w:type="dxa"/>
            <w:vAlign w:val="center"/>
          </w:tcPr>
          <w:p w:rsidR="009E1CCB" w:rsidRPr="005B6AAF" w:rsidRDefault="009E1CCB" w:rsidP="00581A5D">
            <w:pPr>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 xml:space="preserve">Протяжённость улично-дорожной сети </w:t>
            </w:r>
          </w:p>
        </w:tc>
        <w:tc>
          <w:tcPr>
            <w:tcW w:w="1413" w:type="dxa"/>
            <w:vAlign w:val="center"/>
          </w:tcPr>
          <w:p w:rsidR="009E1CCB" w:rsidRPr="005B6AAF" w:rsidRDefault="009E1CCB" w:rsidP="00581A5D">
            <w:pPr>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км</w:t>
            </w:r>
          </w:p>
        </w:tc>
        <w:tc>
          <w:tcPr>
            <w:tcW w:w="1959" w:type="dxa"/>
            <w:vAlign w:val="center"/>
          </w:tcPr>
          <w:p w:rsidR="009E1CCB" w:rsidRPr="005B6AAF" w:rsidRDefault="009E1CCB" w:rsidP="00581A5D">
            <w:pPr>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1,6</w:t>
            </w:r>
          </w:p>
        </w:tc>
        <w:tc>
          <w:tcPr>
            <w:tcW w:w="2095" w:type="dxa"/>
            <w:vAlign w:val="center"/>
          </w:tcPr>
          <w:p w:rsidR="009E1CCB" w:rsidRPr="005B6AAF" w:rsidRDefault="009E1CCB" w:rsidP="00581A5D">
            <w:pPr>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 xml:space="preserve">Количество транспортных развязок в разных уровнях </w:t>
            </w:r>
          </w:p>
        </w:tc>
        <w:tc>
          <w:tcPr>
            <w:tcW w:w="1413" w:type="dxa"/>
            <w:vAlign w:val="center"/>
          </w:tcPr>
          <w:p w:rsidR="009E1CCB" w:rsidRPr="005B6AAF" w:rsidRDefault="009E1CCB" w:rsidP="00581A5D">
            <w:pPr>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единиц</w:t>
            </w:r>
          </w:p>
        </w:tc>
        <w:tc>
          <w:tcPr>
            <w:tcW w:w="1959" w:type="dxa"/>
            <w:vAlign w:val="center"/>
          </w:tcPr>
          <w:p w:rsidR="009E1CCB" w:rsidRPr="005B6AAF" w:rsidRDefault="009E1CCB" w:rsidP="00581A5D">
            <w:pPr>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0</w:t>
            </w:r>
          </w:p>
        </w:tc>
        <w:tc>
          <w:tcPr>
            <w:tcW w:w="2095" w:type="dxa"/>
            <w:vAlign w:val="center"/>
          </w:tcPr>
          <w:p w:rsidR="009E1CCB" w:rsidRPr="005B6AAF" w:rsidRDefault="009E1CCB" w:rsidP="00581A5D">
            <w:pPr>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 xml:space="preserve">Количество транспортно- пересадочных узлов на основе железнодорожной станции, линий ЛРТ, </w:t>
            </w:r>
            <w:r w:rsidRPr="005B6AAF">
              <w:rPr>
                <w:rFonts w:ascii="Times New Roman" w:eastAsia="Times New Roman" w:hAnsi="Times New Roman" w:cs="Times New Roman"/>
                <w:color w:val="000000" w:themeColor="text1"/>
                <w:szCs w:val="24"/>
              </w:rPr>
              <w:lastRenderedPageBreak/>
              <w:t>автомобильных дорог</w:t>
            </w:r>
          </w:p>
        </w:tc>
        <w:tc>
          <w:tcPr>
            <w:tcW w:w="1413" w:type="dxa"/>
            <w:vAlign w:val="center"/>
          </w:tcPr>
          <w:p w:rsidR="009E1CCB" w:rsidRPr="005B6AAF" w:rsidRDefault="009E1CCB" w:rsidP="00581A5D">
            <w:pPr>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lastRenderedPageBreak/>
              <w:t>единиц</w:t>
            </w:r>
          </w:p>
        </w:tc>
        <w:tc>
          <w:tcPr>
            <w:tcW w:w="1959" w:type="dxa"/>
            <w:vAlign w:val="center"/>
          </w:tcPr>
          <w:p w:rsidR="009E1CCB" w:rsidRPr="005B6AAF" w:rsidRDefault="009E1CCB" w:rsidP="00581A5D">
            <w:pPr>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0</w:t>
            </w:r>
          </w:p>
        </w:tc>
        <w:tc>
          <w:tcPr>
            <w:tcW w:w="2095" w:type="dxa"/>
            <w:vAlign w:val="center"/>
          </w:tcPr>
          <w:p w:rsidR="009E1CCB" w:rsidRPr="005B6AAF" w:rsidRDefault="009E1CCB" w:rsidP="00581A5D">
            <w:pPr>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2</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lastRenderedPageBreak/>
              <w:t xml:space="preserve">Количество вертолетных площадок </w:t>
            </w:r>
          </w:p>
        </w:tc>
        <w:tc>
          <w:tcPr>
            <w:tcW w:w="1413" w:type="dxa"/>
            <w:vAlign w:val="center"/>
          </w:tcPr>
          <w:p w:rsidR="009E1CCB" w:rsidRPr="005B6AAF" w:rsidRDefault="009E1CCB" w:rsidP="00581A5D">
            <w:pPr>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единиц</w:t>
            </w:r>
          </w:p>
        </w:tc>
        <w:tc>
          <w:tcPr>
            <w:tcW w:w="1959" w:type="dxa"/>
            <w:vAlign w:val="center"/>
          </w:tcPr>
          <w:p w:rsidR="009E1CCB" w:rsidRPr="005B6AAF" w:rsidRDefault="009E1CCB" w:rsidP="00581A5D">
            <w:pPr>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2095" w:type="dxa"/>
            <w:vAlign w:val="center"/>
          </w:tcPr>
          <w:p w:rsidR="009E1CCB" w:rsidRPr="005B6AAF" w:rsidRDefault="009E1CCB" w:rsidP="00581A5D">
            <w:pPr>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pacing w:line="240" w:lineRule="auto"/>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r>
      <w:tr w:rsidR="00114273" w:rsidRPr="005B6AAF" w:rsidTr="00581A5D">
        <w:trPr>
          <w:jc w:val="center"/>
        </w:trPr>
        <w:tc>
          <w:tcPr>
            <w:tcW w:w="9656" w:type="dxa"/>
            <w:gridSpan w:val="5"/>
          </w:tcPr>
          <w:p w:rsidR="009E1CCB" w:rsidRPr="005B6AAF" w:rsidRDefault="009E1CCB" w:rsidP="00581A5D">
            <w:pPr>
              <w:spacing w:line="240" w:lineRule="auto"/>
              <w:jc w:val="center"/>
              <w:rPr>
                <w:rFonts w:ascii="Times New Roman" w:eastAsia="Times New Roman" w:hAnsi="Times New Roman" w:cs="Times New Roman"/>
                <w:b/>
                <w:color w:val="000000" w:themeColor="text1"/>
                <w:szCs w:val="24"/>
                <w:highlight w:val="yellow"/>
              </w:rPr>
            </w:pPr>
            <w:r w:rsidRPr="005B6AAF">
              <w:rPr>
                <w:rFonts w:ascii="Times New Roman" w:eastAsia="Times New Roman" w:hAnsi="Times New Roman" w:cs="Times New Roman"/>
                <w:b/>
                <w:color w:val="000000" w:themeColor="text1"/>
                <w:szCs w:val="24"/>
              </w:rPr>
              <w:t>Потребности в объектах местного значения</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highlight w:val="yellow"/>
              </w:rPr>
            </w:pPr>
            <w:r w:rsidRPr="005B6AAF">
              <w:rPr>
                <w:rFonts w:ascii="Times New Roman" w:eastAsia="Times New Roman" w:hAnsi="Times New Roman" w:cs="Times New Roman"/>
                <w:color w:val="000000" w:themeColor="text1"/>
                <w:szCs w:val="24"/>
              </w:rPr>
              <w:t>Гаражи (стоянки) для постоянного хранения индивидуального автомобильного транспорта жителей многоквартирной застройки</w:t>
            </w:r>
          </w:p>
        </w:tc>
        <w:tc>
          <w:tcPr>
            <w:tcW w:w="1413" w:type="dxa"/>
            <w:vAlign w:val="center"/>
          </w:tcPr>
          <w:p w:rsidR="009E1CCB" w:rsidRPr="005B6AAF" w:rsidRDefault="009E1CCB" w:rsidP="00581A5D">
            <w:pPr>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машино- место</w:t>
            </w:r>
          </w:p>
        </w:tc>
        <w:tc>
          <w:tcPr>
            <w:tcW w:w="1959"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6 684</w:t>
            </w:r>
          </w:p>
        </w:tc>
        <w:tc>
          <w:tcPr>
            <w:tcW w:w="2095"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10 745</w:t>
            </w:r>
          </w:p>
        </w:tc>
        <w:tc>
          <w:tcPr>
            <w:tcW w:w="1413"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10 745</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highlight w:val="yellow"/>
              </w:rPr>
            </w:pPr>
            <w:r w:rsidRPr="005B6AAF">
              <w:rPr>
                <w:rFonts w:ascii="Times New Roman" w:eastAsia="Times New Roman" w:hAnsi="Times New Roman" w:cs="Times New Roman"/>
                <w:color w:val="000000" w:themeColor="text1"/>
                <w:szCs w:val="24"/>
              </w:rPr>
              <w:t>Гаражи (стоянки) для временного хранения индивидуального автомобильного транспорта жителей многоквартирной застройки</w:t>
            </w:r>
          </w:p>
        </w:tc>
        <w:tc>
          <w:tcPr>
            <w:tcW w:w="1413" w:type="dxa"/>
            <w:vAlign w:val="center"/>
          </w:tcPr>
          <w:p w:rsidR="009E1CCB" w:rsidRPr="005B6AAF" w:rsidRDefault="009E1CCB" w:rsidP="00581A5D">
            <w:pPr>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машино- место</w:t>
            </w:r>
          </w:p>
        </w:tc>
        <w:tc>
          <w:tcPr>
            <w:tcW w:w="1959"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1 337</w:t>
            </w:r>
          </w:p>
        </w:tc>
        <w:tc>
          <w:tcPr>
            <w:tcW w:w="2095"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2 149</w:t>
            </w:r>
          </w:p>
        </w:tc>
        <w:tc>
          <w:tcPr>
            <w:tcW w:w="1413"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2 149</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highlight w:val="yellow"/>
              </w:rPr>
            </w:pPr>
            <w:r w:rsidRPr="005B6AAF">
              <w:rPr>
                <w:rFonts w:ascii="Times New Roman" w:eastAsia="Times New Roman" w:hAnsi="Times New Roman" w:cs="Times New Roman"/>
                <w:color w:val="000000" w:themeColor="text1"/>
                <w:szCs w:val="24"/>
              </w:rPr>
              <w:t>Объекты технического сервиса автотранспортных средств</w:t>
            </w:r>
          </w:p>
        </w:tc>
        <w:tc>
          <w:tcPr>
            <w:tcW w:w="1413" w:type="dxa"/>
            <w:vAlign w:val="center"/>
          </w:tcPr>
          <w:p w:rsidR="009E1CCB" w:rsidRPr="005B6AAF" w:rsidRDefault="009E1CCB" w:rsidP="00581A5D">
            <w:pPr>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пост</w:t>
            </w:r>
          </w:p>
        </w:tc>
        <w:tc>
          <w:tcPr>
            <w:tcW w:w="1959"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34</w:t>
            </w:r>
          </w:p>
        </w:tc>
        <w:tc>
          <w:tcPr>
            <w:tcW w:w="2095"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54</w:t>
            </w:r>
          </w:p>
        </w:tc>
        <w:tc>
          <w:tcPr>
            <w:tcW w:w="1413"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54</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highlight w:val="yellow"/>
              </w:rPr>
            </w:pPr>
            <w:r w:rsidRPr="005B6AAF">
              <w:rPr>
                <w:rFonts w:ascii="Times New Roman" w:eastAsia="Times New Roman" w:hAnsi="Times New Roman" w:cs="Times New Roman"/>
                <w:color w:val="000000" w:themeColor="text1"/>
                <w:szCs w:val="24"/>
              </w:rPr>
              <w:t>Количество велодорожек</w:t>
            </w:r>
          </w:p>
        </w:tc>
        <w:tc>
          <w:tcPr>
            <w:tcW w:w="1413" w:type="dxa"/>
            <w:vAlign w:val="center"/>
          </w:tcPr>
          <w:p w:rsidR="009E1CCB" w:rsidRPr="005B6AAF" w:rsidRDefault="009E1CCB" w:rsidP="00581A5D">
            <w:pPr>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шт.</w:t>
            </w:r>
          </w:p>
        </w:tc>
        <w:tc>
          <w:tcPr>
            <w:tcW w:w="1959"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3</w:t>
            </w:r>
          </w:p>
        </w:tc>
        <w:tc>
          <w:tcPr>
            <w:tcW w:w="2095"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3</w:t>
            </w:r>
          </w:p>
        </w:tc>
        <w:tc>
          <w:tcPr>
            <w:tcW w:w="1413"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3</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Протяженность велодорожек</w:t>
            </w:r>
          </w:p>
        </w:tc>
        <w:tc>
          <w:tcPr>
            <w:tcW w:w="1413" w:type="dxa"/>
            <w:vAlign w:val="center"/>
          </w:tcPr>
          <w:p w:rsidR="009E1CCB" w:rsidRPr="005B6AAF" w:rsidRDefault="009E1CCB" w:rsidP="00581A5D">
            <w:pPr>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км</w:t>
            </w:r>
          </w:p>
        </w:tc>
        <w:tc>
          <w:tcPr>
            <w:tcW w:w="1959"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2095"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 xml:space="preserve">Протяжённость автомобильных дорог </w:t>
            </w:r>
          </w:p>
        </w:tc>
        <w:tc>
          <w:tcPr>
            <w:tcW w:w="1413" w:type="dxa"/>
            <w:vAlign w:val="center"/>
          </w:tcPr>
          <w:p w:rsidR="009E1CCB" w:rsidRPr="005B6AAF" w:rsidRDefault="009E1CCB" w:rsidP="00581A5D">
            <w:pPr>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км</w:t>
            </w:r>
          </w:p>
        </w:tc>
        <w:tc>
          <w:tcPr>
            <w:tcW w:w="1959"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97</w:t>
            </w:r>
          </w:p>
        </w:tc>
        <w:tc>
          <w:tcPr>
            <w:tcW w:w="2095"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3,7</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 xml:space="preserve">Протяжённость улично-дорожной сети </w:t>
            </w:r>
          </w:p>
        </w:tc>
        <w:tc>
          <w:tcPr>
            <w:tcW w:w="1413" w:type="dxa"/>
            <w:vAlign w:val="center"/>
          </w:tcPr>
          <w:p w:rsidR="009E1CCB" w:rsidRPr="005B6AAF" w:rsidRDefault="009E1CCB" w:rsidP="00581A5D">
            <w:pPr>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км</w:t>
            </w:r>
          </w:p>
        </w:tc>
        <w:tc>
          <w:tcPr>
            <w:tcW w:w="1959"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97</w:t>
            </w:r>
          </w:p>
        </w:tc>
        <w:tc>
          <w:tcPr>
            <w:tcW w:w="2095"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w:t>
            </w:r>
          </w:p>
        </w:tc>
        <w:tc>
          <w:tcPr>
            <w:tcW w:w="1413"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3,7</w:t>
            </w:r>
          </w:p>
        </w:tc>
      </w:tr>
      <w:tr w:rsidR="00114273" w:rsidRPr="005B6AAF" w:rsidTr="00581A5D">
        <w:trPr>
          <w:jc w:val="center"/>
        </w:trPr>
        <w:tc>
          <w:tcPr>
            <w:tcW w:w="9656" w:type="dxa"/>
            <w:gridSpan w:val="5"/>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hAnsi="Times New Roman" w:cs="Times New Roman"/>
                <w:b/>
                <w:color w:val="000000" w:themeColor="text1"/>
                <w:szCs w:val="24"/>
              </w:rPr>
              <w:t>Утилизация и переработка бытовых и промышленных отходов</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Количество объектов образования отходов</w:t>
            </w:r>
          </w:p>
        </w:tc>
        <w:tc>
          <w:tcPr>
            <w:tcW w:w="1413" w:type="dxa"/>
            <w:vAlign w:val="center"/>
          </w:tcPr>
          <w:p w:rsidR="009E1CCB" w:rsidRPr="005B6AAF" w:rsidRDefault="009E1CCB" w:rsidP="00581A5D">
            <w:pPr>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шт.</w:t>
            </w:r>
          </w:p>
        </w:tc>
        <w:tc>
          <w:tcPr>
            <w:tcW w:w="1959"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0</w:t>
            </w:r>
          </w:p>
        </w:tc>
        <w:tc>
          <w:tcPr>
            <w:tcW w:w="2095"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0</w:t>
            </w:r>
          </w:p>
        </w:tc>
        <w:tc>
          <w:tcPr>
            <w:tcW w:w="1413"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17</w:t>
            </w:r>
          </w:p>
        </w:tc>
      </w:tr>
      <w:tr w:rsidR="00114273" w:rsidRPr="005B6AAF" w:rsidTr="00581A5D">
        <w:trPr>
          <w:jc w:val="center"/>
        </w:trPr>
        <w:tc>
          <w:tcPr>
            <w:tcW w:w="2776" w:type="dxa"/>
          </w:tcPr>
          <w:p w:rsidR="009E1CCB" w:rsidRPr="005B6AAF" w:rsidRDefault="009E1CCB" w:rsidP="00581A5D">
            <w:pPr>
              <w:suppressAutoHyphens/>
              <w:spacing w:line="240" w:lineRule="auto"/>
              <w:ind w:firstLine="22"/>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Количество источников выбросов загрязняющих веществ</w:t>
            </w:r>
          </w:p>
        </w:tc>
        <w:tc>
          <w:tcPr>
            <w:tcW w:w="1413" w:type="dxa"/>
            <w:vAlign w:val="center"/>
          </w:tcPr>
          <w:p w:rsidR="009E1CCB" w:rsidRPr="005B6AAF" w:rsidRDefault="009E1CCB" w:rsidP="00581A5D">
            <w:pPr>
              <w:spacing w:line="240" w:lineRule="auto"/>
              <w:ind w:right="-79"/>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шт.</w:t>
            </w:r>
          </w:p>
        </w:tc>
        <w:tc>
          <w:tcPr>
            <w:tcW w:w="1959"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0</w:t>
            </w:r>
          </w:p>
        </w:tc>
        <w:tc>
          <w:tcPr>
            <w:tcW w:w="2095"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0</w:t>
            </w:r>
          </w:p>
        </w:tc>
        <w:tc>
          <w:tcPr>
            <w:tcW w:w="1413" w:type="dxa"/>
            <w:vAlign w:val="center"/>
          </w:tcPr>
          <w:p w:rsidR="009E1CCB" w:rsidRPr="005B6AAF" w:rsidRDefault="009E1CCB" w:rsidP="00581A5D">
            <w:pPr>
              <w:suppressAutoHyphens/>
              <w:spacing w:line="240" w:lineRule="auto"/>
              <w:ind w:firstLine="22"/>
              <w:jc w:val="center"/>
              <w:rPr>
                <w:rFonts w:ascii="Times New Roman" w:eastAsia="Times New Roman" w:hAnsi="Times New Roman" w:cs="Times New Roman"/>
                <w:color w:val="000000" w:themeColor="text1"/>
                <w:szCs w:val="24"/>
              </w:rPr>
            </w:pPr>
            <w:r w:rsidRPr="005B6AAF">
              <w:rPr>
                <w:rFonts w:ascii="Times New Roman" w:eastAsia="Times New Roman" w:hAnsi="Times New Roman" w:cs="Times New Roman"/>
                <w:color w:val="000000" w:themeColor="text1"/>
                <w:szCs w:val="24"/>
              </w:rPr>
              <w:t>2</w:t>
            </w:r>
          </w:p>
        </w:tc>
      </w:tr>
    </w:tbl>
    <w:p w:rsidR="00C524CE" w:rsidRPr="005B6AAF" w:rsidRDefault="00C524CE" w:rsidP="00C524CE">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Примечания:</w:t>
      </w:r>
    </w:p>
    <w:p w:rsidR="00C524CE" w:rsidRPr="005B6AAF" w:rsidRDefault="00C524CE" w:rsidP="00C524CE">
      <w:pPr>
        <w:spacing w:after="120" w:line="276" w:lineRule="auto"/>
        <w:ind w:firstLine="709"/>
        <w:rPr>
          <w:rFonts w:ascii="Times New Roman" w:hAnsi="Times New Roman" w:cs="Times New Roman"/>
          <w:color w:val="000000" w:themeColor="text1"/>
          <w:szCs w:val="24"/>
        </w:rPr>
      </w:pPr>
      <w:r w:rsidRPr="005B6AAF">
        <w:rPr>
          <w:rFonts w:ascii="Times New Roman" w:hAnsi="Times New Roman" w:cs="Times New Roman"/>
          <w:color w:val="000000" w:themeColor="text1"/>
          <w:szCs w:val="24"/>
        </w:rPr>
        <w:t>*Технико-экономические показатели. Проектные предложения являются прогнозными оценками и приводятся в информационно-справочных целях;</w:t>
      </w:r>
    </w:p>
    <w:p w:rsidR="00C524CE" w:rsidRPr="005B6AAF" w:rsidRDefault="00C524CE" w:rsidP="00C524CE">
      <w:pPr>
        <w:spacing w:after="120" w:line="276" w:lineRule="auto"/>
        <w:ind w:firstLine="709"/>
        <w:rPr>
          <w:rFonts w:ascii="Times New Roman" w:eastAsiaTheme="majorEastAsia" w:hAnsi="Times New Roman" w:cs="Times New Roman"/>
          <w:b/>
          <w:color w:val="000000" w:themeColor="text1"/>
          <w:szCs w:val="24"/>
          <w:lang w:eastAsia="en-US"/>
        </w:rPr>
      </w:pPr>
      <w:r w:rsidRPr="005B6AAF">
        <w:rPr>
          <w:rFonts w:ascii="Times New Roman" w:hAnsi="Times New Roman" w:cs="Times New Roman"/>
          <w:color w:val="000000" w:themeColor="text1"/>
          <w:szCs w:val="24"/>
        </w:rPr>
        <w:t>**Данные не являются утверждаемой частью, отображаются согласно полномочиям регионального или федерального уровней.</w:t>
      </w:r>
    </w:p>
    <w:p w:rsidR="000905F2" w:rsidRPr="005B6AAF" w:rsidRDefault="000905F2" w:rsidP="00C524CE">
      <w:pPr>
        <w:spacing w:after="200" w:line="276" w:lineRule="auto"/>
        <w:ind w:firstLine="709"/>
        <w:rPr>
          <w:rFonts w:ascii="Times New Roman" w:eastAsiaTheme="majorEastAsia" w:hAnsi="Times New Roman" w:cs="Times New Roman"/>
          <w:b/>
          <w:color w:val="000000" w:themeColor="text1"/>
          <w:szCs w:val="24"/>
          <w:lang w:eastAsia="en-US"/>
        </w:rPr>
      </w:pPr>
    </w:p>
    <w:sectPr w:rsidR="000905F2" w:rsidRPr="005B6AAF">
      <w:footerReference w:type="default" r:id="rId12"/>
      <w:pgSz w:w="11906" w:h="16838"/>
      <w:pgMar w:top="992"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77C" w:rsidRDefault="0032577C">
      <w:pPr>
        <w:spacing w:line="240" w:lineRule="auto"/>
      </w:pPr>
      <w:r>
        <w:separator/>
      </w:r>
    </w:p>
  </w:endnote>
  <w:endnote w:type="continuationSeparator" w:id="0">
    <w:p w:rsidR="0032577C" w:rsidRDefault="003257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MS Gothic"/>
    <w:panose1 w:val="00000000000000000000"/>
    <w:charset w:val="80"/>
    <w:family w:val="auto"/>
    <w:notTrueType/>
    <w:pitch w:val="default"/>
    <w:sig w:usb0="00000201" w:usb1="08070000" w:usb2="00000010" w:usb3="00000000" w:csb0="00020004"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82D" w:rsidRDefault="0012082D">
    <w:pPr>
      <w:pStyle w:val="aff1"/>
      <w:jc w:val="center"/>
    </w:pPr>
  </w:p>
  <w:p w:rsidR="000E174D" w:rsidRDefault="000E174D">
    <w:pPr>
      <w:pStyle w:val="af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767731"/>
      <w:showingPlcHdr/>
    </w:sdtPr>
    <w:sdtEndPr>
      <w:rPr>
        <w:rFonts w:cstheme="minorHAnsi"/>
      </w:rPr>
    </w:sdtEndPr>
    <w:sdtContent>
      <w:p w:rsidR="000E174D" w:rsidRDefault="00F52C3B">
        <w:pPr>
          <w:pStyle w:val="aff1"/>
          <w:jc w:val="right"/>
          <w:rPr>
            <w:rFonts w:cstheme="minorHAnsi"/>
          </w:rPr>
        </w:pPr>
        <w:r>
          <w:t xml:space="preserve">     </w:t>
        </w:r>
      </w:p>
    </w:sdtContent>
  </w:sdt>
  <w:p w:rsidR="000E174D" w:rsidRDefault="000E174D" w:rsidP="00F52C3B">
    <w:pPr>
      <w:pStyle w:val="aff1"/>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77C" w:rsidRDefault="0032577C">
      <w:r>
        <w:separator/>
      </w:r>
    </w:p>
  </w:footnote>
  <w:footnote w:type="continuationSeparator" w:id="0">
    <w:p w:rsidR="0032577C" w:rsidRDefault="003257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82D" w:rsidRDefault="0012082D">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12B6"/>
    <w:multiLevelType w:val="multilevel"/>
    <w:tmpl w:val="090412B6"/>
    <w:lvl w:ilvl="0">
      <w:start w:val="1"/>
      <w:numFmt w:val="bullet"/>
      <w:pStyle w:val="1"/>
      <w:lvlText w:val="–"/>
      <w:lvlJc w:val="left"/>
      <w:pPr>
        <w:tabs>
          <w:tab w:val="left" w:pos="1134"/>
        </w:tabs>
        <w:ind w:left="1134" w:hanging="425"/>
      </w:pPr>
      <w:rPr>
        <w:rFonts w:ascii="Arial" w:hAnsi="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CC1673B"/>
    <w:multiLevelType w:val="multilevel"/>
    <w:tmpl w:val="0CC1673B"/>
    <w:lvl w:ilvl="0">
      <w:start w:val="1"/>
      <w:numFmt w:val="bullet"/>
      <w:pStyle w:val="a"/>
      <w:lvlText w:val="·"/>
      <w:lvlJc w:val="left"/>
      <w:rPr>
        <w:rFonts w:ascii="Symbol" w:hAnsi="Symbol" w:cs="Symbol"/>
        <w:color w:val="auto"/>
      </w:rPr>
    </w:lvl>
    <w:lvl w:ilvl="1">
      <w:start w:val="1"/>
      <w:numFmt w:val="decimal"/>
      <w:lvlText w:val="%2."/>
      <w:lvlJc w:val="left"/>
      <w:rPr>
        <w:u w:val="single"/>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171B2996"/>
    <w:multiLevelType w:val="multilevel"/>
    <w:tmpl w:val="171B2996"/>
    <w:lvl w:ilvl="0">
      <w:start w:val="1"/>
      <w:numFmt w:val="bullet"/>
      <w:lvlText w:val=""/>
      <w:lvlJc w:val="left"/>
      <w:pPr>
        <w:tabs>
          <w:tab w:val="left" w:pos="360"/>
        </w:tabs>
        <w:ind w:left="360" w:hanging="360"/>
      </w:pPr>
      <w:rPr>
        <w:rFonts w:ascii="Symbol" w:hAnsi="Symbol" w:hint="default"/>
        <w:b/>
      </w:rPr>
    </w:lvl>
    <w:lvl w:ilvl="1">
      <w:start w:val="1"/>
      <w:numFmt w:val="none"/>
      <w:lvlText w:val=""/>
      <w:lvlJc w:val="left"/>
      <w:pPr>
        <w:tabs>
          <w:tab w:val="left" w:pos="792"/>
        </w:tabs>
        <w:ind w:left="792" w:hanging="432"/>
      </w:pPr>
    </w:lvl>
    <w:lvl w:ilvl="2">
      <w:start w:val="1"/>
      <w:numFmt w:val="decimal"/>
      <w:lvlText w:val="%2%3"/>
      <w:lvlJc w:val="left"/>
      <w:pPr>
        <w:tabs>
          <w:tab w:val="left" w:pos="1440"/>
        </w:tabs>
        <w:ind w:left="1224" w:hanging="504"/>
      </w:pPr>
      <w:rPr>
        <w:b w:val="0"/>
        <w:sz w:val="32"/>
        <w:szCs w:val="32"/>
      </w:rPr>
    </w:lvl>
    <w:lvl w:ilvl="3">
      <w:start w:val="1"/>
      <w:numFmt w:val="decimal"/>
      <w:lvlText w:val="%2%3.%4"/>
      <w:lvlJc w:val="left"/>
      <w:pPr>
        <w:tabs>
          <w:tab w:val="left" w:pos="1800"/>
        </w:tabs>
        <w:ind w:left="1728" w:hanging="648"/>
      </w:pPr>
      <w:rPr>
        <w:b/>
        <w:sz w:val="28"/>
        <w:szCs w:val="28"/>
      </w:rPr>
    </w:lvl>
    <w:lvl w:ilvl="4">
      <w:start w:val="1"/>
      <w:numFmt w:val="decimal"/>
      <w:lvlText w:val="%2%3.%4.%5"/>
      <w:lvlJc w:val="left"/>
      <w:pPr>
        <w:tabs>
          <w:tab w:val="left" w:pos="2520"/>
        </w:tabs>
        <w:ind w:left="2232" w:hanging="792"/>
      </w:pPr>
      <w:rPr>
        <w:b/>
        <w:sz w:val="28"/>
        <w:szCs w:val="28"/>
      </w:rPr>
    </w:lvl>
    <w:lvl w:ilvl="5">
      <w:start w:val="1"/>
      <w:numFmt w:val="decimal"/>
      <w:lvlText w:val="%2%3.%4.%5.%6"/>
      <w:lvlJc w:val="left"/>
      <w:pPr>
        <w:tabs>
          <w:tab w:val="left" w:pos="3060"/>
        </w:tabs>
        <w:ind w:left="2916" w:hanging="936"/>
      </w:pPr>
      <w:rPr>
        <w:sz w:val="28"/>
        <w:szCs w:val="28"/>
      </w:rPr>
    </w:lvl>
    <w:lvl w:ilvl="6">
      <w:start w:val="1"/>
      <w:numFmt w:val="decimal"/>
      <w:lvlText w:val="%2%3.%4.%5.%6.%7"/>
      <w:lvlJc w:val="left"/>
      <w:pPr>
        <w:tabs>
          <w:tab w:val="left" w:pos="3600"/>
        </w:tabs>
        <w:ind w:left="3240" w:hanging="1080"/>
      </w:pPr>
      <w:rPr>
        <w:b/>
      </w:rPr>
    </w:lvl>
    <w:lvl w:ilvl="7">
      <w:start w:val="1"/>
      <w:numFmt w:val="bullet"/>
      <w:pStyle w:val="a0"/>
      <w:lvlText w:val=""/>
      <w:lvlJc w:val="left"/>
      <w:pPr>
        <w:tabs>
          <w:tab w:val="left" w:pos="5940"/>
        </w:tabs>
        <w:ind w:left="5724" w:hanging="1224"/>
      </w:pPr>
      <w:rPr>
        <w:rFonts w:ascii="Symbol" w:hAnsi="Symbol" w:hint="default"/>
      </w:rPr>
    </w:lvl>
    <w:lvl w:ilvl="8">
      <w:start w:val="1"/>
      <w:numFmt w:val="decimal"/>
      <w:lvlText w:val="%2%3.%4.%5.%6.%7.%8.%9."/>
      <w:lvlJc w:val="left"/>
      <w:pPr>
        <w:tabs>
          <w:tab w:val="left" w:pos="4680"/>
        </w:tabs>
        <w:ind w:left="4320" w:hanging="1440"/>
      </w:pPr>
    </w:lvl>
  </w:abstractNum>
  <w:abstractNum w:abstractNumId="3" w15:restartNumberingAfterBreak="0">
    <w:nsid w:val="183973FE"/>
    <w:multiLevelType w:val="multilevel"/>
    <w:tmpl w:val="183973FE"/>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2730146E"/>
    <w:multiLevelType w:val="hybridMultilevel"/>
    <w:tmpl w:val="4D9CC8DC"/>
    <w:lvl w:ilvl="0" w:tplc="BD58723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2D542F7F"/>
    <w:multiLevelType w:val="multilevel"/>
    <w:tmpl w:val="2D542F7F"/>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6" w15:restartNumberingAfterBreak="0">
    <w:nsid w:val="42AD37C5"/>
    <w:multiLevelType w:val="multilevel"/>
    <w:tmpl w:val="42AD37C5"/>
    <w:lvl w:ilvl="0">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495A4958"/>
    <w:multiLevelType w:val="multilevel"/>
    <w:tmpl w:val="495A4958"/>
    <w:lvl w:ilvl="0">
      <w:start w:val="15"/>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B65135"/>
    <w:multiLevelType w:val="multilevel"/>
    <w:tmpl w:val="59B65135"/>
    <w:lvl w:ilvl="0">
      <w:start w:val="15"/>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EAA6B12"/>
    <w:multiLevelType w:val="hybridMultilevel"/>
    <w:tmpl w:val="B478D9BE"/>
    <w:lvl w:ilvl="0" w:tplc="97680B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3934BC3"/>
    <w:multiLevelType w:val="hybridMultilevel"/>
    <w:tmpl w:val="8B7A48B6"/>
    <w:lvl w:ilvl="0" w:tplc="04190005">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709A1DC5"/>
    <w:multiLevelType w:val="multilevel"/>
    <w:tmpl w:val="709A1DC5"/>
    <w:lvl w:ilvl="0">
      <w:start w:val="4"/>
      <w:numFmt w:val="decimal"/>
      <w:lvlText w:val="%1"/>
      <w:lvlJc w:val="left"/>
      <w:pPr>
        <w:ind w:left="360" w:hanging="360"/>
      </w:pPr>
      <w:rPr>
        <w:rFonts w:hint="default"/>
      </w:rPr>
    </w:lvl>
    <w:lvl w:ilvl="1">
      <w:start w:val="4"/>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2" w15:restartNumberingAfterBreak="0">
    <w:nsid w:val="7DE93258"/>
    <w:multiLevelType w:val="hybridMultilevel"/>
    <w:tmpl w:val="3CA6230C"/>
    <w:lvl w:ilvl="0" w:tplc="04190005">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0"/>
  </w:num>
  <w:num w:numId="2">
    <w:abstractNumId w:val="1"/>
  </w:num>
  <w:num w:numId="3">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8">
      <w:startOverride w:val="1"/>
    </w:lvlOverride>
  </w:num>
  <w:num w:numId="4">
    <w:abstractNumId w:val="7"/>
  </w:num>
  <w:num w:numId="5">
    <w:abstractNumId w:val="8"/>
  </w:num>
  <w:num w:numId="6">
    <w:abstractNumId w:val="6"/>
  </w:num>
  <w:num w:numId="7">
    <w:abstractNumId w:val="3"/>
  </w:num>
  <w:num w:numId="8">
    <w:abstractNumId w:val="11"/>
  </w:num>
  <w:num w:numId="9">
    <w:abstractNumId w:val="5"/>
  </w:num>
  <w:num w:numId="10">
    <w:abstractNumId w:val="4"/>
  </w:num>
  <w:num w:numId="11">
    <w:abstractNumId w:val="10"/>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567"/>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518"/>
    <w:rsid w:val="00003977"/>
    <w:rsid w:val="00006187"/>
    <w:rsid w:val="00011A1B"/>
    <w:rsid w:val="00011D96"/>
    <w:rsid w:val="00011E0B"/>
    <w:rsid w:val="00012F03"/>
    <w:rsid w:val="0001380D"/>
    <w:rsid w:val="00013BB0"/>
    <w:rsid w:val="000143B3"/>
    <w:rsid w:val="00015BBD"/>
    <w:rsid w:val="00017CF2"/>
    <w:rsid w:val="00022240"/>
    <w:rsid w:val="000247AF"/>
    <w:rsid w:val="00034C3D"/>
    <w:rsid w:val="00034D4E"/>
    <w:rsid w:val="000355E4"/>
    <w:rsid w:val="000421CA"/>
    <w:rsid w:val="00046190"/>
    <w:rsid w:val="000468B5"/>
    <w:rsid w:val="00047FDA"/>
    <w:rsid w:val="00052D31"/>
    <w:rsid w:val="00057A42"/>
    <w:rsid w:val="00060E6D"/>
    <w:rsid w:val="00066403"/>
    <w:rsid w:val="00066440"/>
    <w:rsid w:val="00067BBA"/>
    <w:rsid w:val="00070BFD"/>
    <w:rsid w:val="00071182"/>
    <w:rsid w:val="00073DD8"/>
    <w:rsid w:val="000749F5"/>
    <w:rsid w:val="0007642D"/>
    <w:rsid w:val="00076729"/>
    <w:rsid w:val="0008222F"/>
    <w:rsid w:val="000825B8"/>
    <w:rsid w:val="00083420"/>
    <w:rsid w:val="0008633C"/>
    <w:rsid w:val="000875F0"/>
    <w:rsid w:val="000905F2"/>
    <w:rsid w:val="00093E61"/>
    <w:rsid w:val="0009438C"/>
    <w:rsid w:val="000A0EEE"/>
    <w:rsid w:val="000A337B"/>
    <w:rsid w:val="000A50A7"/>
    <w:rsid w:val="000A6B5E"/>
    <w:rsid w:val="000B013B"/>
    <w:rsid w:val="000C6703"/>
    <w:rsid w:val="000D1154"/>
    <w:rsid w:val="000D1456"/>
    <w:rsid w:val="000D14D7"/>
    <w:rsid w:val="000D2212"/>
    <w:rsid w:val="000D34C3"/>
    <w:rsid w:val="000D6B61"/>
    <w:rsid w:val="000D78F4"/>
    <w:rsid w:val="000E0987"/>
    <w:rsid w:val="000E174D"/>
    <w:rsid w:val="000E3E13"/>
    <w:rsid w:val="000E3EE6"/>
    <w:rsid w:val="000E4DE6"/>
    <w:rsid w:val="000E5162"/>
    <w:rsid w:val="000F3E10"/>
    <w:rsid w:val="000F49F6"/>
    <w:rsid w:val="000F7E4E"/>
    <w:rsid w:val="00101AEB"/>
    <w:rsid w:val="001058C8"/>
    <w:rsid w:val="0010638F"/>
    <w:rsid w:val="00106A3B"/>
    <w:rsid w:val="001125D4"/>
    <w:rsid w:val="001137EF"/>
    <w:rsid w:val="00114273"/>
    <w:rsid w:val="001149EB"/>
    <w:rsid w:val="0011527E"/>
    <w:rsid w:val="001171EA"/>
    <w:rsid w:val="0011757F"/>
    <w:rsid w:val="0012082D"/>
    <w:rsid w:val="00120B0D"/>
    <w:rsid w:val="00136AAF"/>
    <w:rsid w:val="00136DB7"/>
    <w:rsid w:val="001378C4"/>
    <w:rsid w:val="00137CD7"/>
    <w:rsid w:val="00141C80"/>
    <w:rsid w:val="00142F40"/>
    <w:rsid w:val="00145261"/>
    <w:rsid w:val="00145608"/>
    <w:rsid w:val="00153024"/>
    <w:rsid w:val="0015546E"/>
    <w:rsid w:val="0016066B"/>
    <w:rsid w:val="00165CFD"/>
    <w:rsid w:val="00165F70"/>
    <w:rsid w:val="00167133"/>
    <w:rsid w:val="00170BAE"/>
    <w:rsid w:val="00172A27"/>
    <w:rsid w:val="00173ED5"/>
    <w:rsid w:val="00175596"/>
    <w:rsid w:val="00176386"/>
    <w:rsid w:val="00177345"/>
    <w:rsid w:val="00180F9D"/>
    <w:rsid w:val="001839DB"/>
    <w:rsid w:val="00183CD0"/>
    <w:rsid w:val="001906F5"/>
    <w:rsid w:val="00196010"/>
    <w:rsid w:val="00196FD9"/>
    <w:rsid w:val="001A0415"/>
    <w:rsid w:val="001A71EE"/>
    <w:rsid w:val="001A78D2"/>
    <w:rsid w:val="001B18E4"/>
    <w:rsid w:val="001B1B6C"/>
    <w:rsid w:val="001B1EE8"/>
    <w:rsid w:val="001B3EBD"/>
    <w:rsid w:val="001B56B5"/>
    <w:rsid w:val="001B7AC8"/>
    <w:rsid w:val="001C1C88"/>
    <w:rsid w:val="001C2103"/>
    <w:rsid w:val="001C4A3D"/>
    <w:rsid w:val="001C4E43"/>
    <w:rsid w:val="001C6095"/>
    <w:rsid w:val="001C7CEA"/>
    <w:rsid w:val="001D03B8"/>
    <w:rsid w:val="001D11A7"/>
    <w:rsid w:val="001D668C"/>
    <w:rsid w:val="001D7C90"/>
    <w:rsid w:val="001E19C0"/>
    <w:rsid w:val="001E2F60"/>
    <w:rsid w:val="001E40E4"/>
    <w:rsid w:val="001F0294"/>
    <w:rsid w:val="001F0486"/>
    <w:rsid w:val="001F1100"/>
    <w:rsid w:val="001F172B"/>
    <w:rsid w:val="001F18BB"/>
    <w:rsid w:val="00202292"/>
    <w:rsid w:val="002022D5"/>
    <w:rsid w:val="0021055A"/>
    <w:rsid w:val="00211518"/>
    <w:rsid w:val="002142F0"/>
    <w:rsid w:val="0022332A"/>
    <w:rsid w:val="002356C7"/>
    <w:rsid w:val="002419E1"/>
    <w:rsid w:val="00242C4D"/>
    <w:rsid w:val="00244774"/>
    <w:rsid w:val="00244BE0"/>
    <w:rsid w:val="00244E15"/>
    <w:rsid w:val="00253ADD"/>
    <w:rsid w:val="00253B28"/>
    <w:rsid w:val="00255CA8"/>
    <w:rsid w:val="00260B5E"/>
    <w:rsid w:val="00263EAA"/>
    <w:rsid w:val="00264532"/>
    <w:rsid w:val="0026701D"/>
    <w:rsid w:val="00271288"/>
    <w:rsid w:val="00271B53"/>
    <w:rsid w:val="00271B7C"/>
    <w:rsid w:val="00273C12"/>
    <w:rsid w:val="0028077A"/>
    <w:rsid w:val="00280EDF"/>
    <w:rsid w:val="00286141"/>
    <w:rsid w:val="00286676"/>
    <w:rsid w:val="00290BB7"/>
    <w:rsid w:val="00291E84"/>
    <w:rsid w:val="002A01AD"/>
    <w:rsid w:val="002A09B9"/>
    <w:rsid w:val="002A0CBB"/>
    <w:rsid w:val="002A7B06"/>
    <w:rsid w:val="002B2505"/>
    <w:rsid w:val="002B290D"/>
    <w:rsid w:val="002B5835"/>
    <w:rsid w:val="002C02AC"/>
    <w:rsid w:val="002C18D4"/>
    <w:rsid w:val="002C1DFE"/>
    <w:rsid w:val="002C2749"/>
    <w:rsid w:val="002C2FF3"/>
    <w:rsid w:val="002C6349"/>
    <w:rsid w:val="002D4068"/>
    <w:rsid w:val="002D515F"/>
    <w:rsid w:val="002D64C3"/>
    <w:rsid w:val="002E0A42"/>
    <w:rsid w:val="002E0A8B"/>
    <w:rsid w:val="002E44DD"/>
    <w:rsid w:val="002E796E"/>
    <w:rsid w:val="002F2299"/>
    <w:rsid w:val="002F4207"/>
    <w:rsid w:val="00300012"/>
    <w:rsid w:val="00300E76"/>
    <w:rsid w:val="0030169D"/>
    <w:rsid w:val="00302695"/>
    <w:rsid w:val="003043B7"/>
    <w:rsid w:val="00306588"/>
    <w:rsid w:val="003124A0"/>
    <w:rsid w:val="003176EC"/>
    <w:rsid w:val="003217A7"/>
    <w:rsid w:val="00321ACD"/>
    <w:rsid w:val="0032243E"/>
    <w:rsid w:val="0032577C"/>
    <w:rsid w:val="00326FCA"/>
    <w:rsid w:val="0033168C"/>
    <w:rsid w:val="003328C6"/>
    <w:rsid w:val="003372B1"/>
    <w:rsid w:val="00344580"/>
    <w:rsid w:val="00352A6D"/>
    <w:rsid w:val="00353ADF"/>
    <w:rsid w:val="0036073C"/>
    <w:rsid w:val="00364756"/>
    <w:rsid w:val="00371DD7"/>
    <w:rsid w:val="00373DE8"/>
    <w:rsid w:val="00375F87"/>
    <w:rsid w:val="00377B9B"/>
    <w:rsid w:val="0038290E"/>
    <w:rsid w:val="0038344C"/>
    <w:rsid w:val="00383EC0"/>
    <w:rsid w:val="00385050"/>
    <w:rsid w:val="00395CA2"/>
    <w:rsid w:val="003A2B01"/>
    <w:rsid w:val="003A4071"/>
    <w:rsid w:val="003A73B0"/>
    <w:rsid w:val="003A755B"/>
    <w:rsid w:val="003B1947"/>
    <w:rsid w:val="003B28E4"/>
    <w:rsid w:val="003B6B92"/>
    <w:rsid w:val="003C094B"/>
    <w:rsid w:val="003C4248"/>
    <w:rsid w:val="003C5373"/>
    <w:rsid w:val="003C68CD"/>
    <w:rsid w:val="003D5D12"/>
    <w:rsid w:val="003E0637"/>
    <w:rsid w:val="003E1615"/>
    <w:rsid w:val="003E4228"/>
    <w:rsid w:val="003E646C"/>
    <w:rsid w:val="003F063E"/>
    <w:rsid w:val="003F371C"/>
    <w:rsid w:val="003F3DEA"/>
    <w:rsid w:val="003F4892"/>
    <w:rsid w:val="00402E93"/>
    <w:rsid w:val="00403DE5"/>
    <w:rsid w:val="0040508C"/>
    <w:rsid w:val="00417E63"/>
    <w:rsid w:val="00422D42"/>
    <w:rsid w:val="00424462"/>
    <w:rsid w:val="00424FED"/>
    <w:rsid w:val="00425CA4"/>
    <w:rsid w:val="00425F04"/>
    <w:rsid w:val="004317DC"/>
    <w:rsid w:val="00431A17"/>
    <w:rsid w:val="00433A24"/>
    <w:rsid w:val="00433E3E"/>
    <w:rsid w:val="00434D8A"/>
    <w:rsid w:val="00441ED0"/>
    <w:rsid w:val="00443973"/>
    <w:rsid w:val="00443D2B"/>
    <w:rsid w:val="00447235"/>
    <w:rsid w:val="00450090"/>
    <w:rsid w:val="0045192E"/>
    <w:rsid w:val="004525CB"/>
    <w:rsid w:val="00454846"/>
    <w:rsid w:val="0045586D"/>
    <w:rsid w:val="00456483"/>
    <w:rsid w:val="004577F1"/>
    <w:rsid w:val="00461F6A"/>
    <w:rsid w:val="00470A82"/>
    <w:rsid w:val="00472425"/>
    <w:rsid w:val="004752AE"/>
    <w:rsid w:val="00477EA2"/>
    <w:rsid w:val="004956B7"/>
    <w:rsid w:val="00495D5A"/>
    <w:rsid w:val="00496515"/>
    <w:rsid w:val="004A076C"/>
    <w:rsid w:val="004A1DF8"/>
    <w:rsid w:val="004A36CE"/>
    <w:rsid w:val="004A4579"/>
    <w:rsid w:val="004A73A7"/>
    <w:rsid w:val="004A74C4"/>
    <w:rsid w:val="004B2293"/>
    <w:rsid w:val="004B5171"/>
    <w:rsid w:val="004C0828"/>
    <w:rsid w:val="004C28FA"/>
    <w:rsid w:val="004C3CA4"/>
    <w:rsid w:val="004D3F5B"/>
    <w:rsid w:val="004D4487"/>
    <w:rsid w:val="004D6028"/>
    <w:rsid w:val="004D7067"/>
    <w:rsid w:val="004E099A"/>
    <w:rsid w:val="004E729B"/>
    <w:rsid w:val="004F312F"/>
    <w:rsid w:val="004F7632"/>
    <w:rsid w:val="00501A9F"/>
    <w:rsid w:val="00504FB0"/>
    <w:rsid w:val="0050622B"/>
    <w:rsid w:val="00515978"/>
    <w:rsid w:val="00520585"/>
    <w:rsid w:val="00520ECF"/>
    <w:rsid w:val="00523869"/>
    <w:rsid w:val="0052538D"/>
    <w:rsid w:val="00533784"/>
    <w:rsid w:val="00533CE5"/>
    <w:rsid w:val="00534985"/>
    <w:rsid w:val="005407CB"/>
    <w:rsid w:val="00544672"/>
    <w:rsid w:val="00546374"/>
    <w:rsid w:val="005501FA"/>
    <w:rsid w:val="00552A97"/>
    <w:rsid w:val="00553816"/>
    <w:rsid w:val="00557187"/>
    <w:rsid w:val="00557E71"/>
    <w:rsid w:val="00571657"/>
    <w:rsid w:val="00574532"/>
    <w:rsid w:val="0057472B"/>
    <w:rsid w:val="00574F50"/>
    <w:rsid w:val="00580719"/>
    <w:rsid w:val="00581793"/>
    <w:rsid w:val="00581A5D"/>
    <w:rsid w:val="0058262B"/>
    <w:rsid w:val="005873B9"/>
    <w:rsid w:val="00590FCD"/>
    <w:rsid w:val="00591050"/>
    <w:rsid w:val="005965A8"/>
    <w:rsid w:val="005A1AEA"/>
    <w:rsid w:val="005A243F"/>
    <w:rsid w:val="005A7472"/>
    <w:rsid w:val="005A7500"/>
    <w:rsid w:val="005A7BD7"/>
    <w:rsid w:val="005A7C24"/>
    <w:rsid w:val="005B03C6"/>
    <w:rsid w:val="005B13F1"/>
    <w:rsid w:val="005B5646"/>
    <w:rsid w:val="005B6AAF"/>
    <w:rsid w:val="005B7468"/>
    <w:rsid w:val="005B7AEC"/>
    <w:rsid w:val="005C4938"/>
    <w:rsid w:val="005C564C"/>
    <w:rsid w:val="005C79EE"/>
    <w:rsid w:val="005D08A9"/>
    <w:rsid w:val="005D205C"/>
    <w:rsid w:val="005D7427"/>
    <w:rsid w:val="005E1D4A"/>
    <w:rsid w:val="005E1FE8"/>
    <w:rsid w:val="005E6CD2"/>
    <w:rsid w:val="005E6FF1"/>
    <w:rsid w:val="005F1F2F"/>
    <w:rsid w:val="005F7766"/>
    <w:rsid w:val="005F7E3F"/>
    <w:rsid w:val="006053E0"/>
    <w:rsid w:val="0060697E"/>
    <w:rsid w:val="006152BD"/>
    <w:rsid w:val="00615F8E"/>
    <w:rsid w:val="006160DE"/>
    <w:rsid w:val="006172DA"/>
    <w:rsid w:val="00617933"/>
    <w:rsid w:val="0062016F"/>
    <w:rsid w:val="00620727"/>
    <w:rsid w:val="00621E18"/>
    <w:rsid w:val="00623A77"/>
    <w:rsid w:val="006259C7"/>
    <w:rsid w:val="006323E9"/>
    <w:rsid w:val="006345C9"/>
    <w:rsid w:val="00637800"/>
    <w:rsid w:val="0064711C"/>
    <w:rsid w:val="00647A0B"/>
    <w:rsid w:val="00647D45"/>
    <w:rsid w:val="00651362"/>
    <w:rsid w:val="00652436"/>
    <w:rsid w:val="00652D64"/>
    <w:rsid w:val="00657D85"/>
    <w:rsid w:val="00660EBC"/>
    <w:rsid w:val="0066516A"/>
    <w:rsid w:val="00666CD5"/>
    <w:rsid w:val="0066763E"/>
    <w:rsid w:val="0066779F"/>
    <w:rsid w:val="006748A6"/>
    <w:rsid w:val="00677689"/>
    <w:rsid w:val="00677E0E"/>
    <w:rsid w:val="006811E8"/>
    <w:rsid w:val="00681D4E"/>
    <w:rsid w:val="00683421"/>
    <w:rsid w:val="00687D89"/>
    <w:rsid w:val="00693772"/>
    <w:rsid w:val="006B1146"/>
    <w:rsid w:val="006B3F03"/>
    <w:rsid w:val="006B5E97"/>
    <w:rsid w:val="006B7AE1"/>
    <w:rsid w:val="006B7C9B"/>
    <w:rsid w:val="006C4612"/>
    <w:rsid w:val="006C4FAA"/>
    <w:rsid w:val="006D0E08"/>
    <w:rsid w:val="006D3D28"/>
    <w:rsid w:val="006D7742"/>
    <w:rsid w:val="006E1955"/>
    <w:rsid w:val="006E4762"/>
    <w:rsid w:val="006E7BC6"/>
    <w:rsid w:val="006F043E"/>
    <w:rsid w:val="006F19A2"/>
    <w:rsid w:val="006F4AFD"/>
    <w:rsid w:val="006F60BD"/>
    <w:rsid w:val="007032C0"/>
    <w:rsid w:val="00703C41"/>
    <w:rsid w:val="00704B09"/>
    <w:rsid w:val="00705870"/>
    <w:rsid w:val="00705B2B"/>
    <w:rsid w:val="0070698A"/>
    <w:rsid w:val="00706AC3"/>
    <w:rsid w:val="007071C8"/>
    <w:rsid w:val="00712B39"/>
    <w:rsid w:val="007150CF"/>
    <w:rsid w:val="00720612"/>
    <w:rsid w:val="00721712"/>
    <w:rsid w:val="00724FC1"/>
    <w:rsid w:val="007276BE"/>
    <w:rsid w:val="00732B9C"/>
    <w:rsid w:val="00735220"/>
    <w:rsid w:val="007354D6"/>
    <w:rsid w:val="007358D2"/>
    <w:rsid w:val="00737CB2"/>
    <w:rsid w:val="00744E1F"/>
    <w:rsid w:val="00746268"/>
    <w:rsid w:val="007465DE"/>
    <w:rsid w:val="007530CF"/>
    <w:rsid w:val="00753E7B"/>
    <w:rsid w:val="00763F7A"/>
    <w:rsid w:val="00764FBE"/>
    <w:rsid w:val="0077115C"/>
    <w:rsid w:val="00771AFD"/>
    <w:rsid w:val="007744A5"/>
    <w:rsid w:val="007751ED"/>
    <w:rsid w:val="00782057"/>
    <w:rsid w:val="00782C4C"/>
    <w:rsid w:val="007907D6"/>
    <w:rsid w:val="007919F3"/>
    <w:rsid w:val="007A48A7"/>
    <w:rsid w:val="007A59BC"/>
    <w:rsid w:val="007A64BA"/>
    <w:rsid w:val="007B45B3"/>
    <w:rsid w:val="007C49F8"/>
    <w:rsid w:val="007D0827"/>
    <w:rsid w:val="007D2A76"/>
    <w:rsid w:val="007D2DAD"/>
    <w:rsid w:val="007D4E76"/>
    <w:rsid w:val="007D6704"/>
    <w:rsid w:val="007E21B9"/>
    <w:rsid w:val="007E29A3"/>
    <w:rsid w:val="007E365E"/>
    <w:rsid w:val="007E37F1"/>
    <w:rsid w:val="007E4375"/>
    <w:rsid w:val="007F0E5A"/>
    <w:rsid w:val="007F2872"/>
    <w:rsid w:val="007F6942"/>
    <w:rsid w:val="007F71DC"/>
    <w:rsid w:val="00801462"/>
    <w:rsid w:val="00804951"/>
    <w:rsid w:val="00806DD6"/>
    <w:rsid w:val="0081116D"/>
    <w:rsid w:val="00811E7B"/>
    <w:rsid w:val="00812024"/>
    <w:rsid w:val="00812A9A"/>
    <w:rsid w:val="00813767"/>
    <w:rsid w:val="00822D0D"/>
    <w:rsid w:val="008232F6"/>
    <w:rsid w:val="00824A39"/>
    <w:rsid w:val="00824B8A"/>
    <w:rsid w:val="0082647C"/>
    <w:rsid w:val="00835E81"/>
    <w:rsid w:val="00835F62"/>
    <w:rsid w:val="00837093"/>
    <w:rsid w:val="008373D5"/>
    <w:rsid w:val="00842781"/>
    <w:rsid w:val="00842B54"/>
    <w:rsid w:val="00842E1C"/>
    <w:rsid w:val="00845DF6"/>
    <w:rsid w:val="008461DA"/>
    <w:rsid w:val="008515F4"/>
    <w:rsid w:val="00851681"/>
    <w:rsid w:val="00853143"/>
    <w:rsid w:val="00856678"/>
    <w:rsid w:val="00857040"/>
    <w:rsid w:val="008601C1"/>
    <w:rsid w:val="00865CD5"/>
    <w:rsid w:val="00865DD8"/>
    <w:rsid w:val="0086605C"/>
    <w:rsid w:val="008734D8"/>
    <w:rsid w:val="00873820"/>
    <w:rsid w:val="008768A6"/>
    <w:rsid w:val="0088009C"/>
    <w:rsid w:val="00885B0C"/>
    <w:rsid w:val="00885BB1"/>
    <w:rsid w:val="00893E13"/>
    <w:rsid w:val="00894A7F"/>
    <w:rsid w:val="008959A2"/>
    <w:rsid w:val="00895A62"/>
    <w:rsid w:val="008965CE"/>
    <w:rsid w:val="008973C5"/>
    <w:rsid w:val="008A09F0"/>
    <w:rsid w:val="008B6F03"/>
    <w:rsid w:val="008C230A"/>
    <w:rsid w:val="008C67AF"/>
    <w:rsid w:val="008D2DF2"/>
    <w:rsid w:val="008D5F0B"/>
    <w:rsid w:val="008D6701"/>
    <w:rsid w:val="008E19B9"/>
    <w:rsid w:val="008E2B34"/>
    <w:rsid w:val="008E658B"/>
    <w:rsid w:val="008F07C4"/>
    <w:rsid w:val="00900E44"/>
    <w:rsid w:val="009046EA"/>
    <w:rsid w:val="0090579B"/>
    <w:rsid w:val="0091005E"/>
    <w:rsid w:val="0091600E"/>
    <w:rsid w:val="009212AC"/>
    <w:rsid w:val="00923EEA"/>
    <w:rsid w:val="00924153"/>
    <w:rsid w:val="0092417A"/>
    <w:rsid w:val="00926D5A"/>
    <w:rsid w:val="00927450"/>
    <w:rsid w:val="00927BEF"/>
    <w:rsid w:val="0093046D"/>
    <w:rsid w:val="009311B9"/>
    <w:rsid w:val="00933652"/>
    <w:rsid w:val="0093366B"/>
    <w:rsid w:val="00933C8F"/>
    <w:rsid w:val="009358D4"/>
    <w:rsid w:val="0094002D"/>
    <w:rsid w:val="00941030"/>
    <w:rsid w:val="00944F80"/>
    <w:rsid w:val="00945B2C"/>
    <w:rsid w:val="00945EFE"/>
    <w:rsid w:val="009511A2"/>
    <w:rsid w:val="00954CEC"/>
    <w:rsid w:val="00970A97"/>
    <w:rsid w:val="0098165D"/>
    <w:rsid w:val="00986FE5"/>
    <w:rsid w:val="00990DEA"/>
    <w:rsid w:val="009919E5"/>
    <w:rsid w:val="009960F6"/>
    <w:rsid w:val="009A0FAA"/>
    <w:rsid w:val="009A5E94"/>
    <w:rsid w:val="009A6662"/>
    <w:rsid w:val="009B245A"/>
    <w:rsid w:val="009B2E07"/>
    <w:rsid w:val="009B65ED"/>
    <w:rsid w:val="009B6674"/>
    <w:rsid w:val="009B7FB1"/>
    <w:rsid w:val="009C1219"/>
    <w:rsid w:val="009C35D1"/>
    <w:rsid w:val="009C4A6E"/>
    <w:rsid w:val="009C5374"/>
    <w:rsid w:val="009D2DA5"/>
    <w:rsid w:val="009E1CCB"/>
    <w:rsid w:val="009E76A1"/>
    <w:rsid w:val="009F2277"/>
    <w:rsid w:val="009F3109"/>
    <w:rsid w:val="009F434C"/>
    <w:rsid w:val="009F653E"/>
    <w:rsid w:val="00A01005"/>
    <w:rsid w:val="00A033B4"/>
    <w:rsid w:val="00A051DE"/>
    <w:rsid w:val="00A118AE"/>
    <w:rsid w:val="00A12725"/>
    <w:rsid w:val="00A15FDE"/>
    <w:rsid w:val="00A16396"/>
    <w:rsid w:val="00A16851"/>
    <w:rsid w:val="00A168D7"/>
    <w:rsid w:val="00A205E6"/>
    <w:rsid w:val="00A21C19"/>
    <w:rsid w:val="00A22696"/>
    <w:rsid w:val="00A22A24"/>
    <w:rsid w:val="00A23D9E"/>
    <w:rsid w:val="00A25AC9"/>
    <w:rsid w:val="00A2628D"/>
    <w:rsid w:val="00A30772"/>
    <w:rsid w:val="00A31978"/>
    <w:rsid w:val="00A3713C"/>
    <w:rsid w:val="00A4245B"/>
    <w:rsid w:val="00A44845"/>
    <w:rsid w:val="00A46CB4"/>
    <w:rsid w:val="00A53FB5"/>
    <w:rsid w:val="00A562AD"/>
    <w:rsid w:val="00A62C87"/>
    <w:rsid w:val="00A64899"/>
    <w:rsid w:val="00A65A5F"/>
    <w:rsid w:val="00A7030E"/>
    <w:rsid w:val="00A70D93"/>
    <w:rsid w:val="00A70E51"/>
    <w:rsid w:val="00A732D3"/>
    <w:rsid w:val="00A83CF8"/>
    <w:rsid w:val="00A84710"/>
    <w:rsid w:val="00A908EE"/>
    <w:rsid w:val="00A9324E"/>
    <w:rsid w:val="00A94DE5"/>
    <w:rsid w:val="00A970CA"/>
    <w:rsid w:val="00AA2837"/>
    <w:rsid w:val="00AA6D75"/>
    <w:rsid w:val="00AB261E"/>
    <w:rsid w:val="00AB31F6"/>
    <w:rsid w:val="00AC0ABD"/>
    <w:rsid w:val="00AC2FDF"/>
    <w:rsid w:val="00AC5A5D"/>
    <w:rsid w:val="00AC6255"/>
    <w:rsid w:val="00AD3E06"/>
    <w:rsid w:val="00AD6184"/>
    <w:rsid w:val="00AE047D"/>
    <w:rsid w:val="00AE3633"/>
    <w:rsid w:val="00AE386B"/>
    <w:rsid w:val="00AE3912"/>
    <w:rsid w:val="00AE3EA9"/>
    <w:rsid w:val="00AF041D"/>
    <w:rsid w:val="00AF06FF"/>
    <w:rsid w:val="00AF3924"/>
    <w:rsid w:val="00AF4434"/>
    <w:rsid w:val="00AF77C3"/>
    <w:rsid w:val="00B01C72"/>
    <w:rsid w:val="00B0554C"/>
    <w:rsid w:val="00B068FC"/>
    <w:rsid w:val="00B070BA"/>
    <w:rsid w:val="00B122DB"/>
    <w:rsid w:val="00B12D8E"/>
    <w:rsid w:val="00B21DE9"/>
    <w:rsid w:val="00B22D7E"/>
    <w:rsid w:val="00B245B1"/>
    <w:rsid w:val="00B26501"/>
    <w:rsid w:val="00B312EA"/>
    <w:rsid w:val="00B34B0A"/>
    <w:rsid w:val="00B34DE3"/>
    <w:rsid w:val="00B357E6"/>
    <w:rsid w:val="00B36095"/>
    <w:rsid w:val="00B41429"/>
    <w:rsid w:val="00B41489"/>
    <w:rsid w:val="00B42544"/>
    <w:rsid w:val="00B42DBA"/>
    <w:rsid w:val="00B438E5"/>
    <w:rsid w:val="00B4500C"/>
    <w:rsid w:val="00B45A2B"/>
    <w:rsid w:val="00B51A18"/>
    <w:rsid w:val="00B52C7F"/>
    <w:rsid w:val="00B54798"/>
    <w:rsid w:val="00B55269"/>
    <w:rsid w:val="00B56B2B"/>
    <w:rsid w:val="00B60BD0"/>
    <w:rsid w:val="00B631A1"/>
    <w:rsid w:val="00B643E0"/>
    <w:rsid w:val="00B6590E"/>
    <w:rsid w:val="00B6764E"/>
    <w:rsid w:val="00B67CD4"/>
    <w:rsid w:val="00B71337"/>
    <w:rsid w:val="00B7390E"/>
    <w:rsid w:val="00B762FA"/>
    <w:rsid w:val="00B76AF7"/>
    <w:rsid w:val="00B824FC"/>
    <w:rsid w:val="00B83610"/>
    <w:rsid w:val="00B840A4"/>
    <w:rsid w:val="00B84C40"/>
    <w:rsid w:val="00B9030B"/>
    <w:rsid w:val="00B911DE"/>
    <w:rsid w:val="00B91993"/>
    <w:rsid w:val="00B964F2"/>
    <w:rsid w:val="00B97E37"/>
    <w:rsid w:val="00BA176F"/>
    <w:rsid w:val="00BA3CEC"/>
    <w:rsid w:val="00BA4342"/>
    <w:rsid w:val="00BA7E6B"/>
    <w:rsid w:val="00BB1A00"/>
    <w:rsid w:val="00BB34EF"/>
    <w:rsid w:val="00BB3A06"/>
    <w:rsid w:val="00BB40B3"/>
    <w:rsid w:val="00BB6724"/>
    <w:rsid w:val="00BC2776"/>
    <w:rsid w:val="00BC764C"/>
    <w:rsid w:val="00BD0870"/>
    <w:rsid w:val="00BE39D2"/>
    <w:rsid w:val="00BE4D28"/>
    <w:rsid w:val="00BE7A6A"/>
    <w:rsid w:val="00BF0B70"/>
    <w:rsid w:val="00BF19D8"/>
    <w:rsid w:val="00BF2153"/>
    <w:rsid w:val="00BF33E1"/>
    <w:rsid w:val="00BF546C"/>
    <w:rsid w:val="00C00126"/>
    <w:rsid w:val="00C01618"/>
    <w:rsid w:val="00C0280E"/>
    <w:rsid w:val="00C03BDD"/>
    <w:rsid w:val="00C055B5"/>
    <w:rsid w:val="00C1348A"/>
    <w:rsid w:val="00C14A02"/>
    <w:rsid w:val="00C14BF5"/>
    <w:rsid w:val="00C15E18"/>
    <w:rsid w:val="00C20798"/>
    <w:rsid w:val="00C21304"/>
    <w:rsid w:val="00C24AB8"/>
    <w:rsid w:val="00C24FAD"/>
    <w:rsid w:val="00C2655B"/>
    <w:rsid w:val="00C2760A"/>
    <w:rsid w:val="00C305AF"/>
    <w:rsid w:val="00C3076B"/>
    <w:rsid w:val="00C339FE"/>
    <w:rsid w:val="00C35CA8"/>
    <w:rsid w:val="00C36BCD"/>
    <w:rsid w:val="00C36CA1"/>
    <w:rsid w:val="00C426CD"/>
    <w:rsid w:val="00C42F9C"/>
    <w:rsid w:val="00C431FC"/>
    <w:rsid w:val="00C472DA"/>
    <w:rsid w:val="00C479ED"/>
    <w:rsid w:val="00C524CE"/>
    <w:rsid w:val="00C526B9"/>
    <w:rsid w:val="00C53B22"/>
    <w:rsid w:val="00C542FB"/>
    <w:rsid w:val="00C55A9C"/>
    <w:rsid w:val="00C56385"/>
    <w:rsid w:val="00C5709E"/>
    <w:rsid w:val="00C607F5"/>
    <w:rsid w:val="00C613CD"/>
    <w:rsid w:val="00C7674B"/>
    <w:rsid w:val="00C83D83"/>
    <w:rsid w:val="00C85B7C"/>
    <w:rsid w:val="00C86607"/>
    <w:rsid w:val="00C93281"/>
    <w:rsid w:val="00C96186"/>
    <w:rsid w:val="00C96863"/>
    <w:rsid w:val="00CA0E65"/>
    <w:rsid w:val="00CA370E"/>
    <w:rsid w:val="00CB35B0"/>
    <w:rsid w:val="00CC1773"/>
    <w:rsid w:val="00CC3A49"/>
    <w:rsid w:val="00CC54AD"/>
    <w:rsid w:val="00CD0102"/>
    <w:rsid w:val="00CD08EB"/>
    <w:rsid w:val="00CD2529"/>
    <w:rsid w:val="00CD25B5"/>
    <w:rsid w:val="00CD2DAD"/>
    <w:rsid w:val="00CD34DC"/>
    <w:rsid w:val="00CD645D"/>
    <w:rsid w:val="00CD6D49"/>
    <w:rsid w:val="00CE06C0"/>
    <w:rsid w:val="00CE0D91"/>
    <w:rsid w:val="00CE186F"/>
    <w:rsid w:val="00CE6425"/>
    <w:rsid w:val="00CE7F30"/>
    <w:rsid w:val="00CF16BC"/>
    <w:rsid w:val="00CF2533"/>
    <w:rsid w:val="00CF6248"/>
    <w:rsid w:val="00D029F3"/>
    <w:rsid w:val="00D02F10"/>
    <w:rsid w:val="00D051B1"/>
    <w:rsid w:val="00D052D4"/>
    <w:rsid w:val="00D05C78"/>
    <w:rsid w:val="00D06C26"/>
    <w:rsid w:val="00D10F2F"/>
    <w:rsid w:val="00D12CF3"/>
    <w:rsid w:val="00D13FFA"/>
    <w:rsid w:val="00D15F8D"/>
    <w:rsid w:val="00D21CF9"/>
    <w:rsid w:val="00D226EF"/>
    <w:rsid w:val="00D26C0C"/>
    <w:rsid w:val="00D3454F"/>
    <w:rsid w:val="00D37CB3"/>
    <w:rsid w:val="00D40992"/>
    <w:rsid w:val="00D40BCA"/>
    <w:rsid w:val="00D44429"/>
    <w:rsid w:val="00D4585D"/>
    <w:rsid w:val="00D46197"/>
    <w:rsid w:val="00D51C6F"/>
    <w:rsid w:val="00D576C1"/>
    <w:rsid w:val="00D61070"/>
    <w:rsid w:val="00D61866"/>
    <w:rsid w:val="00D6240C"/>
    <w:rsid w:val="00D6301D"/>
    <w:rsid w:val="00D644A0"/>
    <w:rsid w:val="00D65F61"/>
    <w:rsid w:val="00D71E36"/>
    <w:rsid w:val="00D82C4A"/>
    <w:rsid w:val="00D838D0"/>
    <w:rsid w:val="00D86A4B"/>
    <w:rsid w:val="00D947D5"/>
    <w:rsid w:val="00D97755"/>
    <w:rsid w:val="00DA2128"/>
    <w:rsid w:val="00DA2359"/>
    <w:rsid w:val="00DA5ABE"/>
    <w:rsid w:val="00DA7AD0"/>
    <w:rsid w:val="00DA7AF0"/>
    <w:rsid w:val="00DB499B"/>
    <w:rsid w:val="00DB4F60"/>
    <w:rsid w:val="00DB700F"/>
    <w:rsid w:val="00DB7460"/>
    <w:rsid w:val="00DB7E5A"/>
    <w:rsid w:val="00DC25F8"/>
    <w:rsid w:val="00DC28FA"/>
    <w:rsid w:val="00DC30CC"/>
    <w:rsid w:val="00DC37D2"/>
    <w:rsid w:val="00DD0427"/>
    <w:rsid w:val="00DD061E"/>
    <w:rsid w:val="00DD104D"/>
    <w:rsid w:val="00DD3A24"/>
    <w:rsid w:val="00DE19A6"/>
    <w:rsid w:val="00DE2B66"/>
    <w:rsid w:val="00DE60D9"/>
    <w:rsid w:val="00DE7F2F"/>
    <w:rsid w:val="00DF11CA"/>
    <w:rsid w:val="00DF3633"/>
    <w:rsid w:val="00DF509D"/>
    <w:rsid w:val="00E07374"/>
    <w:rsid w:val="00E1100A"/>
    <w:rsid w:val="00E213B0"/>
    <w:rsid w:val="00E21E5A"/>
    <w:rsid w:val="00E2306D"/>
    <w:rsid w:val="00E23C30"/>
    <w:rsid w:val="00E30AE3"/>
    <w:rsid w:val="00E31A7A"/>
    <w:rsid w:val="00E3433B"/>
    <w:rsid w:val="00E41F6A"/>
    <w:rsid w:val="00E43E15"/>
    <w:rsid w:val="00E44081"/>
    <w:rsid w:val="00E459DC"/>
    <w:rsid w:val="00E461FF"/>
    <w:rsid w:val="00E51B25"/>
    <w:rsid w:val="00E545FA"/>
    <w:rsid w:val="00E5567C"/>
    <w:rsid w:val="00E61E31"/>
    <w:rsid w:val="00E62E24"/>
    <w:rsid w:val="00E65649"/>
    <w:rsid w:val="00E67636"/>
    <w:rsid w:val="00E72D41"/>
    <w:rsid w:val="00E769DC"/>
    <w:rsid w:val="00E827C1"/>
    <w:rsid w:val="00E8313B"/>
    <w:rsid w:val="00E84C17"/>
    <w:rsid w:val="00E85972"/>
    <w:rsid w:val="00E859A5"/>
    <w:rsid w:val="00E86238"/>
    <w:rsid w:val="00E918C3"/>
    <w:rsid w:val="00E952F2"/>
    <w:rsid w:val="00EA053F"/>
    <w:rsid w:val="00EA31FB"/>
    <w:rsid w:val="00EA3C41"/>
    <w:rsid w:val="00EA5D92"/>
    <w:rsid w:val="00EA714B"/>
    <w:rsid w:val="00EB02BE"/>
    <w:rsid w:val="00EB0A37"/>
    <w:rsid w:val="00EB16F3"/>
    <w:rsid w:val="00EB2F82"/>
    <w:rsid w:val="00EB4D4E"/>
    <w:rsid w:val="00EB65D7"/>
    <w:rsid w:val="00EB7DCD"/>
    <w:rsid w:val="00EC1E2B"/>
    <w:rsid w:val="00EC2DFD"/>
    <w:rsid w:val="00EC40A1"/>
    <w:rsid w:val="00EC56A3"/>
    <w:rsid w:val="00ED00C2"/>
    <w:rsid w:val="00ED59B2"/>
    <w:rsid w:val="00ED715E"/>
    <w:rsid w:val="00EE0E67"/>
    <w:rsid w:val="00EE2A4F"/>
    <w:rsid w:val="00EE3C65"/>
    <w:rsid w:val="00EE3CEE"/>
    <w:rsid w:val="00EF3274"/>
    <w:rsid w:val="00F03747"/>
    <w:rsid w:val="00F14376"/>
    <w:rsid w:val="00F14604"/>
    <w:rsid w:val="00F14CB8"/>
    <w:rsid w:val="00F15130"/>
    <w:rsid w:val="00F20070"/>
    <w:rsid w:val="00F2477F"/>
    <w:rsid w:val="00F27CB8"/>
    <w:rsid w:val="00F27E78"/>
    <w:rsid w:val="00F305DF"/>
    <w:rsid w:val="00F46943"/>
    <w:rsid w:val="00F46957"/>
    <w:rsid w:val="00F5208C"/>
    <w:rsid w:val="00F52C3B"/>
    <w:rsid w:val="00F54298"/>
    <w:rsid w:val="00F6059F"/>
    <w:rsid w:val="00F6263F"/>
    <w:rsid w:val="00F6773F"/>
    <w:rsid w:val="00F7464C"/>
    <w:rsid w:val="00F83745"/>
    <w:rsid w:val="00F916E5"/>
    <w:rsid w:val="00F92115"/>
    <w:rsid w:val="00F92894"/>
    <w:rsid w:val="00F92D4F"/>
    <w:rsid w:val="00F95131"/>
    <w:rsid w:val="00F9597C"/>
    <w:rsid w:val="00F95EB1"/>
    <w:rsid w:val="00FA19A5"/>
    <w:rsid w:val="00FA1B18"/>
    <w:rsid w:val="00FA333E"/>
    <w:rsid w:val="00FA582A"/>
    <w:rsid w:val="00FA6BB2"/>
    <w:rsid w:val="00FB222A"/>
    <w:rsid w:val="00FB40D6"/>
    <w:rsid w:val="00FB65F2"/>
    <w:rsid w:val="00FC18F1"/>
    <w:rsid w:val="00FC310A"/>
    <w:rsid w:val="00FC4D53"/>
    <w:rsid w:val="00FC6A96"/>
    <w:rsid w:val="00FD6AF9"/>
    <w:rsid w:val="00FD74E4"/>
    <w:rsid w:val="00FE186C"/>
    <w:rsid w:val="00FE211E"/>
    <w:rsid w:val="00FE2553"/>
    <w:rsid w:val="00FE25CA"/>
    <w:rsid w:val="00FE43C4"/>
    <w:rsid w:val="00FE6814"/>
    <w:rsid w:val="00FE6DB0"/>
    <w:rsid w:val="00FF31D6"/>
    <w:rsid w:val="00FF3664"/>
    <w:rsid w:val="0F032819"/>
    <w:rsid w:val="15B53805"/>
    <w:rsid w:val="1811429C"/>
    <w:rsid w:val="1B1B4957"/>
    <w:rsid w:val="1D6E241B"/>
    <w:rsid w:val="24586794"/>
    <w:rsid w:val="271F04FD"/>
    <w:rsid w:val="27552955"/>
    <w:rsid w:val="292D6A32"/>
    <w:rsid w:val="2DFE5367"/>
    <w:rsid w:val="31A57A34"/>
    <w:rsid w:val="38102D20"/>
    <w:rsid w:val="397424AA"/>
    <w:rsid w:val="3EA343CD"/>
    <w:rsid w:val="3EE47C76"/>
    <w:rsid w:val="418C6FD6"/>
    <w:rsid w:val="44976CD1"/>
    <w:rsid w:val="5E0755A8"/>
    <w:rsid w:val="620004A4"/>
    <w:rsid w:val="72D10457"/>
    <w:rsid w:val="7EE522F0"/>
    <w:rsid w:val="7F0652FA"/>
    <w:rsid w:val="7FCE1E2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69AB998"/>
  <w15:docId w15:val="{631A6049-920A-4941-8EC9-B247BA2F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uiPriority="60"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line="360" w:lineRule="auto"/>
      <w:jc w:val="both"/>
    </w:pPr>
    <w:rPr>
      <w:rFonts w:asciiTheme="minorHAnsi" w:eastAsiaTheme="minorEastAsia" w:hAnsiTheme="minorHAnsi" w:cstheme="minorBidi"/>
      <w:sz w:val="24"/>
      <w:szCs w:val="22"/>
    </w:rPr>
  </w:style>
  <w:style w:type="paragraph" w:styleId="10">
    <w:name w:val="heading 1"/>
    <w:basedOn w:val="a1"/>
    <w:next w:val="a1"/>
    <w:link w:val="11"/>
    <w:uiPriority w:val="9"/>
    <w:qFormat/>
    <w:pPr>
      <w:keepNext/>
      <w:keepLines/>
      <w:spacing w:before="240" w:after="240"/>
      <w:jc w:val="center"/>
      <w:outlineLvl w:val="0"/>
    </w:pPr>
    <w:rPr>
      <w:rFonts w:eastAsiaTheme="majorEastAsia" w:cstheme="majorBidi"/>
      <w:b/>
      <w:bCs/>
      <w:sz w:val="28"/>
      <w:szCs w:val="28"/>
    </w:rPr>
  </w:style>
  <w:style w:type="paragraph" w:styleId="2">
    <w:name w:val="heading 2"/>
    <w:basedOn w:val="a1"/>
    <w:next w:val="a1"/>
    <w:link w:val="20"/>
    <w:qFormat/>
    <w:pPr>
      <w:keepNext/>
      <w:spacing w:before="120" w:line="240" w:lineRule="auto"/>
      <w:jc w:val="center"/>
      <w:outlineLvl w:val="1"/>
    </w:pPr>
    <w:rPr>
      <w:rFonts w:ascii="Times New Roman" w:eastAsia="Times New Roman" w:hAnsi="Times New Roman" w:cs="Times New Roman"/>
      <w:b/>
      <w:bCs/>
      <w:szCs w:val="24"/>
      <w:lang w:val="zh-CN" w:eastAsia="zh-CN"/>
    </w:rPr>
  </w:style>
  <w:style w:type="paragraph" w:styleId="3">
    <w:name w:val="heading 3"/>
    <w:basedOn w:val="a1"/>
    <w:next w:val="a1"/>
    <w:link w:val="30"/>
    <w:uiPriority w:val="9"/>
    <w:qFormat/>
    <w:pPr>
      <w:keepNext/>
      <w:spacing w:before="240" w:after="60" w:line="240" w:lineRule="auto"/>
      <w:jc w:val="center"/>
      <w:outlineLvl w:val="2"/>
    </w:pPr>
    <w:rPr>
      <w:rFonts w:ascii="Times New Roman" w:eastAsia="Times New Roman" w:hAnsi="Times New Roman" w:cs="Times New Roman"/>
      <w:b/>
      <w:bCs/>
      <w:szCs w:val="24"/>
      <w:lang w:val="zh-CN" w:eastAsia="zh-CN"/>
    </w:rPr>
  </w:style>
  <w:style w:type="paragraph" w:styleId="4">
    <w:name w:val="heading 4"/>
    <w:basedOn w:val="a1"/>
    <w:next w:val="a1"/>
    <w:link w:val="40"/>
    <w:qFormat/>
    <w:pPr>
      <w:keepNext/>
      <w:spacing w:before="240" w:after="60" w:line="240" w:lineRule="auto"/>
      <w:jc w:val="left"/>
      <w:outlineLvl w:val="3"/>
    </w:pPr>
    <w:rPr>
      <w:rFonts w:ascii="Times New Roman" w:eastAsia="Times New Roman" w:hAnsi="Times New Roman" w:cs="Times New Roman"/>
      <w:b/>
      <w:bCs/>
      <w:sz w:val="28"/>
      <w:szCs w:val="28"/>
      <w:lang w:val="zh-CN" w:eastAsia="zh-CN"/>
    </w:rPr>
  </w:style>
  <w:style w:type="paragraph" w:styleId="5">
    <w:name w:val="heading 5"/>
    <w:basedOn w:val="a1"/>
    <w:next w:val="a1"/>
    <w:link w:val="50"/>
    <w:qFormat/>
    <w:pPr>
      <w:spacing w:before="240" w:after="60" w:line="240" w:lineRule="auto"/>
      <w:jc w:val="left"/>
      <w:outlineLvl w:val="4"/>
    </w:pPr>
    <w:rPr>
      <w:rFonts w:ascii="Times New Roman" w:eastAsia="Times New Roman" w:hAnsi="Times New Roman" w:cs="Times New Roman"/>
      <w:b/>
      <w:bCs/>
      <w:i/>
      <w:iCs/>
      <w:sz w:val="26"/>
      <w:szCs w:val="26"/>
    </w:rPr>
  </w:style>
  <w:style w:type="paragraph" w:styleId="6">
    <w:name w:val="heading 6"/>
    <w:basedOn w:val="a1"/>
    <w:next w:val="a1"/>
    <w:link w:val="60"/>
    <w:qFormat/>
    <w:pPr>
      <w:spacing w:before="240" w:after="60" w:line="240" w:lineRule="auto"/>
      <w:jc w:val="left"/>
      <w:outlineLvl w:val="5"/>
    </w:pPr>
    <w:rPr>
      <w:rFonts w:ascii="Times New Roman" w:eastAsia="Times New Roman" w:hAnsi="Times New Roman" w:cs="Times New Roman"/>
      <w:b/>
      <w:bCs/>
      <w:sz w:val="22"/>
      <w:lang w:val="zh-CN" w:eastAsia="zh-CN"/>
    </w:rPr>
  </w:style>
  <w:style w:type="paragraph" w:styleId="7">
    <w:name w:val="heading 7"/>
    <w:basedOn w:val="a1"/>
    <w:next w:val="a1"/>
    <w:link w:val="70"/>
    <w:qFormat/>
    <w:pPr>
      <w:keepNext/>
      <w:spacing w:before="120" w:line="240" w:lineRule="auto"/>
      <w:ind w:firstLine="709"/>
      <w:jc w:val="center"/>
      <w:outlineLvl w:val="6"/>
    </w:pPr>
    <w:rPr>
      <w:rFonts w:ascii="Times New Roman" w:eastAsia="Times New Roman" w:hAnsi="Times New Roman" w:cs="Times New Roman"/>
      <w:b/>
      <w:szCs w:val="24"/>
    </w:rPr>
  </w:style>
  <w:style w:type="paragraph" w:styleId="8">
    <w:name w:val="heading 8"/>
    <w:basedOn w:val="a1"/>
    <w:next w:val="a1"/>
    <w:link w:val="80"/>
    <w:qFormat/>
    <w:pPr>
      <w:keepNext/>
      <w:spacing w:before="120" w:line="240" w:lineRule="auto"/>
      <w:ind w:right="2" w:firstLine="510"/>
      <w:jc w:val="center"/>
      <w:outlineLvl w:val="7"/>
    </w:pPr>
    <w:rPr>
      <w:rFonts w:ascii="Times New Roman" w:eastAsia="Times New Roman" w:hAnsi="Times New Roman" w:cs="Times New Roman"/>
      <w:b/>
      <w:szCs w:val="24"/>
    </w:rPr>
  </w:style>
  <w:style w:type="paragraph" w:styleId="9">
    <w:name w:val="heading 9"/>
    <w:basedOn w:val="a1"/>
    <w:next w:val="a1"/>
    <w:link w:val="90"/>
    <w:qFormat/>
    <w:pPr>
      <w:keepNext/>
      <w:pageBreakBefore/>
      <w:spacing w:line="240" w:lineRule="auto"/>
      <w:jc w:val="center"/>
      <w:outlineLvl w:val="8"/>
    </w:pPr>
    <w:rPr>
      <w:rFonts w:ascii="Times New Roman" w:eastAsia="Times New Roman" w:hAnsi="Times New Roman" w:cs="Times New Roman"/>
      <w:b/>
      <w:caps/>
      <w:spacing w:val="20"/>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qFormat/>
    <w:rPr>
      <w:color w:val="800080"/>
      <w:u w:val="single"/>
    </w:rPr>
  </w:style>
  <w:style w:type="character" w:styleId="a6">
    <w:name w:val="footnote reference"/>
    <w:basedOn w:val="a2"/>
    <w:uiPriority w:val="99"/>
    <w:unhideWhenUsed/>
    <w:qFormat/>
    <w:rPr>
      <w:vertAlign w:val="superscript"/>
    </w:rPr>
  </w:style>
  <w:style w:type="character" w:styleId="a7">
    <w:name w:val="annotation reference"/>
    <w:basedOn w:val="a2"/>
    <w:uiPriority w:val="99"/>
    <w:semiHidden/>
    <w:unhideWhenUsed/>
    <w:qFormat/>
    <w:rPr>
      <w:sz w:val="16"/>
      <w:szCs w:val="16"/>
    </w:rPr>
  </w:style>
  <w:style w:type="character" w:styleId="a8">
    <w:name w:val="Emphasis"/>
    <w:qFormat/>
    <w:rPr>
      <w:b/>
      <w:bCs/>
    </w:rPr>
  </w:style>
  <w:style w:type="character" w:styleId="a9">
    <w:name w:val="Hyperlink"/>
    <w:basedOn w:val="a2"/>
    <w:uiPriority w:val="99"/>
    <w:unhideWhenUsed/>
    <w:qFormat/>
    <w:rPr>
      <w:color w:val="0000FF" w:themeColor="hyperlink"/>
      <w:u w:val="single"/>
    </w:rPr>
  </w:style>
  <w:style w:type="character" w:styleId="aa">
    <w:name w:val="page number"/>
    <w:basedOn w:val="a2"/>
    <w:qFormat/>
  </w:style>
  <w:style w:type="character" w:styleId="ab">
    <w:name w:val="Strong"/>
    <w:uiPriority w:val="22"/>
    <w:qFormat/>
    <w:rPr>
      <w:b/>
      <w:bCs/>
    </w:rPr>
  </w:style>
  <w:style w:type="paragraph" w:styleId="ac">
    <w:name w:val="Balloon Text"/>
    <w:basedOn w:val="a1"/>
    <w:link w:val="ad"/>
    <w:uiPriority w:val="99"/>
    <w:unhideWhenUsed/>
    <w:qFormat/>
    <w:pPr>
      <w:spacing w:line="240" w:lineRule="auto"/>
    </w:pPr>
    <w:rPr>
      <w:rFonts w:ascii="Tahoma" w:hAnsi="Tahoma" w:cs="Tahoma"/>
      <w:sz w:val="16"/>
      <w:szCs w:val="16"/>
    </w:rPr>
  </w:style>
  <w:style w:type="paragraph" w:styleId="21">
    <w:name w:val="Body Text 2"/>
    <w:basedOn w:val="a1"/>
    <w:link w:val="22"/>
    <w:qFormat/>
    <w:pPr>
      <w:spacing w:after="120" w:line="480" w:lineRule="auto"/>
      <w:jc w:val="left"/>
    </w:pPr>
    <w:rPr>
      <w:rFonts w:ascii="Times New Roman" w:eastAsia="Times New Roman" w:hAnsi="Times New Roman" w:cs="Times New Roman"/>
      <w:szCs w:val="24"/>
      <w:lang w:val="zh-CN" w:eastAsia="zh-CN"/>
    </w:rPr>
  </w:style>
  <w:style w:type="paragraph" w:styleId="ae">
    <w:name w:val="Plain Text"/>
    <w:basedOn w:val="a1"/>
    <w:link w:val="af"/>
    <w:qFormat/>
    <w:pPr>
      <w:spacing w:line="240" w:lineRule="auto"/>
      <w:jc w:val="left"/>
    </w:pPr>
    <w:rPr>
      <w:rFonts w:ascii="Courier New" w:eastAsia="Times New Roman" w:hAnsi="Courier New" w:cs="Times New Roman"/>
      <w:sz w:val="20"/>
      <w:szCs w:val="20"/>
    </w:rPr>
  </w:style>
  <w:style w:type="paragraph" w:styleId="31">
    <w:name w:val="Body Text Indent 3"/>
    <w:basedOn w:val="a1"/>
    <w:link w:val="32"/>
    <w:qFormat/>
    <w:pPr>
      <w:spacing w:before="120" w:line="240" w:lineRule="auto"/>
      <w:ind w:firstLine="709"/>
    </w:pPr>
    <w:rPr>
      <w:rFonts w:ascii="Times New Roman" w:eastAsia="Times New Roman" w:hAnsi="Times New Roman" w:cs="Times New Roman"/>
      <w:color w:val="0000FF"/>
      <w:szCs w:val="24"/>
    </w:rPr>
  </w:style>
  <w:style w:type="paragraph" w:styleId="af0">
    <w:name w:val="caption"/>
    <w:basedOn w:val="a1"/>
    <w:next w:val="a1"/>
    <w:qFormat/>
    <w:pPr>
      <w:pageBreakBefore/>
      <w:spacing w:line="240" w:lineRule="auto"/>
      <w:ind w:firstLine="709"/>
      <w:jc w:val="center"/>
    </w:pPr>
    <w:rPr>
      <w:rFonts w:ascii="Times New Roman" w:eastAsia="Times New Roman" w:hAnsi="Times New Roman" w:cs="Times New Roman"/>
      <w:b/>
      <w:i/>
      <w:szCs w:val="24"/>
    </w:rPr>
  </w:style>
  <w:style w:type="paragraph" w:styleId="af1">
    <w:name w:val="annotation text"/>
    <w:basedOn w:val="a1"/>
    <w:link w:val="af2"/>
    <w:uiPriority w:val="99"/>
    <w:semiHidden/>
    <w:unhideWhenUsed/>
    <w:qFormat/>
    <w:pPr>
      <w:spacing w:line="240" w:lineRule="auto"/>
      <w:jc w:val="left"/>
    </w:pPr>
    <w:rPr>
      <w:rFonts w:ascii="Times New Roman" w:eastAsia="Times New Roman" w:hAnsi="Times New Roman" w:cs="Times New Roman"/>
      <w:sz w:val="20"/>
      <w:szCs w:val="20"/>
    </w:rPr>
  </w:style>
  <w:style w:type="paragraph" w:styleId="af3">
    <w:name w:val="annotation subject"/>
    <w:basedOn w:val="af1"/>
    <w:next w:val="af1"/>
    <w:link w:val="af4"/>
    <w:uiPriority w:val="99"/>
    <w:semiHidden/>
    <w:unhideWhenUsed/>
    <w:qFormat/>
    <w:rPr>
      <w:b/>
      <w:bCs/>
    </w:rPr>
  </w:style>
  <w:style w:type="paragraph" w:styleId="af5">
    <w:name w:val="Document Map"/>
    <w:basedOn w:val="a1"/>
    <w:link w:val="af6"/>
    <w:qFormat/>
    <w:pPr>
      <w:shd w:val="clear" w:color="auto" w:fill="000080"/>
      <w:spacing w:line="240" w:lineRule="auto"/>
      <w:jc w:val="left"/>
    </w:pPr>
    <w:rPr>
      <w:rFonts w:ascii="Tahoma" w:eastAsia="Times New Roman" w:hAnsi="Tahoma" w:cs="Times New Roman"/>
      <w:szCs w:val="24"/>
      <w:lang w:val="zh-CN" w:eastAsia="zh-CN"/>
    </w:rPr>
  </w:style>
  <w:style w:type="paragraph" w:styleId="af7">
    <w:name w:val="footnote text"/>
    <w:basedOn w:val="a1"/>
    <w:link w:val="af8"/>
    <w:unhideWhenUsed/>
    <w:qFormat/>
    <w:pPr>
      <w:spacing w:line="240" w:lineRule="auto"/>
      <w:jc w:val="left"/>
    </w:pPr>
    <w:rPr>
      <w:rFonts w:ascii="Calibri" w:eastAsia="Calibri" w:hAnsi="Calibri" w:cs="Times New Roman"/>
      <w:sz w:val="20"/>
      <w:szCs w:val="20"/>
      <w:lang w:eastAsia="en-US"/>
    </w:rPr>
  </w:style>
  <w:style w:type="paragraph" w:styleId="81">
    <w:name w:val="toc 8"/>
    <w:basedOn w:val="a1"/>
    <w:next w:val="a1"/>
    <w:uiPriority w:val="39"/>
    <w:semiHidden/>
    <w:unhideWhenUsed/>
    <w:qFormat/>
    <w:pPr>
      <w:spacing w:after="100" w:line="276" w:lineRule="auto"/>
      <w:ind w:left="1540"/>
      <w:jc w:val="left"/>
    </w:pPr>
    <w:rPr>
      <w:rFonts w:ascii="Calibri" w:eastAsia="Times New Roman" w:hAnsi="Calibri" w:cs="Times New Roman"/>
      <w:sz w:val="22"/>
    </w:rPr>
  </w:style>
  <w:style w:type="paragraph" w:styleId="af9">
    <w:name w:val="header"/>
    <w:basedOn w:val="a1"/>
    <w:link w:val="afa"/>
    <w:uiPriority w:val="99"/>
    <w:unhideWhenUsed/>
    <w:qFormat/>
    <w:pPr>
      <w:tabs>
        <w:tab w:val="center" w:pos="4677"/>
        <w:tab w:val="right" w:pos="9355"/>
      </w:tabs>
      <w:spacing w:line="240" w:lineRule="auto"/>
    </w:pPr>
  </w:style>
  <w:style w:type="paragraph" w:styleId="91">
    <w:name w:val="toc 9"/>
    <w:basedOn w:val="a1"/>
    <w:next w:val="a1"/>
    <w:uiPriority w:val="39"/>
    <w:semiHidden/>
    <w:unhideWhenUsed/>
    <w:qFormat/>
    <w:pPr>
      <w:spacing w:after="100" w:line="276" w:lineRule="auto"/>
      <w:ind w:left="1760"/>
      <w:jc w:val="left"/>
    </w:pPr>
    <w:rPr>
      <w:rFonts w:ascii="Calibri" w:eastAsia="Times New Roman" w:hAnsi="Calibri" w:cs="Times New Roman"/>
      <w:sz w:val="22"/>
    </w:rPr>
  </w:style>
  <w:style w:type="paragraph" w:styleId="71">
    <w:name w:val="toc 7"/>
    <w:basedOn w:val="a1"/>
    <w:next w:val="a1"/>
    <w:uiPriority w:val="39"/>
    <w:semiHidden/>
    <w:unhideWhenUsed/>
    <w:qFormat/>
    <w:pPr>
      <w:spacing w:after="100" w:line="276" w:lineRule="auto"/>
      <w:ind w:left="1320"/>
      <w:jc w:val="left"/>
    </w:pPr>
    <w:rPr>
      <w:rFonts w:ascii="Calibri" w:eastAsia="Times New Roman" w:hAnsi="Calibri" w:cs="Times New Roman"/>
      <w:sz w:val="22"/>
    </w:rPr>
  </w:style>
  <w:style w:type="paragraph" w:styleId="afb">
    <w:name w:val="Body Text"/>
    <w:aliases w:val="Основной текст Знак Знак Знак,Основной текст Знак Знак Знак Знак,Основной текст таблиц,в таблице,таблицы,в таблицах,Основной текст Знак1 Знак,Основной текст Знак Знак, в таблице, в таблицах,Основной текст Знак1 Знак Знак Знак Знак"/>
    <w:basedOn w:val="a1"/>
    <w:link w:val="afc"/>
    <w:qFormat/>
    <w:pPr>
      <w:spacing w:after="120" w:line="240" w:lineRule="auto"/>
      <w:jc w:val="left"/>
    </w:pPr>
    <w:rPr>
      <w:rFonts w:ascii="Times New Roman" w:eastAsia="Times New Roman" w:hAnsi="Times New Roman" w:cs="Times New Roman"/>
      <w:szCs w:val="24"/>
      <w:lang w:val="zh-CN" w:eastAsia="zh-CN"/>
    </w:rPr>
  </w:style>
  <w:style w:type="paragraph" w:styleId="12">
    <w:name w:val="toc 1"/>
    <w:basedOn w:val="a1"/>
    <w:next w:val="a1"/>
    <w:uiPriority w:val="39"/>
    <w:unhideWhenUsed/>
    <w:qFormat/>
    <w:pPr>
      <w:tabs>
        <w:tab w:val="left" w:pos="660"/>
        <w:tab w:val="right" w:leader="dot" w:pos="9911"/>
      </w:tabs>
      <w:spacing w:after="120" w:line="240" w:lineRule="auto"/>
      <w:jc w:val="left"/>
    </w:pPr>
    <w:rPr>
      <w:rFonts w:eastAsia="Times New Roman" w:cstheme="minorHAnsi"/>
      <w:b/>
      <w:caps/>
      <w:sz w:val="28"/>
      <w:szCs w:val="28"/>
    </w:rPr>
  </w:style>
  <w:style w:type="paragraph" w:styleId="61">
    <w:name w:val="toc 6"/>
    <w:basedOn w:val="a1"/>
    <w:next w:val="a1"/>
    <w:uiPriority w:val="39"/>
    <w:semiHidden/>
    <w:unhideWhenUsed/>
    <w:qFormat/>
    <w:pPr>
      <w:spacing w:after="100" w:line="276" w:lineRule="auto"/>
      <w:ind w:left="1100"/>
      <w:jc w:val="left"/>
    </w:pPr>
    <w:rPr>
      <w:rFonts w:ascii="Calibri" w:eastAsia="Times New Roman" w:hAnsi="Calibri" w:cs="Times New Roman"/>
      <w:sz w:val="22"/>
    </w:rPr>
  </w:style>
  <w:style w:type="paragraph" w:styleId="33">
    <w:name w:val="toc 3"/>
    <w:basedOn w:val="a1"/>
    <w:next w:val="a1"/>
    <w:uiPriority w:val="39"/>
    <w:unhideWhenUsed/>
    <w:qFormat/>
    <w:pPr>
      <w:tabs>
        <w:tab w:val="left" w:pos="9639"/>
        <w:tab w:val="right" w:leader="dot" w:pos="9913"/>
      </w:tabs>
      <w:spacing w:line="276" w:lineRule="auto"/>
    </w:pPr>
    <w:rPr>
      <w:rFonts w:ascii="Times New Roman" w:hAnsi="Times New Roman"/>
    </w:rPr>
  </w:style>
  <w:style w:type="paragraph" w:styleId="23">
    <w:name w:val="toc 2"/>
    <w:basedOn w:val="a1"/>
    <w:next w:val="a1"/>
    <w:uiPriority w:val="39"/>
    <w:qFormat/>
    <w:pPr>
      <w:tabs>
        <w:tab w:val="right" w:leader="dot" w:pos="9923"/>
      </w:tabs>
      <w:spacing w:line="276" w:lineRule="auto"/>
      <w:ind w:left="240"/>
      <w:jc w:val="left"/>
    </w:pPr>
    <w:rPr>
      <w:rFonts w:ascii="Times New Roman" w:eastAsia="Times New Roman" w:hAnsi="Times New Roman" w:cstheme="minorHAnsi"/>
      <w:sz w:val="28"/>
      <w:szCs w:val="28"/>
    </w:rPr>
  </w:style>
  <w:style w:type="paragraph" w:styleId="41">
    <w:name w:val="toc 4"/>
    <w:basedOn w:val="a1"/>
    <w:next w:val="a1"/>
    <w:uiPriority w:val="39"/>
    <w:semiHidden/>
    <w:unhideWhenUsed/>
    <w:qFormat/>
    <w:pPr>
      <w:spacing w:after="100" w:line="276" w:lineRule="auto"/>
      <w:ind w:left="660"/>
      <w:jc w:val="left"/>
    </w:pPr>
    <w:rPr>
      <w:rFonts w:ascii="Calibri" w:eastAsia="Times New Roman" w:hAnsi="Calibri" w:cs="Times New Roman"/>
      <w:sz w:val="22"/>
    </w:rPr>
  </w:style>
  <w:style w:type="paragraph" w:styleId="51">
    <w:name w:val="toc 5"/>
    <w:basedOn w:val="a1"/>
    <w:next w:val="a1"/>
    <w:uiPriority w:val="39"/>
    <w:semiHidden/>
    <w:unhideWhenUsed/>
    <w:qFormat/>
    <w:pPr>
      <w:spacing w:after="100" w:line="276" w:lineRule="auto"/>
      <w:ind w:left="880"/>
      <w:jc w:val="left"/>
    </w:pPr>
    <w:rPr>
      <w:rFonts w:ascii="Calibri" w:eastAsia="Times New Roman" w:hAnsi="Calibri" w:cs="Times New Roman"/>
      <w:sz w:val="22"/>
    </w:rPr>
  </w:style>
  <w:style w:type="paragraph" w:styleId="afd">
    <w:name w:val="Body Text Indent"/>
    <w:basedOn w:val="a1"/>
    <w:link w:val="afe"/>
    <w:qFormat/>
    <w:pPr>
      <w:spacing w:before="120" w:line="240" w:lineRule="auto"/>
      <w:ind w:firstLine="709"/>
    </w:pPr>
    <w:rPr>
      <w:rFonts w:ascii="Times New Roman" w:eastAsia="Times New Roman" w:hAnsi="Times New Roman" w:cs="Times New Roman"/>
      <w:color w:val="FF0000"/>
      <w:szCs w:val="24"/>
      <w:lang w:val="zh-CN" w:eastAsia="zh-CN"/>
    </w:rPr>
  </w:style>
  <w:style w:type="paragraph" w:styleId="aff">
    <w:name w:val="Title"/>
    <w:basedOn w:val="a1"/>
    <w:link w:val="aff0"/>
    <w:qFormat/>
    <w:pPr>
      <w:spacing w:before="120" w:line="240" w:lineRule="auto"/>
      <w:ind w:firstLine="709"/>
      <w:jc w:val="center"/>
    </w:pPr>
    <w:rPr>
      <w:rFonts w:ascii="Times New Roman" w:eastAsia="Times New Roman" w:hAnsi="Times New Roman" w:cs="Times New Roman"/>
      <w:b/>
      <w:bCs/>
      <w:szCs w:val="24"/>
      <w:lang w:val="zh-CN" w:eastAsia="zh-CN"/>
    </w:rPr>
  </w:style>
  <w:style w:type="paragraph" w:styleId="aff1">
    <w:name w:val="footer"/>
    <w:basedOn w:val="a1"/>
    <w:link w:val="aff2"/>
    <w:uiPriority w:val="99"/>
    <w:unhideWhenUsed/>
    <w:qFormat/>
    <w:pPr>
      <w:tabs>
        <w:tab w:val="center" w:pos="4677"/>
        <w:tab w:val="right" w:pos="9355"/>
      </w:tabs>
      <w:spacing w:line="240" w:lineRule="auto"/>
    </w:pPr>
  </w:style>
  <w:style w:type="paragraph" w:styleId="aff3">
    <w:name w:val="List"/>
    <w:basedOn w:val="a1"/>
    <w:qFormat/>
    <w:pPr>
      <w:overflowPunct w:val="0"/>
      <w:autoSpaceDE w:val="0"/>
      <w:autoSpaceDN w:val="0"/>
      <w:adjustRightInd w:val="0"/>
      <w:spacing w:line="240" w:lineRule="auto"/>
      <w:ind w:left="283" w:hanging="283"/>
      <w:jc w:val="left"/>
    </w:pPr>
    <w:rPr>
      <w:rFonts w:ascii="Times New Roman" w:eastAsia="Times New Roman" w:hAnsi="Times New Roman" w:cs="Times New Roman"/>
      <w:szCs w:val="20"/>
    </w:rPr>
  </w:style>
  <w:style w:type="paragraph" w:styleId="aff4">
    <w:name w:val="Normal (Web)"/>
    <w:basedOn w:val="10"/>
    <w:next w:val="a1"/>
    <w:uiPriority w:val="99"/>
    <w:unhideWhenUsed/>
    <w:qFormat/>
    <w:pPr>
      <w:spacing w:before="100" w:beforeAutospacing="1" w:after="100" w:afterAutospacing="1" w:line="240" w:lineRule="auto"/>
    </w:pPr>
    <w:rPr>
      <w:rFonts w:ascii="Times New Roman" w:eastAsia="Times New Roman" w:hAnsi="Times New Roman" w:cs="Times New Roman"/>
      <w:szCs w:val="24"/>
    </w:rPr>
  </w:style>
  <w:style w:type="paragraph" w:styleId="24">
    <w:name w:val="Body Text Indent 2"/>
    <w:basedOn w:val="a1"/>
    <w:link w:val="25"/>
    <w:qFormat/>
    <w:pPr>
      <w:spacing w:before="120" w:line="240" w:lineRule="auto"/>
      <w:ind w:firstLine="709"/>
    </w:pPr>
    <w:rPr>
      <w:rFonts w:ascii="Times New Roman" w:eastAsia="Times New Roman" w:hAnsi="Times New Roman" w:cs="Times New Roman"/>
      <w:szCs w:val="24"/>
      <w:lang w:val="zh-CN" w:eastAsia="zh-CN"/>
    </w:rPr>
  </w:style>
  <w:style w:type="paragraph" w:styleId="aff5">
    <w:name w:val="Subtitle"/>
    <w:basedOn w:val="a1"/>
    <w:link w:val="aff6"/>
    <w:qFormat/>
    <w:pPr>
      <w:spacing w:line="240" w:lineRule="auto"/>
      <w:ind w:right="-365"/>
      <w:jc w:val="center"/>
    </w:pPr>
    <w:rPr>
      <w:rFonts w:ascii="Times New Roman" w:eastAsia="Times New Roman" w:hAnsi="Times New Roman" w:cs="Times New Roman"/>
      <w:b/>
      <w:sz w:val="28"/>
      <w:szCs w:val="24"/>
      <w:lang w:val="zh-CN" w:eastAsia="zh-CN"/>
    </w:rPr>
  </w:style>
  <w:style w:type="table" w:styleId="aff7">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Текст выноски Знак"/>
    <w:basedOn w:val="a2"/>
    <w:link w:val="ac"/>
    <w:uiPriority w:val="99"/>
    <w:qFormat/>
    <w:rPr>
      <w:rFonts w:ascii="Tahoma" w:eastAsiaTheme="minorEastAsia" w:hAnsi="Tahoma" w:cs="Tahoma"/>
      <w:sz w:val="16"/>
      <w:szCs w:val="16"/>
      <w:lang w:eastAsia="ru-RU"/>
    </w:rPr>
  </w:style>
  <w:style w:type="character" w:customStyle="1" w:styleId="afa">
    <w:name w:val="Верхний колонтитул Знак"/>
    <w:basedOn w:val="a2"/>
    <w:link w:val="af9"/>
    <w:uiPriority w:val="99"/>
    <w:qFormat/>
    <w:rPr>
      <w:rFonts w:ascii="Times New Roman" w:eastAsiaTheme="minorEastAsia" w:hAnsi="Times New Roman"/>
      <w:sz w:val="24"/>
      <w:lang w:eastAsia="ru-RU"/>
    </w:rPr>
  </w:style>
  <w:style w:type="character" w:customStyle="1" w:styleId="aff2">
    <w:name w:val="Нижний колонтитул Знак"/>
    <w:basedOn w:val="a2"/>
    <w:link w:val="aff1"/>
    <w:uiPriority w:val="99"/>
    <w:qFormat/>
    <w:rPr>
      <w:rFonts w:ascii="Times New Roman" w:eastAsiaTheme="minorEastAsia" w:hAnsi="Times New Roman"/>
      <w:sz w:val="24"/>
      <w:lang w:eastAsia="ru-RU"/>
    </w:rPr>
  </w:style>
  <w:style w:type="character" w:customStyle="1" w:styleId="11">
    <w:name w:val="Заголовок 1 Знак"/>
    <w:basedOn w:val="a2"/>
    <w:link w:val="10"/>
    <w:uiPriority w:val="9"/>
    <w:qFormat/>
    <w:rPr>
      <w:rFonts w:eastAsiaTheme="majorEastAsia" w:cstheme="majorBidi"/>
      <w:b/>
      <w:bCs/>
      <w:sz w:val="28"/>
      <w:szCs w:val="28"/>
      <w:lang w:eastAsia="ru-RU"/>
    </w:rPr>
  </w:style>
  <w:style w:type="paragraph" w:styleId="aff8">
    <w:name w:val="List Paragraph"/>
    <w:aliases w:val="Имя рисунка,Абзац списка основной,Маркер"/>
    <w:basedOn w:val="a1"/>
    <w:link w:val="aff9"/>
    <w:uiPriority w:val="34"/>
    <w:qFormat/>
    <w:pPr>
      <w:ind w:left="720"/>
      <w:contextualSpacing/>
    </w:pPr>
  </w:style>
  <w:style w:type="paragraph" w:styleId="affa">
    <w:name w:val="No Spacing"/>
    <w:uiPriority w:val="1"/>
    <w:qFormat/>
    <w:pPr>
      <w:spacing w:line="360" w:lineRule="auto"/>
      <w:jc w:val="center"/>
    </w:pPr>
    <w:rPr>
      <w:rFonts w:asciiTheme="minorHAnsi" w:eastAsiaTheme="minorEastAsia" w:hAnsiTheme="minorHAnsi" w:cstheme="minorBidi"/>
      <w:b/>
      <w:sz w:val="28"/>
      <w:szCs w:val="22"/>
    </w:rPr>
  </w:style>
  <w:style w:type="character" w:customStyle="1" w:styleId="aff9">
    <w:name w:val="Абзац списка Знак"/>
    <w:aliases w:val="Имя рисунка Знак,Абзац списка основной Знак,Маркер Знак"/>
    <w:link w:val="aff8"/>
    <w:uiPriority w:val="34"/>
    <w:qFormat/>
    <w:locked/>
    <w:rPr>
      <w:rFonts w:eastAsiaTheme="minorEastAsia"/>
      <w:sz w:val="24"/>
      <w:lang w:eastAsia="ru-RU"/>
    </w:rPr>
  </w:style>
  <w:style w:type="character" w:customStyle="1" w:styleId="20">
    <w:name w:val="Заголовок 2 Знак"/>
    <w:basedOn w:val="a2"/>
    <w:link w:val="2"/>
    <w:qFormat/>
    <w:rPr>
      <w:rFonts w:ascii="Times New Roman" w:eastAsia="Times New Roman" w:hAnsi="Times New Roman" w:cs="Times New Roman"/>
      <w:b/>
      <w:bCs/>
      <w:sz w:val="24"/>
      <w:szCs w:val="24"/>
      <w:lang w:val="zh-CN" w:eastAsia="zh-CN"/>
    </w:rPr>
  </w:style>
  <w:style w:type="character" w:customStyle="1" w:styleId="30">
    <w:name w:val="Заголовок 3 Знак"/>
    <w:basedOn w:val="a2"/>
    <w:link w:val="3"/>
    <w:uiPriority w:val="9"/>
    <w:qFormat/>
    <w:rPr>
      <w:rFonts w:ascii="Times New Roman" w:eastAsia="Times New Roman" w:hAnsi="Times New Roman" w:cs="Times New Roman"/>
      <w:b/>
      <w:bCs/>
      <w:sz w:val="24"/>
      <w:szCs w:val="24"/>
      <w:lang w:val="zh-CN" w:eastAsia="zh-CN"/>
    </w:rPr>
  </w:style>
  <w:style w:type="character" w:customStyle="1" w:styleId="40">
    <w:name w:val="Заголовок 4 Знак"/>
    <w:basedOn w:val="a2"/>
    <w:link w:val="4"/>
    <w:qFormat/>
    <w:rPr>
      <w:rFonts w:ascii="Times New Roman" w:eastAsia="Times New Roman" w:hAnsi="Times New Roman" w:cs="Times New Roman"/>
      <w:b/>
      <w:bCs/>
      <w:sz w:val="28"/>
      <w:szCs w:val="28"/>
      <w:lang w:val="zh-CN" w:eastAsia="zh-CN"/>
    </w:rPr>
  </w:style>
  <w:style w:type="character" w:customStyle="1" w:styleId="50">
    <w:name w:val="Заголовок 5 Знак"/>
    <w:basedOn w:val="a2"/>
    <w:link w:val="5"/>
    <w:qFormat/>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qFormat/>
    <w:rPr>
      <w:rFonts w:ascii="Times New Roman" w:eastAsia="Times New Roman" w:hAnsi="Times New Roman" w:cs="Times New Roman"/>
      <w:b/>
      <w:bCs/>
      <w:lang w:val="zh-CN" w:eastAsia="zh-CN"/>
    </w:rPr>
  </w:style>
  <w:style w:type="character" w:customStyle="1" w:styleId="70">
    <w:name w:val="Заголовок 7 Знак"/>
    <w:basedOn w:val="a2"/>
    <w:link w:val="7"/>
    <w:qFormat/>
    <w:rPr>
      <w:rFonts w:ascii="Times New Roman" w:eastAsia="Times New Roman" w:hAnsi="Times New Roman" w:cs="Times New Roman"/>
      <w:b/>
      <w:sz w:val="24"/>
      <w:szCs w:val="24"/>
      <w:lang w:eastAsia="ru-RU"/>
    </w:rPr>
  </w:style>
  <w:style w:type="character" w:customStyle="1" w:styleId="80">
    <w:name w:val="Заголовок 8 Знак"/>
    <w:basedOn w:val="a2"/>
    <w:link w:val="8"/>
    <w:qFormat/>
    <w:rPr>
      <w:rFonts w:ascii="Times New Roman" w:eastAsia="Times New Roman" w:hAnsi="Times New Roman" w:cs="Times New Roman"/>
      <w:b/>
      <w:sz w:val="24"/>
      <w:szCs w:val="24"/>
      <w:lang w:eastAsia="ru-RU"/>
    </w:rPr>
  </w:style>
  <w:style w:type="character" w:customStyle="1" w:styleId="90">
    <w:name w:val="Заголовок 9 Знак"/>
    <w:basedOn w:val="a2"/>
    <w:link w:val="9"/>
    <w:qFormat/>
    <w:rPr>
      <w:rFonts w:ascii="Times New Roman" w:eastAsia="Times New Roman" w:hAnsi="Times New Roman" w:cs="Times New Roman"/>
      <w:b/>
      <w:caps/>
      <w:spacing w:val="20"/>
      <w:sz w:val="24"/>
      <w:szCs w:val="24"/>
      <w:lang w:eastAsia="ru-RU"/>
    </w:rPr>
  </w:style>
  <w:style w:type="character" w:customStyle="1" w:styleId="afe">
    <w:name w:val="Основной текст с отступом Знак"/>
    <w:basedOn w:val="a2"/>
    <w:link w:val="afd"/>
    <w:qFormat/>
    <w:rPr>
      <w:rFonts w:ascii="Times New Roman" w:eastAsia="Times New Roman" w:hAnsi="Times New Roman" w:cs="Times New Roman"/>
      <w:color w:val="FF0000"/>
      <w:sz w:val="24"/>
      <w:szCs w:val="24"/>
      <w:lang w:val="zh-CN" w:eastAsia="zh-CN"/>
    </w:rPr>
  </w:style>
  <w:style w:type="character" w:customStyle="1" w:styleId="aff6">
    <w:name w:val="Подзаголовок Знак"/>
    <w:basedOn w:val="a2"/>
    <w:link w:val="aff5"/>
    <w:qFormat/>
    <w:rPr>
      <w:rFonts w:ascii="Times New Roman" w:eastAsia="Times New Roman" w:hAnsi="Times New Roman" w:cs="Times New Roman"/>
      <w:b/>
      <w:sz w:val="28"/>
      <w:szCs w:val="24"/>
      <w:lang w:val="zh-CN" w:eastAsia="zh-CN"/>
    </w:rPr>
  </w:style>
  <w:style w:type="character" w:customStyle="1" w:styleId="26">
    <w:name w:val="Знак2"/>
    <w:qFormat/>
    <w:rPr>
      <w:sz w:val="24"/>
      <w:szCs w:val="24"/>
    </w:rPr>
  </w:style>
  <w:style w:type="character" w:customStyle="1" w:styleId="aff0">
    <w:name w:val="Заголовок Знак"/>
    <w:basedOn w:val="a2"/>
    <w:link w:val="aff"/>
    <w:qFormat/>
    <w:rPr>
      <w:rFonts w:ascii="Times New Roman" w:eastAsia="Times New Roman" w:hAnsi="Times New Roman" w:cs="Times New Roman"/>
      <w:b/>
      <w:bCs/>
      <w:sz w:val="24"/>
      <w:szCs w:val="24"/>
      <w:lang w:val="zh-CN" w:eastAsia="zh-CN"/>
    </w:rPr>
  </w:style>
  <w:style w:type="character" w:customStyle="1" w:styleId="25">
    <w:name w:val="Основной текст с отступом 2 Знак"/>
    <w:basedOn w:val="a2"/>
    <w:link w:val="24"/>
    <w:qFormat/>
    <w:rPr>
      <w:rFonts w:ascii="Times New Roman" w:eastAsia="Times New Roman" w:hAnsi="Times New Roman" w:cs="Times New Roman"/>
      <w:sz w:val="24"/>
      <w:szCs w:val="24"/>
      <w:lang w:val="zh-CN" w:eastAsia="zh-CN"/>
    </w:rPr>
  </w:style>
  <w:style w:type="paragraph" w:customStyle="1" w:styleId="Iauiue">
    <w:name w:val="Iau?iue"/>
    <w:qFormat/>
    <w:rPr>
      <w:rFonts w:eastAsia="Times New Roman"/>
    </w:rPr>
  </w:style>
  <w:style w:type="paragraph" w:customStyle="1" w:styleId="font5">
    <w:name w:val="font5"/>
    <w:basedOn w:val="a1"/>
    <w:qFormat/>
    <w:pPr>
      <w:spacing w:before="100" w:beforeAutospacing="1" w:after="100" w:afterAutospacing="1" w:line="240" w:lineRule="auto"/>
      <w:jc w:val="left"/>
    </w:pPr>
    <w:rPr>
      <w:rFonts w:ascii="Times New Roman" w:eastAsia="Times New Roman" w:hAnsi="Times New Roman" w:cs="Times New Roman"/>
      <w:sz w:val="18"/>
      <w:szCs w:val="18"/>
    </w:rPr>
  </w:style>
  <w:style w:type="paragraph" w:customStyle="1" w:styleId="font6">
    <w:name w:val="font6"/>
    <w:basedOn w:val="a1"/>
    <w:qFormat/>
    <w:pPr>
      <w:spacing w:before="100" w:beforeAutospacing="1" w:after="100" w:afterAutospacing="1" w:line="240" w:lineRule="auto"/>
      <w:jc w:val="left"/>
    </w:pPr>
    <w:rPr>
      <w:rFonts w:ascii="Times New Roman" w:eastAsia="Times New Roman" w:hAnsi="Times New Roman" w:cs="Times New Roman"/>
      <w:sz w:val="18"/>
      <w:szCs w:val="18"/>
    </w:rPr>
  </w:style>
  <w:style w:type="paragraph" w:customStyle="1" w:styleId="xl24">
    <w:name w:val="xl24"/>
    <w:basedOn w:val="a1"/>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5">
    <w:name w:val="xl25"/>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6">
    <w:name w:val="xl26"/>
    <w:basedOn w:val="a1"/>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7">
    <w:name w:val="xl27"/>
    <w:basedOn w:val="a1"/>
    <w:qFormat/>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8">
    <w:name w:val="xl28"/>
    <w:basedOn w:val="a1"/>
    <w:qFormat/>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sz w:val="18"/>
      <w:szCs w:val="18"/>
    </w:rPr>
  </w:style>
  <w:style w:type="paragraph" w:customStyle="1" w:styleId="xl29">
    <w:name w:val="xl29"/>
    <w:basedOn w:val="a1"/>
    <w:qFormat/>
    <w:pPr>
      <w:pBdr>
        <w:top w:val="single" w:sz="4" w:space="0" w:color="auto"/>
        <w:bottom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sz w:val="18"/>
      <w:szCs w:val="18"/>
    </w:rPr>
  </w:style>
  <w:style w:type="paragraph" w:customStyle="1" w:styleId="xl30">
    <w:name w:val="xl30"/>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1">
    <w:name w:val="xl31"/>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Cs w:val="24"/>
    </w:rPr>
  </w:style>
  <w:style w:type="paragraph" w:customStyle="1" w:styleId="xl32">
    <w:name w:val="xl32"/>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3">
    <w:name w:val="xl33"/>
    <w:basedOn w:val="a1"/>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4">
    <w:name w:val="xl34"/>
    <w:basedOn w:val="a1"/>
    <w:qFormat/>
    <w:pPr>
      <w:pBdr>
        <w:top w:val="single" w:sz="4" w:space="0" w:color="auto"/>
        <w:bottom w:val="single" w:sz="4" w:space="0" w:color="auto"/>
      </w:pBdr>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xl35">
    <w:name w:val="xl35"/>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6">
    <w:name w:val="xl36"/>
    <w:basedOn w:val="a1"/>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7">
    <w:name w:val="xl37"/>
    <w:basedOn w:val="a1"/>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8">
    <w:name w:val="xl38"/>
    <w:basedOn w:val="a1"/>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9">
    <w:name w:val="xl39"/>
    <w:basedOn w:val="a1"/>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0">
    <w:name w:val="xl40"/>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character" w:customStyle="1" w:styleId="rvts31451">
    <w:name w:val="rvts31451"/>
    <w:basedOn w:val="a2"/>
    <w:qFormat/>
  </w:style>
  <w:style w:type="character" w:customStyle="1" w:styleId="32">
    <w:name w:val="Основной текст с отступом 3 Знак"/>
    <w:basedOn w:val="a2"/>
    <w:link w:val="31"/>
    <w:qFormat/>
    <w:rPr>
      <w:rFonts w:ascii="Times New Roman" w:eastAsia="Times New Roman" w:hAnsi="Times New Roman" w:cs="Times New Roman"/>
      <w:color w:val="0000FF"/>
      <w:sz w:val="24"/>
      <w:szCs w:val="24"/>
      <w:lang w:eastAsia="ru-RU"/>
    </w:rPr>
  </w:style>
  <w:style w:type="character" w:customStyle="1" w:styleId="af">
    <w:name w:val="Текст Знак"/>
    <w:basedOn w:val="a2"/>
    <w:link w:val="ae"/>
    <w:qFormat/>
    <w:rPr>
      <w:rFonts w:ascii="Courier New" w:eastAsia="Times New Roman" w:hAnsi="Courier New" w:cs="Times New Roman"/>
      <w:sz w:val="20"/>
      <w:szCs w:val="20"/>
      <w:lang w:eastAsia="ru-RU"/>
    </w:rPr>
  </w:style>
  <w:style w:type="paragraph" w:customStyle="1" w:styleId="affb">
    <w:name w:val="Знак Знак Знак"/>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affc">
    <w:name w:val="Обычный + по центру"/>
    <w:basedOn w:val="a1"/>
    <w:qFormat/>
    <w:pPr>
      <w:spacing w:line="240" w:lineRule="auto"/>
      <w:jc w:val="center"/>
    </w:pPr>
    <w:rPr>
      <w:rFonts w:ascii="Times New Roman" w:eastAsia="Times New Roman" w:hAnsi="Times New Roman" w:cs="Times New Roman"/>
      <w:szCs w:val="24"/>
    </w:rPr>
  </w:style>
  <w:style w:type="character" w:customStyle="1" w:styleId="af6">
    <w:name w:val="Схема документа Знак"/>
    <w:basedOn w:val="a2"/>
    <w:link w:val="af5"/>
    <w:qFormat/>
    <w:rPr>
      <w:rFonts w:ascii="Tahoma" w:eastAsia="Times New Roman" w:hAnsi="Tahoma" w:cs="Times New Roman"/>
      <w:sz w:val="24"/>
      <w:szCs w:val="24"/>
      <w:shd w:val="clear" w:color="auto" w:fill="000080"/>
      <w:lang w:val="zh-CN" w:eastAsia="zh-CN"/>
    </w:rPr>
  </w:style>
  <w:style w:type="character" w:customStyle="1" w:styleId="22">
    <w:name w:val="Основной текст 2 Знак"/>
    <w:basedOn w:val="a2"/>
    <w:link w:val="21"/>
    <w:qFormat/>
    <w:rPr>
      <w:rFonts w:ascii="Times New Roman" w:eastAsia="Times New Roman" w:hAnsi="Times New Roman" w:cs="Times New Roman"/>
      <w:sz w:val="24"/>
      <w:szCs w:val="24"/>
      <w:lang w:val="zh-CN" w:eastAsia="zh-CN"/>
    </w:rPr>
  </w:style>
  <w:style w:type="character" w:customStyle="1" w:styleId="afc">
    <w:name w:val="Основной текст Знак"/>
    <w:aliases w:val="Основной текст Знак Знак Знак Знак1,Основной текст Знак Знак Знак Знак Знак,Основной текст таблиц Знак,в таблице Знак,таблицы Знак,в таблицах Знак,Основной текст Знак1 Знак Знак,Основной текст Знак Знак Знак1, в таблице Знак"/>
    <w:basedOn w:val="a2"/>
    <w:link w:val="afb"/>
    <w:qFormat/>
    <w:rPr>
      <w:rFonts w:ascii="Times New Roman" w:eastAsia="Times New Roman" w:hAnsi="Times New Roman" w:cs="Times New Roman"/>
      <w:sz w:val="24"/>
      <w:szCs w:val="24"/>
      <w:lang w:val="zh-CN" w:eastAsia="zh-CN"/>
    </w:rPr>
  </w:style>
  <w:style w:type="paragraph" w:customStyle="1" w:styleId="13">
    <w:name w:val="Знак Знак Знак Знак Знак Знак Знак Знак1"/>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14">
    <w:name w:val="Знак Знак Знак Знак Знак Знак Знак Знак1 Знак Знак Знак"/>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210">
    <w:name w:val="Основной текст 21"/>
    <w:basedOn w:val="a1"/>
    <w:qFormat/>
    <w:pPr>
      <w:overflowPunct w:val="0"/>
      <w:autoSpaceDE w:val="0"/>
      <w:autoSpaceDN w:val="0"/>
      <w:adjustRightInd w:val="0"/>
      <w:spacing w:line="240" w:lineRule="auto"/>
      <w:ind w:firstLine="720"/>
      <w:textAlignment w:val="baseline"/>
    </w:pPr>
    <w:rPr>
      <w:rFonts w:ascii="Times New Roman" w:eastAsia="Times New Roman" w:hAnsi="Times New Roman" w:cs="Times New Roman"/>
      <w:sz w:val="28"/>
      <w:szCs w:val="20"/>
    </w:rPr>
  </w:style>
  <w:style w:type="character" w:customStyle="1" w:styleId="affd">
    <w:name w:val="Гипертекстовая ссылка"/>
    <w:qFormat/>
    <w:rPr>
      <w:color w:val="008000"/>
      <w:u w:val="single"/>
    </w:rPr>
  </w:style>
  <w:style w:type="paragraph" w:customStyle="1" w:styleId="heading">
    <w:name w:val="heading"/>
    <w:basedOn w:val="a1"/>
    <w:qFormat/>
    <w:pPr>
      <w:spacing w:before="100" w:beforeAutospacing="1" w:after="100" w:afterAutospacing="1" w:line="240" w:lineRule="auto"/>
      <w:jc w:val="left"/>
    </w:pPr>
    <w:rPr>
      <w:rFonts w:ascii="Verdana" w:eastAsia="Times New Roman" w:hAnsi="Verdana" w:cs="Times New Roman"/>
      <w:b/>
      <w:bCs/>
      <w:color w:val="5385C4"/>
      <w:sz w:val="21"/>
      <w:szCs w:val="21"/>
    </w:rPr>
  </w:style>
  <w:style w:type="paragraph" w:customStyle="1" w:styleId="dh1">
    <w:name w:val="dh1"/>
    <w:basedOn w:val="a1"/>
    <w:qFormat/>
    <w:pPr>
      <w:spacing w:before="100" w:beforeAutospacing="1" w:after="100" w:afterAutospacing="1" w:line="240" w:lineRule="auto"/>
      <w:jc w:val="left"/>
    </w:pPr>
    <w:rPr>
      <w:rFonts w:ascii="Verdana" w:eastAsia="Times New Roman" w:hAnsi="Verdana" w:cs="Times New Roman"/>
      <w:b/>
      <w:bCs/>
      <w:color w:val="25416B"/>
      <w:sz w:val="18"/>
      <w:szCs w:val="18"/>
    </w:rPr>
  </w:style>
  <w:style w:type="paragraph" w:customStyle="1" w:styleId="style12">
    <w:name w:val="style12"/>
    <w:basedOn w:val="a1"/>
    <w:qFormat/>
    <w:pPr>
      <w:spacing w:before="100" w:beforeAutospacing="1" w:after="100" w:afterAutospacing="1" w:line="240" w:lineRule="auto"/>
      <w:jc w:val="left"/>
    </w:pPr>
    <w:rPr>
      <w:rFonts w:ascii="Times New Roman" w:eastAsia="Times New Roman" w:hAnsi="Times New Roman" w:cs="Times New Roman"/>
      <w:szCs w:val="24"/>
    </w:rPr>
  </w:style>
  <w:style w:type="character" w:customStyle="1" w:styleId="kontakt1">
    <w:name w:val="kontakt1"/>
    <w:qFormat/>
    <w:rPr>
      <w:rFonts w:ascii="Verdana" w:hAnsi="Verdana" w:hint="default"/>
      <w:color w:val="25416B"/>
      <w:sz w:val="17"/>
      <w:szCs w:val="17"/>
      <w:u w:val="none"/>
    </w:rPr>
  </w:style>
  <w:style w:type="paragraph" w:customStyle="1" w:styleId="220">
    <w:name w:val="Основной текст 22"/>
    <w:basedOn w:val="a1"/>
    <w:qFormat/>
    <w:pPr>
      <w:overflowPunct w:val="0"/>
      <w:autoSpaceDE w:val="0"/>
      <w:autoSpaceDN w:val="0"/>
      <w:adjustRightInd w:val="0"/>
      <w:spacing w:line="240" w:lineRule="auto"/>
      <w:ind w:firstLine="720"/>
      <w:textAlignment w:val="baseline"/>
    </w:pPr>
    <w:rPr>
      <w:rFonts w:ascii="Times New Roman" w:eastAsia="Times New Roman" w:hAnsi="Times New Roman" w:cs="Times New Roman"/>
      <w:sz w:val="28"/>
      <w:szCs w:val="20"/>
    </w:rPr>
  </w:style>
  <w:style w:type="paragraph" w:customStyle="1" w:styleId="affe">
    <w:name w:val="Знак Знак Знак Знак Знак Знак Знак Знак Знак Знак Знак Знак Знак Знак Знак"/>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xl41">
    <w:name w:val="xl41"/>
    <w:basedOn w:val="a1"/>
    <w:qFormat/>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42">
    <w:name w:val="xl42"/>
    <w:basedOn w:val="a1"/>
    <w:qFormat/>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43">
    <w:name w:val="xl43"/>
    <w:basedOn w:val="a1"/>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44">
    <w:name w:val="xl44"/>
    <w:basedOn w:val="a1"/>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45">
    <w:name w:val="xl45"/>
    <w:basedOn w:val="a1"/>
    <w:qFormat/>
    <w:pPr>
      <w:pBdr>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46">
    <w:name w:val="xl46"/>
    <w:basedOn w:val="a1"/>
    <w:qFormat/>
    <w:pPr>
      <w:pBdr>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47">
    <w:name w:val="xl47"/>
    <w:basedOn w:val="a1"/>
    <w:qFormat/>
    <w:pPr>
      <w:pBdr>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48">
    <w:name w:val="xl48"/>
    <w:basedOn w:val="a1"/>
    <w:qFormat/>
    <w:pPr>
      <w:pBdr>
        <w:left w:val="single" w:sz="4" w:space="0" w:color="auto"/>
      </w:pBdr>
      <w:shd w:val="clear" w:color="auto" w:fill="FFFFFF"/>
      <w:spacing w:before="100" w:beforeAutospacing="1" w:after="100" w:afterAutospacing="1" w:line="240" w:lineRule="auto"/>
      <w:jc w:val="left"/>
      <w:textAlignment w:val="center"/>
    </w:pPr>
    <w:rPr>
      <w:rFonts w:ascii="Times New Roman" w:eastAsia="Times New Roman" w:hAnsi="Times New Roman" w:cs="Times New Roman"/>
      <w:color w:val="000000"/>
      <w:sz w:val="18"/>
      <w:szCs w:val="18"/>
    </w:rPr>
  </w:style>
  <w:style w:type="paragraph" w:customStyle="1" w:styleId="xl49">
    <w:name w:val="xl49"/>
    <w:basedOn w:val="a1"/>
    <w:qFormat/>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50">
    <w:name w:val="xl50"/>
    <w:basedOn w:val="a1"/>
    <w:qFormat/>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51">
    <w:name w:val="xl51"/>
    <w:basedOn w:val="a1"/>
    <w:qFormat/>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52">
    <w:name w:val="xl52"/>
    <w:basedOn w:val="a1"/>
    <w:qFormat/>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53">
    <w:name w:val="xl53"/>
    <w:basedOn w:val="a1"/>
    <w:qFormat/>
    <w:pPr>
      <w:pBdr>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54">
    <w:name w:val="xl54"/>
    <w:basedOn w:val="a1"/>
    <w:qFormat/>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55">
    <w:name w:val="xl55"/>
    <w:basedOn w:val="a1"/>
    <w:qFormat/>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56">
    <w:name w:val="xl56"/>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57">
    <w:name w:val="xl57"/>
    <w:basedOn w:val="a1"/>
    <w:qFormat/>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color w:val="000000"/>
      <w:sz w:val="18"/>
      <w:szCs w:val="18"/>
    </w:rPr>
  </w:style>
  <w:style w:type="paragraph" w:customStyle="1" w:styleId="xl58">
    <w:name w:val="xl58"/>
    <w:basedOn w:val="a1"/>
    <w:qFormat/>
    <w:pPr>
      <w:pBdr>
        <w:top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59">
    <w:name w:val="xl59"/>
    <w:basedOn w:val="a1"/>
    <w:qFormat/>
    <w:pPr>
      <w:pBdr>
        <w:top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60">
    <w:name w:val="xl60"/>
    <w:basedOn w:val="a1"/>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61">
    <w:name w:val="xl61"/>
    <w:basedOn w:val="a1"/>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62">
    <w:name w:val="xl62"/>
    <w:basedOn w:val="a1"/>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63">
    <w:name w:val="xl63"/>
    <w:basedOn w:val="a1"/>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64">
    <w:name w:val="xl64"/>
    <w:basedOn w:val="a1"/>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65">
    <w:name w:val="xl65"/>
    <w:basedOn w:val="a1"/>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66">
    <w:name w:val="xl66"/>
    <w:basedOn w:val="a1"/>
    <w:qFormat/>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67">
    <w:name w:val="xl67"/>
    <w:basedOn w:val="a1"/>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center"/>
    </w:pPr>
    <w:rPr>
      <w:rFonts w:ascii="Times New Roman" w:eastAsia="Times New Roman" w:hAnsi="Times New Roman" w:cs="Times New Roman"/>
      <w:color w:val="000000"/>
      <w:sz w:val="18"/>
      <w:szCs w:val="18"/>
    </w:rPr>
  </w:style>
  <w:style w:type="paragraph" w:customStyle="1" w:styleId="xl68">
    <w:name w:val="xl68"/>
    <w:basedOn w:val="a1"/>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69">
    <w:name w:val="xl69"/>
    <w:basedOn w:val="a1"/>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1">
    <w:name w:val="xl71"/>
    <w:basedOn w:val="a1"/>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2">
    <w:name w:val="xl72"/>
    <w:basedOn w:val="a1"/>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left"/>
      <w:textAlignment w:val="center"/>
    </w:pPr>
    <w:rPr>
      <w:rFonts w:ascii="Times New Roman" w:eastAsia="Times New Roman" w:hAnsi="Times New Roman" w:cs="Times New Roman"/>
      <w:color w:val="000000"/>
      <w:sz w:val="18"/>
      <w:szCs w:val="18"/>
    </w:rPr>
  </w:style>
  <w:style w:type="paragraph" w:customStyle="1" w:styleId="xl73">
    <w:name w:val="xl73"/>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color w:val="000000"/>
      <w:sz w:val="18"/>
      <w:szCs w:val="18"/>
    </w:rPr>
  </w:style>
  <w:style w:type="paragraph" w:customStyle="1" w:styleId="xl74">
    <w:name w:val="xl74"/>
    <w:basedOn w:val="a1"/>
    <w:qFormat/>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color w:val="000000"/>
      <w:sz w:val="18"/>
      <w:szCs w:val="18"/>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77">
    <w:name w:val="xl77"/>
    <w:basedOn w:val="a1"/>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8">
    <w:name w:val="xl78"/>
    <w:basedOn w:val="a1"/>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79">
    <w:name w:val="xl79"/>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80">
    <w:name w:val="xl80"/>
    <w:basedOn w:val="a1"/>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1">
    <w:name w:val="xl81"/>
    <w:basedOn w:val="a1"/>
    <w:qFormat/>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color w:val="000000"/>
      <w:sz w:val="18"/>
      <w:szCs w:val="18"/>
    </w:rPr>
  </w:style>
  <w:style w:type="paragraph" w:customStyle="1" w:styleId="xl82">
    <w:name w:val="xl82"/>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3">
    <w:name w:val="xl83"/>
    <w:basedOn w:val="a1"/>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4">
    <w:name w:val="xl84"/>
    <w:basedOn w:val="a1"/>
    <w:qFormat/>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5">
    <w:name w:val="xl85"/>
    <w:basedOn w:val="a1"/>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6">
    <w:name w:val="xl86"/>
    <w:basedOn w:val="a1"/>
    <w:qFormat/>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7">
    <w:name w:val="xl87"/>
    <w:basedOn w:val="a1"/>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8">
    <w:name w:val="xl88"/>
    <w:basedOn w:val="a1"/>
    <w:qFormat/>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9">
    <w:name w:val="xl89"/>
    <w:basedOn w:val="a1"/>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90">
    <w:name w:val="xl90"/>
    <w:basedOn w:val="a1"/>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91">
    <w:name w:val="xl91"/>
    <w:basedOn w:val="a1"/>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92">
    <w:name w:val="xl92"/>
    <w:basedOn w:val="a1"/>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93">
    <w:name w:val="xl93"/>
    <w:basedOn w:val="a1"/>
    <w:qFormat/>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94">
    <w:name w:val="xl94"/>
    <w:basedOn w:val="a1"/>
    <w:qFormat/>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95">
    <w:name w:val="xl95"/>
    <w:basedOn w:val="a1"/>
    <w:qFormat/>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96">
    <w:name w:val="xl96"/>
    <w:basedOn w:val="a1"/>
    <w:qFormat/>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97">
    <w:name w:val="xl97"/>
    <w:basedOn w:val="a1"/>
    <w:qFormat/>
    <w:pPr>
      <w:pBdr>
        <w:left w:val="single" w:sz="4" w:space="0" w:color="auto"/>
        <w:bottom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color w:val="000000"/>
      <w:sz w:val="18"/>
      <w:szCs w:val="18"/>
    </w:rPr>
  </w:style>
  <w:style w:type="paragraph" w:customStyle="1" w:styleId="xl98">
    <w:name w:val="xl98"/>
    <w:basedOn w:val="a1"/>
    <w:qFormat/>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color w:val="000000"/>
      <w:sz w:val="18"/>
      <w:szCs w:val="18"/>
    </w:rPr>
  </w:style>
  <w:style w:type="paragraph" w:customStyle="1" w:styleId="xl99">
    <w:name w:val="xl99"/>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color w:val="000000"/>
      <w:sz w:val="18"/>
      <w:szCs w:val="18"/>
    </w:rPr>
  </w:style>
  <w:style w:type="paragraph" w:customStyle="1" w:styleId="xl100">
    <w:name w:val="xl100"/>
    <w:basedOn w:val="a1"/>
    <w:qFormat/>
    <w:pPr>
      <w:pBdr>
        <w:left w:val="single" w:sz="4" w:space="0" w:color="auto"/>
        <w:bottom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color w:val="000000"/>
      <w:sz w:val="18"/>
      <w:szCs w:val="18"/>
    </w:rPr>
  </w:style>
  <w:style w:type="paragraph" w:customStyle="1" w:styleId="xl101">
    <w:name w:val="xl101"/>
    <w:basedOn w:val="a1"/>
    <w:qFormat/>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02">
    <w:name w:val="xl102"/>
    <w:basedOn w:val="a1"/>
    <w:qFormat/>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03">
    <w:name w:val="xl103"/>
    <w:basedOn w:val="a1"/>
    <w:qFormat/>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04">
    <w:name w:val="xl104"/>
    <w:basedOn w:val="a1"/>
    <w:qFormat/>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05">
    <w:name w:val="xl105"/>
    <w:basedOn w:val="a1"/>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06">
    <w:name w:val="xl106"/>
    <w:basedOn w:val="a1"/>
    <w:qFormat/>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07">
    <w:name w:val="xl107"/>
    <w:basedOn w:val="a1"/>
    <w:qFormat/>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08">
    <w:name w:val="xl108"/>
    <w:basedOn w:val="a1"/>
    <w:qFormat/>
    <w:pPr>
      <w:pBdr>
        <w:left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color w:val="000000"/>
      <w:sz w:val="18"/>
      <w:szCs w:val="18"/>
    </w:rPr>
  </w:style>
  <w:style w:type="paragraph" w:customStyle="1" w:styleId="xl109">
    <w:name w:val="xl109"/>
    <w:basedOn w:val="a1"/>
    <w:qFormat/>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color w:val="000000"/>
      <w:sz w:val="18"/>
      <w:szCs w:val="18"/>
    </w:rPr>
  </w:style>
  <w:style w:type="paragraph" w:customStyle="1" w:styleId="xl110">
    <w:name w:val="xl110"/>
    <w:basedOn w:val="a1"/>
    <w:qFormat/>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11">
    <w:name w:val="xl111"/>
    <w:basedOn w:val="a1"/>
    <w:qFormat/>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12">
    <w:name w:val="xl112"/>
    <w:basedOn w:val="a1"/>
    <w:qFormat/>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13">
    <w:name w:val="xl113"/>
    <w:basedOn w:val="a1"/>
    <w:qFormat/>
    <w:pPr>
      <w:pBdr>
        <w:left w:val="single" w:sz="8" w:space="0" w:color="auto"/>
      </w:pBdr>
      <w:shd w:val="clear" w:color="auto" w:fill="FFFFFF"/>
      <w:spacing w:before="100" w:beforeAutospacing="1" w:after="100" w:afterAutospacing="1" w:line="240" w:lineRule="auto"/>
      <w:jc w:val="left"/>
      <w:textAlignment w:val="center"/>
    </w:pPr>
    <w:rPr>
      <w:rFonts w:ascii="Times New Roman" w:eastAsia="Times New Roman" w:hAnsi="Times New Roman" w:cs="Times New Roman"/>
      <w:color w:val="000000"/>
      <w:sz w:val="18"/>
      <w:szCs w:val="18"/>
    </w:rPr>
  </w:style>
  <w:style w:type="paragraph" w:customStyle="1" w:styleId="xl114">
    <w:name w:val="xl114"/>
    <w:basedOn w:val="a1"/>
    <w:qFormat/>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15">
    <w:name w:val="xl115"/>
    <w:basedOn w:val="a1"/>
    <w:qFormat/>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16">
    <w:name w:val="xl116"/>
    <w:basedOn w:val="a1"/>
    <w:qFormat/>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17">
    <w:name w:val="xl117"/>
    <w:basedOn w:val="a1"/>
    <w:qFormat/>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18">
    <w:name w:val="xl118"/>
    <w:basedOn w:val="a1"/>
    <w:qFormat/>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19">
    <w:name w:val="xl119"/>
    <w:basedOn w:val="a1"/>
    <w:qFormat/>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color w:val="000000"/>
      <w:sz w:val="18"/>
      <w:szCs w:val="18"/>
    </w:rPr>
  </w:style>
  <w:style w:type="paragraph" w:customStyle="1" w:styleId="xl120">
    <w:name w:val="xl120"/>
    <w:basedOn w:val="a1"/>
    <w:qFormat/>
    <w:pPr>
      <w:pBdr>
        <w:top w:val="single" w:sz="4" w:space="0" w:color="auto"/>
        <w:left w:val="single" w:sz="8" w:space="0" w:color="auto"/>
        <w:bottom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color w:val="000000"/>
      <w:sz w:val="18"/>
      <w:szCs w:val="18"/>
    </w:rPr>
  </w:style>
  <w:style w:type="paragraph" w:customStyle="1" w:styleId="xl121">
    <w:name w:val="xl121"/>
    <w:basedOn w:val="a1"/>
    <w:qFormat/>
    <w:pPr>
      <w:pBdr>
        <w:top w:val="single" w:sz="4" w:space="0" w:color="auto"/>
        <w:left w:val="single" w:sz="8" w:space="0" w:color="auto"/>
        <w:bottom w:val="single" w:sz="4" w:space="0" w:color="auto"/>
      </w:pBdr>
      <w:shd w:val="clear" w:color="auto" w:fill="FFFFFF"/>
      <w:spacing w:before="100" w:beforeAutospacing="1" w:after="100" w:afterAutospacing="1" w:line="240" w:lineRule="auto"/>
      <w:jc w:val="left"/>
      <w:textAlignment w:val="center"/>
    </w:pPr>
    <w:rPr>
      <w:rFonts w:ascii="Times New Roman" w:eastAsia="Times New Roman" w:hAnsi="Times New Roman" w:cs="Times New Roman"/>
      <w:color w:val="000000"/>
      <w:sz w:val="18"/>
      <w:szCs w:val="18"/>
    </w:rPr>
  </w:style>
  <w:style w:type="paragraph" w:customStyle="1" w:styleId="xl122">
    <w:name w:val="xl122"/>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23">
    <w:name w:val="xl123"/>
    <w:basedOn w:val="a1"/>
    <w:qFormat/>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color w:val="000000"/>
      <w:sz w:val="18"/>
      <w:szCs w:val="18"/>
    </w:rPr>
  </w:style>
  <w:style w:type="paragraph" w:customStyle="1" w:styleId="xl124">
    <w:name w:val="xl124"/>
    <w:basedOn w:val="a1"/>
    <w:qFormat/>
    <w:pPr>
      <w:pBdr>
        <w:top w:val="single" w:sz="4" w:space="0" w:color="auto"/>
        <w:lef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color w:val="000000"/>
      <w:sz w:val="18"/>
      <w:szCs w:val="18"/>
    </w:rPr>
  </w:style>
  <w:style w:type="paragraph" w:customStyle="1" w:styleId="xl125">
    <w:name w:val="xl125"/>
    <w:basedOn w:val="a1"/>
    <w:qFormat/>
    <w:pPr>
      <w:pBdr>
        <w:lef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color w:val="000000"/>
      <w:sz w:val="18"/>
      <w:szCs w:val="18"/>
    </w:rPr>
  </w:style>
  <w:style w:type="paragraph" w:customStyle="1" w:styleId="xl126">
    <w:name w:val="xl126"/>
    <w:basedOn w:val="a1"/>
    <w:qFormat/>
    <w:pPr>
      <w:pBdr>
        <w:top w:val="single" w:sz="8" w:space="0" w:color="auto"/>
        <w:left w:val="single" w:sz="8"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color w:val="000000"/>
      <w:sz w:val="18"/>
      <w:szCs w:val="18"/>
    </w:rPr>
  </w:style>
  <w:style w:type="paragraph" w:customStyle="1" w:styleId="15">
    <w:name w:val="Обычный1"/>
    <w:link w:val="Normal"/>
    <w:qFormat/>
    <w:rPr>
      <w:rFonts w:eastAsia="ヒラギノ角ゴ Pro W3"/>
      <w:color w:val="000000"/>
      <w:sz w:val="24"/>
    </w:rPr>
  </w:style>
  <w:style w:type="paragraph" w:customStyle="1" w:styleId="16">
    <w:name w:val="Верхний колонтитул1"/>
    <w:qFormat/>
    <w:pPr>
      <w:tabs>
        <w:tab w:val="center" w:pos="4677"/>
        <w:tab w:val="right" w:pos="9355"/>
      </w:tabs>
    </w:pPr>
    <w:rPr>
      <w:rFonts w:eastAsia="ヒラギノ角ゴ Pro W3"/>
      <w:color w:val="000000"/>
      <w:sz w:val="24"/>
    </w:rPr>
  </w:style>
  <w:style w:type="paragraph" w:customStyle="1" w:styleId="17">
    <w:name w:val="Нижний колонтитул1"/>
    <w:qFormat/>
    <w:pPr>
      <w:tabs>
        <w:tab w:val="center" w:pos="4677"/>
        <w:tab w:val="right" w:pos="9355"/>
      </w:tabs>
    </w:pPr>
    <w:rPr>
      <w:rFonts w:eastAsia="ヒラギノ角ゴ Pro W3"/>
      <w:color w:val="000000"/>
      <w:sz w:val="24"/>
    </w:rPr>
  </w:style>
  <w:style w:type="paragraph" w:customStyle="1" w:styleId="afff">
    <w:name w:val="Свободная форма"/>
    <w:qFormat/>
    <w:rPr>
      <w:rFonts w:eastAsia="ヒラギノ角ゴ Pro W3"/>
      <w:color w:val="000000"/>
    </w:rPr>
  </w:style>
  <w:style w:type="paragraph" w:customStyle="1" w:styleId="afff0">
    <w:name w:val="Знак Знак Знак Знак Знак Знак Знак Знак Знак"/>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xl127">
    <w:name w:val="xl127"/>
    <w:basedOn w:val="a1"/>
    <w:qFormat/>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szCs w:val="24"/>
    </w:rPr>
  </w:style>
  <w:style w:type="paragraph" w:customStyle="1" w:styleId="xl128">
    <w:name w:val="xl128"/>
    <w:basedOn w:val="a1"/>
    <w:qFormat/>
    <w:pPr>
      <w:pBdr>
        <w:top w:val="single" w:sz="4" w:space="0" w:color="auto"/>
        <w:bottom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szCs w:val="24"/>
    </w:rPr>
  </w:style>
  <w:style w:type="paragraph" w:customStyle="1" w:styleId="xl129">
    <w:name w:val="xl129"/>
    <w:basedOn w:val="a1"/>
    <w:qFormat/>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szCs w:val="24"/>
    </w:rPr>
  </w:style>
  <w:style w:type="paragraph" w:customStyle="1" w:styleId="xl130">
    <w:name w:val="xl130"/>
    <w:basedOn w:val="a1"/>
    <w:qFormat/>
    <w:pPr>
      <w:pBdr>
        <w:top w:val="single" w:sz="8" w:space="0" w:color="auto"/>
        <w:left w:val="single" w:sz="4" w:space="0" w:color="auto"/>
        <w:bottom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szCs w:val="24"/>
    </w:rPr>
  </w:style>
  <w:style w:type="paragraph" w:customStyle="1" w:styleId="xl131">
    <w:name w:val="xl131"/>
    <w:basedOn w:val="a1"/>
    <w:qFormat/>
    <w:pPr>
      <w:pBdr>
        <w:top w:val="single" w:sz="8" w:space="0" w:color="auto"/>
        <w:bottom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szCs w:val="24"/>
    </w:rPr>
  </w:style>
  <w:style w:type="paragraph" w:customStyle="1" w:styleId="xl132">
    <w:name w:val="xl132"/>
    <w:basedOn w:val="a1"/>
    <w:qFormat/>
    <w:pPr>
      <w:pBdr>
        <w:top w:val="single" w:sz="8"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szCs w:val="24"/>
    </w:rPr>
  </w:style>
  <w:style w:type="paragraph" w:customStyle="1" w:styleId="18">
    <w:name w:val="1"/>
    <w:basedOn w:val="afb"/>
    <w:qFormat/>
    <w:pPr>
      <w:widowControl w:val="0"/>
      <w:tabs>
        <w:tab w:val="left" w:pos="900"/>
      </w:tabs>
      <w:spacing w:before="120" w:line="360" w:lineRule="auto"/>
      <w:ind w:right="96" w:firstLine="720"/>
      <w:jc w:val="both"/>
    </w:pPr>
    <w:rPr>
      <w:rFonts w:eastAsia="Arial Unicode MS"/>
      <w:szCs w:val="20"/>
    </w:rPr>
  </w:style>
  <w:style w:type="paragraph" w:customStyle="1" w:styleId="afff1">
    <w:name w:val="Знак Знак Знак Знак Знак Знак Знак Знак Знак Знак Знак Знак"/>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19">
    <w:name w:val="Рецензия1"/>
    <w:hidden/>
    <w:semiHidden/>
    <w:qFormat/>
    <w:rPr>
      <w:rFonts w:eastAsia="Times New Roman"/>
      <w:sz w:val="24"/>
      <w:szCs w:val="24"/>
    </w:rPr>
  </w:style>
  <w:style w:type="paragraph" w:customStyle="1" w:styleId="52">
    <w:name w:val="Знак Знак Знак Знак Знак Знак Знак Знак Знак Знак Знак Знак5"/>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53">
    <w:name w:val="Знак Знак Знак5"/>
    <w:qFormat/>
    <w:rPr>
      <w:rFonts w:ascii="Times New Roman" w:eastAsia="Times New Roman" w:hAnsi="Times New Roman" w:cs="Times New Roman"/>
      <w:sz w:val="24"/>
      <w:szCs w:val="24"/>
    </w:rPr>
  </w:style>
  <w:style w:type="table" w:customStyle="1" w:styleId="1a">
    <w:name w:val="Сетка таблицы1"/>
    <w:basedOn w:val="a3"/>
    <w:qFormat/>
    <w:rPr>
      <w:rFonts w:eastAsia="Times New Roman"/>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character" w:customStyle="1" w:styleId="ft">
    <w:name w:val="ft"/>
    <w:basedOn w:val="a2"/>
    <w:qFormat/>
  </w:style>
  <w:style w:type="paragraph" w:customStyle="1" w:styleId="xl22">
    <w:name w:val="xl22"/>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Cs w:val="24"/>
    </w:rPr>
  </w:style>
  <w:style w:type="paragraph" w:customStyle="1" w:styleId="xl23">
    <w:name w:val="xl23"/>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font7">
    <w:name w:val="font7"/>
    <w:basedOn w:val="a1"/>
    <w:qFormat/>
    <w:pPr>
      <w:spacing w:before="100" w:beforeAutospacing="1" w:after="100" w:afterAutospacing="1" w:line="240" w:lineRule="auto"/>
      <w:jc w:val="left"/>
    </w:pPr>
    <w:rPr>
      <w:rFonts w:ascii="Tahoma" w:eastAsia="Times New Roman" w:hAnsi="Tahoma" w:cs="Tahoma"/>
      <w:color w:val="000000"/>
      <w:sz w:val="16"/>
      <w:szCs w:val="16"/>
    </w:rPr>
  </w:style>
  <w:style w:type="paragraph" w:customStyle="1" w:styleId="font8">
    <w:name w:val="font8"/>
    <w:basedOn w:val="a1"/>
    <w:qFormat/>
    <w:pPr>
      <w:spacing w:before="100" w:beforeAutospacing="1" w:after="100" w:afterAutospacing="1" w:line="240" w:lineRule="auto"/>
      <w:jc w:val="left"/>
    </w:pPr>
    <w:rPr>
      <w:rFonts w:ascii="Tahoma" w:eastAsia="Times New Roman" w:hAnsi="Tahoma" w:cs="Tahoma"/>
      <w:b/>
      <w:bCs/>
      <w:color w:val="000000"/>
      <w:sz w:val="16"/>
      <w:szCs w:val="16"/>
    </w:rPr>
  </w:style>
  <w:style w:type="paragraph" w:customStyle="1" w:styleId="xl133">
    <w:name w:val="xl133"/>
    <w:basedOn w:val="a1"/>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134">
    <w:name w:val="xl134"/>
    <w:basedOn w:val="a1"/>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135">
    <w:name w:val="xl135"/>
    <w:basedOn w:val="a1"/>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136">
    <w:name w:val="xl136"/>
    <w:basedOn w:val="a1"/>
    <w:qFormat/>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color w:val="FF0000"/>
      <w:sz w:val="18"/>
      <w:szCs w:val="18"/>
    </w:rPr>
  </w:style>
  <w:style w:type="paragraph" w:customStyle="1" w:styleId="xl137">
    <w:name w:val="xl137"/>
    <w:basedOn w:val="a1"/>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138">
    <w:name w:val="xl138"/>
    <w:basedOn w:val="a1"/>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139">
    <w:name w:val="xl139"/>
    <w:basedOn w:val="a1"/>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140">
    <w:name w:val="xl140"/>
    <w:basedOn w:val="a1"/>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141">
    <w:name w:val="xl141"/>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142">
    <w:name w:val="xl142"/>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143">
    <w:name w:val="xl143"/>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144">
    <w:name w:val="xl144"/>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color w:val="FF0000"/>
      <w:sz w:val="18"/>
      <w:szCs w:val="18"/>
    </w:rPr>
  </w:style>
  <w:style w:type="paragraph" w:customStyle="1" w:styleId="xl145">
    <w:name w:val="xl145"/>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146">
    <w:name w:val="xl146"/>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147">
    <w:name w:val="xl147"/>
    <w:basedOn w:val="a1"/>
    <w:qFormat/>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color w:val="FF0000"/>
      <w:sz w:val="18"/>
      <w:szCs w:val="18"/>
    </w:rPr>
  </w:style>
  <w:style w:type="paragraph" w:customStyle="1" w:styleId="xl148">
    <w:name w:val="xl148"/>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149">
    <w:name w:val="xl149"/>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150">
    <w:name w:val="xl150"/>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color w:val="FF0000"/>
      <w:sz w:val="18"/>
      <w:szCs w:val="18"/>
    </w:rPr>
  </w:style>
  <w:style w:type="paragraph" w:customStyle="1" w:styleId="xl151">
    <w:name w:val="xl151"/>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152">
    <w:name w:val="xl152"/>
    <w:basedOn w:val="a1"/>
    <w:qFormat/>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color w:val="FF0000"/>
      <w:sz w:val="18"/>
      <w:szCs w:val="18"/>
    </w:rPr>
  </w:style>
  <w:style w:type="paragraph" w:customStyle="1" w:styleId="xl153">
    <w:name w:val="xl153"/>
    <w:basedOn w:val="a1"/>
    <w:qFormat/>
    <w:pPr>
      <w:pBdr>
        <w:top w:val="single" w:sz="4" w:space="0" w:color="auto"/>
        <w:bottom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color w:val="FF0000"/>
      <w:sz w:val="18"/>
      <w:szCs w:val="18"/>
    </w:rPr>
  </w:style>
  <w:style w:type="paragraph" w:customStyle="1" w:styleId="xl154">
    <w:name w:val="xl154"/>
    <w:basedOn w:val="a1"/>
    <w:qFormat/>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color w:val="FF0000"/>
      <w:sz w:val="18"/>
      <w:szCs w:val="18"/>
    </w:rPr>
  </w:style>
  <w:style w:type="paragraph" w:customStyle="1" w:styleId="xl155">
    <w:name w:val="xl155"/>
    <w:basedOn w:val="a1"/>
    <w:qFormat/>
    <w:pPr>
      <w:pBdr>
        <w:top w:val="single" w:sz="4" w:space="0" w:color="auto"/>
        <w:left w:val="single" w:sz="8" w:space="0" w:color="auto"/>
      </w:pBdr>
      <w:spacing w:before="100" w:beforeAutospacing="1" w:after="100" w:afterAutospacing="1" w:line="240" w:lineRule="auto"/>
      <w:jc w:val="left"/>
      <w:textAlignment w:val="center"/>
    </w:pPr>
    <w:rPr>
      <w:rFonts w:ascii="Times New Roman" w:eastAsia="Times New Roman" w:hAnsi="Times New Roman" w:cs="Times New Roman"/>
      <w:color w:val="FF0000"/>
      <w:sz w:val="18"/>
      <w:szCs w:val="18"/>
    </w:rPr>
  </w:style>
  <w:style w:type="paragraph" w:customStyle="1" w:styleId="xl156">
    <w:name w:val="xl156"/>
    <w:basedOn w:val="a1"/>
    <w:qFormat/>
    <w:pPr>
      <w:pBdr>
        <w:left w:val="single" w:sz="8" w:space="0" w:color="auto"/>
      </w:pBdr>
      <w:spacing w:before="100" w:beforeAutospacing="1" w:after="100" w:afterAutospacing="1" w:line="240" w:lineRule="auto"/>
      <w:jc w:val="left"/>
      <w:textAlignment w:val="center"/>
    </w:pPr>
    <w:rPr>
      <w:rFonts w:ascii="Times New Roman" w:eastAsia="Times New Roman" w:hAnsi="Times New Roman" w:cs="Times New Roman"/>
      <w:color w:val="FF0000"/>
      <w:sz w:val="18"/>
      <w:szCs w:val="18"/>
    </w:rPr>
  </w:style>
  <w:style w:type="paragraph" w:customStyle="1" w:styleId="xl157">
    <w:name w:val="xl157"/>
    <w:basedOn w:val="a1"/>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158">
    <w:name w:val="xl158"/>
    <w:basedOn w:val="a1"/>
    <w:qFormat/>
    <w:pPr>
      <w:pBdr>
        <w:left w:val="single" w:sz="8" w:space="0" w:color="auto"/>
        <w:bottom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color w:val="FF0000"/>
      <w:sz w:val="18"/>
      <w:szCs w:val="18"/>
    </w:rPr>
  </w:style>
  <w:style w:type="paragraph" w:customStyle="1" w:styleId="xl159">
    <w:name w:val="xl159"/>
    <w:basedOn w:val="a1"/>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160">
    <w:name w:val="xl160"/>
    <w:basedOn w:val="a1"/>
    <w:qFormat/>
    <w:pPr>
      <w:pBdr>
        <w:top w:val="single" w:sz="4" w:space="0" w:color="auto"/>
        <w:left w:val="single" w:sz="8"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color w:val="FF0000"/>
      <w:sz w:val="18"/>
      <w:szCs w:val="18"/>
    </w:rPr>
  </w:style>
  <w:style w:type="paragraph" w:customStyle="1" w:styleId="xl161">
    <w:name w:val="xl161"/>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162">
    <w:name w:val="xl162"/>
    <w:basedOn w:val="a1"/>
    <w:qFormat/>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color w:val="FF0000"/>
      <w:sz w:val="18"/>
      <w:szCs w:val="18"/>
    </w:rPr>
  </w:style>
  <w:style w:type="paragraph" w:customStyle="1" w:styleId="xl163">
    <w:name w:val="xl163"/>
    <w:basedOn w:val="a1"/>
    <w:qFormat/>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164">
    <w:name w:val="xl164"/>
    <w:basedOn w:val="a1"/>
    <w:qFormat/>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165">
    <w:name w:val="xl165"/>
    <w:basedOn w:val="a1"/>
    <w:qFormat/>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166">
    <w:name w:val="xl166"/>
    <w:basedOn w:val="a1"/>
    <w:qFormat/>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167">
    <w:name w:val="xl167"/>
    <w:basedOn w:val="a1"/>
    <w:qFormat/>
    <w:pPr>
      <w:pBdr>
        <w:top w:val="single" w:sz="8" w:space="0" w:color="auto"/>
        <w:left w:val="single" w:sz="8" w:space="0" w:color="auto"/>
      </w:pBdr>
      <w:spacing w:before="100" w:beforeAutospacing="1" w:after="100" w:afterAutospacing="1" w:line="240" w:lineRule="auto"/>
      <w:jc w:val="left"/>
      <w:textAlignment w:val="center"/>
    </w:pPr>
    <w:rPr>
      <w:rFonts w:ascii="Times New Roman" w:eastAsia="Times New Roman" w:hAnsi="Times New Roman" w:cs="Times New Roman"/>
      <w:b/>
      <w:bCs/>
      <w:color w:val="FF0000"/>
      <w:sz w:val="18"/>
      <w:szCs w:val="18"/>
    </w:rPr>
  </w:style>
  <w:style w:type="paragraph" w:customStyle="1" w:styleId="xl168">
    <w:name w:val="xl168"/>
    <w:basedOn w:val="a1"/>
    <w:qFormat/>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169">
    <w:name w:val="xl169"/>
    <w:basedOn w:val="a1"/>
    <w:qFormat/>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170">
    <w:name w:val="xl170"/>
    <w:basedOn w:val="a1"/>
    <w:qFormat/>
    <w:pPr>
      <w:pBdr>
        <w:top w:val="single" w:sz="8" w:space="0" w:color="auto"/>
        <w:left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color w:val="FF0000"/>
      <w:sz w:val="18"/>
      <w:szCs w:val="18"/>
    </w:rPr>
  </w:style>
  <w:style w:type="paragraph" w:customStyle="1" w:styleId="xl171">
    <w:name w:val="xl171"/>
    <w:basedOn w:val="a1"/>
    <w:qFormat/>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172">
    <w:name w:val="xl172"/>
    <w:basedOn w:val="a1"/>
    <w:qFormat/>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173">
    <w:name w:val="xl173"/>
    <w:basedOn w:val="a1"/>
    <w:qFormat/>
    <w:pP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174">
    <w:name w:val="xl174"/>
    <w:basedOn w:val="a1"/>
    <w:qFormat/>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175">
    <w:name w:val="xl175"/>
    <w:basedOn w:val="a1"/>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176">
    <w:name w:val="xl176"/>
    <w:basedOn w:val="a1"/>
    <w:qFormat/>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77">
    <w:name w:val="xl177"/>
    <w:basedOn w:val="a1"/>
    <w:qFormat/>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78">
    <w:name w:val="xl178"/>
    <w:basedOn w:val="a1"/>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79">
    <w:name w:val="xl179"/>
    <w:basedOn w:val="a1"/>
    <w:qFormat/>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sz w:val="18"/>
      <w:szCs w:val="18"/>
    </w:rPr>
  </w:style>
  <w:style w:type="paragraph" w:customStyle="1" w:styleId="xl180">
    <w:name w:val="xl180"/>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sz w:val="18"/>
      <w:szCs w:val="18"/>
    </w:rPr>
  </w:style>
  <w:style w:type="paragraph" w:customStyle="1" w:styleId="xl181">
    <w:name w:val="xl181"/>
    <w:basedOn w:val="a1"/>
    <w:qFormat/>
    <w:pPr>
      <w:pBdr>
        <w:top w:val="single" w:sz="4" w:space="0" w:color="auto"/>
        <w:bottom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sz w:val="18"/>
      <w:szCs w:val="18"/>
    </w:rPr>
  </w:style>
  <w:style w:type="paragraph" w:customStyle="1" w:styleId="xl182">
    <w:name w:val="xl182"/>
    <w:basedOn w:val="a1"/>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83">
    <w:name w:val="xl183"/>
    <w:basedOn w:val="a1"/>
    <w:qFormat/>
    <w:pPr>
      <w:pBdr>
        <w:top w:val="single" w:sz="8" w:space="0" w:color="auto"/>
        <w:left w:val="single" w:sz="8" w:space="0" w:color="auto"/>
      </w:pBdr>
      <w:spacing w:before="100" w:beforeAutospacing="1" w:after="100" w:afterAutospacing="1" w:line="240" w:lineRule="auto"/>
      <w:jc w:val="left"/>
      <w:textAlignment w:val="center"/>
    </w:pPr>
    <w:rPr>
      <w:rFonts w:ascii="Times New Roman" w:eastAsia="Times New Roman" w:hAnsi="Times New Roman" w:cs="Times New Roman"/>
      <w:b/>
      <w:bCs/>
      <w:sz w:val="18"/>
      <w:szCs w:val="18"/>
    </w:rPr>
  </w:style>
  <w:style w:type="paragraph" w:customStyle="1" w:styleId="xl184">
    <w:name w:val="xl184"/>
    <w:basedOn w:val="a1"/>
    <w:qFormat/>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85">
    <w:name w:val="xl185"/>
    <w:basedOn w:val="a1"/>
    <w:qFormat/>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86">
    <w:name w:val="xl186"/>
    <w:basedOn w:val="a1"/>
    <w:qFormat/>
    <w:pPr>
      <w:pBdr>
        <w:top w:val="single" w:sz="8" w:space="0" w:color="auto"/>
        <w:left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sz w:val="18"/>
      <w:szCs w:val="18"/>
    </w:rPr>
  </w:style>
  <w:style w:type="paragraph" w:customStyle="1" w:styleId="xl187">
    <w:name w:val="xl187"/>
    <w:basedOn w:val="a1"/>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88">
    <w:name w:val="xl188"/>
    <w:basedOn w:val="a1"/>
    <w:qFormat/>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89">
    <w:name w:val="xl189"/>
    <w:basedOn w:val="a1"/>
    <w:qFormat/>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90">
    <w:name w:val="xl190"/>
    <w:basedOn w:val="a1"/>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91">
    <w:name w:val="xl191"/>
    <w:basedOn w:val="a1"/>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92">
    <w:name w:val="xl192"/>
    <w:basedOn w:val="a1"/>
    <w:qFormat/>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93">
    <w:name w:val="xl193"/>
    <w:basedOn w:val="a1"/>
    <w:qFormat/>
    <w:pPr>
      <w:pBdr>
        <w:top w:val="single" w:sz="8" w:space="0" w:color="auto"/>
        <w:left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sz w:val="18"/>
      <w:szCs w:val="18"/>
    </w:rPr>
  </w:style>
  <w:style w:type="paragraph" w:customStyle="1" w:styleId="xl194">
    <w:name w:val="xl194"/>
    <w:basedOn w:val="a1"/>
    <w:qFormat/>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95">
    <w:name w:val="xl195"/>
    <w:basedOn w:val="a1"/>
    <w:qFormat/>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96">
    <w:name w:val="xl196"/>
    <w:basedOn w:val="a1"/>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97">
    <w:name w:val="xl197"/>
    <w:basedOn w:val="a1"/>
    <w:qFormat/>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98">
    <w:name w:val="xl198"/>
    <w:basedOn w:val="a1"/>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99">
    <w:name w:val="xl199"/>
    <w:basedOn w:val="a1"/>
    <w:qFormat/>
    <w:pPr>
      <w:pBdr>
        <w:top w:val="single" w:sz="4" w:space="0" w:color="auto"/>
        <w:bottom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color w:val="FF0000"/>
      <w:sz w:val="18"/>
      <w:szCs w:val="18"/>
    </w:rPr>
  </w:style>
  <w:style w:type="paragraph" w:customStyle="1" w:styleId="xl200">
    <w:name w:val="xl200"/>
    <w:basedOn w:val="a1"/>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201">
    <w:name w:val="xl201"/>
    <w:basedOn w:val="a1"/>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202">
    <w:name w:val="xl202"/>
    <w:basedOn w:val="a1"/>
    <w:qFormat/>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203">
    <w:name w:val="xl203"/>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204">
    <w:name w:val="xl204"/>
    <w:basedOn w:val="a1"/>
    <w:qFormat/>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205">
    <w:name w:val="xl205"/>
    <w:basedOn w:val="a1"/>
    <w:qFormat/>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206">
    <w:name w:val="xl206"/>
    <w:basedOn w:val="a1"/>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207">
    <w:name w:val="xl207"/>
    <w:basedOn w:val="a1"/>
    <w:qFormat/>
    <w:pPr>
      <w:pBdr>
        <w:top w:val="single" w:sz="4" w:space="0" w:color="auto"/>
        <w:bottom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sz w:val="18"/>
      <w:szCs w:val="18"/>
    </w:rPr>
  </w:style>
  <w:style w:type="paragraph" w:customStyle="1" w:styleId="xl208">
    <w:name w:val="xl208"/>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209">
    <w:name w:val="xl209"/>
    <w:basedOn w:val="a1"/>
    <w:qFormat/>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210">
    <w:name w:val="xl210"/>
    <w:basedOn w:val="a1"/>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11">
    <w:name w:val="xl211"/>
    <w:basedOn w:val="a1"/>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12">
    <w:name w:val="xl212"/>
    <w:basedOn w:val="a1"/>
    <w:qFormat/>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13">
    <w:name w:val="xl213"/>
    <w:basedOn w:val="a1"/>
    <w:qFormat/>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214">
    <w:name w:val="xl214"/>
    <w:basedOn w:val="a1"/>
    <w:qFormat/>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215">
    <w:name w:val="xl215"/>
    <w:basedOn w:val="a1"/>
    <w:qFormat/>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216">
    <w:name w:val="xl216"/>
    <w:basedOn w:val="a1"/>
    <w:qFormat/>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17">
    <w:name w:val="xl217"/>
    <w:basedOn w:val="a1"/>
    <w:qFormat/>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18">
    <w:name w:val="xl218"/>
    <w:basedOn w:val="a1"/>
    <w:qFormat/>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19">
    <w:name w:val="xl219"/>
    <w:basedOn w:val="a1"/>
    <w:qFormat/>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0">
    <w:name w:val="xl220"/>
    <w:basedOn w:val="a1"/>
    <w:qFormat/>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1">
    <w:name w:val="xl221"/>
    <w:basedOn w:val="a1"/>
    <w:qFormat/>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2">
    <w:name w:val="xl222"/>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223">
    <w:name w:val="xl223"/>
    <w:basedOn w:val="a1"/>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4">
    <w:name w:val="xl224"/>
    <w:basedOn w:val="a1"/>
    <w:qFormat/>
    <w:pPr>
      <w:pBdr>
        <w:top w:val="single" w:sz="4" w:space="0" w:color="auto"/>
        <w:bottom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sz w:val="18"/>
      <w:szCs w:val="18"/>
    </w:rPr>
  </w:style>
  <w:style w:type="paragraph" w:customStyle="1" w:styleId="xl225">
    <w:name w:val="xl225"/>
    <w:basedOn w:val="a1"/>
    <w:qFormat/>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6">
    <w:name w:val="xl226"/>
    <w:basedOn w:val="a1"/>
    <w:qFormat/>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7">
    <w:name w:val="xl227"/>
    <w:basedOn w:val="a1"/>
    <w:qFormat/>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28">
    <w:name w:val="xl228"/>
    <w:basedOn w:val="a1"/>
    <w:qFormat/>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9">
    <w:name w:val="xl229"/>
    <w:basedOn w:val="a1"/>
    <w:qFormat/>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30">
    <w:name w:val="xl230"/>
    <w:basedOn w:val="a1"/>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31">
    <w:name w:val="xl231"/>
    <w:basedOn w:val="a1"/>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32">
    <w:name w:val="xl232"/>
    <w:basedOn w:val="a1"/>
    <w:qFormat/>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33">
    <w:name w:val="xl233"/>
    <w:basedOn w:val="a1"/>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34">
    <w:name w:val="xl234"/>
    <w:basedOn w:val="a1"/>
    <w:qFormat/>
    <w:pPr>
      <w:pBdr>
        <w:left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xl235">
    <w:name w:val="xl235"/>
    <w:basedOn w:val="a1"/>
    <w:qFormat/>
    <w:pPr>
      <w:pBdr>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xl236">
    <w:name w:val="xl236"/>
    <w:basedOn w:val="a1"/>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37">
    <w:name w:val="xl237"/>
    <w:basedOn w:val="a1"/>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38">
    <w:name w:val="xl238"/>
    <w:basedOn w:val="a1"/>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39">
    <w:name w:val="xl239"/>
    <w:basedOn w:val="a1"/>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40">
    <w:name w:val="xl240"/>
    <w:basedOn w:val="a1"/>
    <w:qFormat/>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41">
    <w:name w:val="xl241"/>
    <w:basedOn w:val="a1"/>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42">
    <w:name w:val="xl242"/>
    <w:basedOn w:val="a1"/>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43">
    <w:name w:val="xl243"/>
    <w:basedOn w:val="a1"/>
    <w:qFormat/>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sz w:val="18"/>
      <w:szCs w:val="18"/>
    </w:rPr>
  </w:style>
  <w:style w:type="paragraph" w:customStyle="1" w:styleId="xl244">
    <w:name w:val="xl244"/>
    <w:basedOn w:val="a1"/>
    <w:qFormat/>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45">
    <w:name w:val="xl245"/>
    <w:basedOn w:val="a1"/>
    <w:qFormat/>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font9">
    <w:name w:val="font9"/>
    <w:basedOn w:val="a1"/>
    <w:qFormat/>
    <w:pPr>
      <w:spacing w:before="100" w:beforeAutospacing="1" w:after="100" w:afterAutospacing="1" w:line="240" w:lineRule="auto"/>
      <w:jc w:val="left"/>
    </w:pPr>
    <w:rPr>
      <w:rFonts w:ascii="Tahoma" w:eastAsia="Times New Roman" w:hAnsi="Tahoma" w:cs="Tahoma"/>
      <w:b/>
      <w:bCs/>
      <w:color w:val="000000"/>
      <w:sz w:val="16"/>
      <w:szCs w:val="16"/>
    </w:rPr>
  </w:style>
  <w:style w:type="paragraph" w:customStyle="1" w:styleId="afff2">
    <w:name w:val="Без интервала Знак"/>
    <w:link w:val="afff3"/>
    <w:qFormat/>
    <w:rPr>
      <w:rFonts w:ascii="Calibri" w:eastAsia="Times New Roman" w:hAnsi="Calibri"/>
      <w:sz w:val="22"/>
      <w:szCs w:val="22"/>
      <w:lang w:eastAsia="en-US"/>
    </w:rPr>
  </w:style>
  <w:style w:type="character" w:customStyle="1" w:styleId="afff3">
    <w:name w:val="Без интервала Знак Знак"/>
    <w:link w:val="afff2"/>
    <w:qFormat/>
    <w:rPr>
      <w:rFonts w:ascii="Calibri" w:eastAsia="Times New Roman" w:hAnsi="Calibri" w:cs="Times New Roman"/>
    </w:rPr>
  </w:style>
  <w:style w:type="paragraph" w:customStyle="1" w:styleId="110">
    <w:name w:val="Знак Знак Знак Знак Знак Знак Знак Знак1 Знак Знак Знак1"/>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table" w:customStyle="1" w:styleId="27">
    <w:name w:val="Сетка таблицы2"/>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Стиль1"/>
    <w:basedOn w:val="a1"/>
    <w:link w:val="1c"/>
    <w:qFormat/>
    <w:pPr>
      <w:spacing w:line="240" w:lineRule="auto"/>
      <w:jc w:val="left"/>
    </w:pPr>
    <w:rPr>
      <w:rFonts w:ascii="Times New Roman" w:eastAsia="Calibri" w:hAnsi="Times New Roman" w:cs="Times New Roman"/>
      <w:sz w:val="22"/>
      <w:lang w:val="zh-CN" w:eastAsia="en-US"/>
    </w:rPr>
  </w:style>
  <w:style w:type="character" w:customStyle="1" w:styleId="1c">
    <w:name w:val="Стиль1 Знак"/>
    <w:link w:val="1b"/>
    <w:qFormat/>
    <w:rPr>
      <w:rFonts w:ascii="Times New Roman" w:eastAsia="Calibri" w:hAnsi="Times New Roman" w:cs="Times New Roman"/>
      <w:lang w:val="zh-CN"/>
    </w:rPr>
  </w:style>
  <w:style w:type="table" w:customStyle="1" w:styleId="120">
    <w:name w:val="Сетка таблицы12"/>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Календарь 2"/>
    <w:basedOn w:val="a3"/>
    <w:uiPriority w:val="99"/>
    <w:qFormat/>
    <w:pPr>
      <w:jc w:val="center"/>
    </w:pPr>
    <w:rPr>
      <w:rFonts w:ascii="Calibri" w:eastAsia="Times New Roman" w:hAnsi="Calibri"/>
      <w:sz w:val="28"/>
    </w:rPr>
    <w:tblPr>
      <w:tblBorders>
        <w:insideV w:val="single" w:sz="4" w:space="0" w:color="95B3D7"/>
      </w:tblBorders>
    </w:tblPr>
    <w:tblStylePr w:type="firstRow">
      <w:rPr>
        <w:rFonts w:ascii="Marlett" w:hAnsi="Marlet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character" w:customStyle="1" w:styleId="1d">
    <w:name w:val="Знак1"/>
    <w:qFormat/>
    <w:rPr>
      <w:sz w:val="24"/>
      <w:szCs w:val="24"/>
    </w:rPr>
  </w:style>
  <w:style w:type="character" w:customStyle="1" w:styleId="apple-converted-space">
    <w:name w:val="apple-converted-space"/>
    <w:qFormat/>
  </w:style>
  <w:style w:type="paragraph" w:customStyle="1" w:styleId="150">
    <w:name w:val="Знак Знак Знак Знак Знак Знак Знак Знак15"/>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160">
    <w:name w:val="Знак Знак Знак Знак Знак Знак Знак Знак1 Знак Знак Знак6"/>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224">
    <w:name w:val="Основной текст 224"/>
    <w:basedOn w:val="a1"/>
    <w:qFormat/>
    <w:pPr>
      <w:overflowPunct w:val="0"/>
      <w:autoSpaceDE w:val="0"/>
      <w:autoSpaceDN w:val="0"/>
      <w:adjustRightInd w:val="0"/>
      <w:spacing w:line="240" w:lineRule="auto"/>
      <w:ind w:firstLine="720"/>
      <w:textAlignment w:val="baseline"/>
    </w:pPr>
    <w:rPr>
      <w:rFonts w:ascii="Times New Roman" w:eastAsia="Times New Roman" w:hAnsi="Times New Roman" w:cs="Times New Roman"/>
      <w:sz w:val="28"/>
      <w:szCs w:val="20"/>
    </w:rPr>
  </w:style>
  <w:style w:type="paragraph" w:customStyle="1" w:styleId="55">
    <w:name w:val="Знак Знак Знак Знак Знак Знак Знак Знак Знак Знак Знак Знак Знак Знак Знак5"/>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43">
    <w:name w:val="Знак Знак Знак Знак Знак Знак Знак Знак Знак4"/>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114">
    <w:name w:val="Знак Знак Знак Знак Знак Знак Знак Знак1 Знак Знак Знак14"/>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121">
    <w:name w:val="Знак12"/>
    <w:qFormat/>
    <w:rPr>
      <w:sz w:val="24"/>
      <w:szCs w:val="24"/>
    </w:rPr>
  </w:style>
  <w:style w:type="paragraph" w:customStyle="1" w:styleId="Default">
    <w:name w:val="Default"/>
    <w:qFormat/>
    <w:pPr>
      <w:autoSpaceDE w:val="0"/>
      <w:autoSpaceDN w:val="0"/>
      <w:adjustRightInd w:val="0"/>
    </w:pPr>
    <w:rPr>
      <w:rFonts w:eastAsia="Calibri"/>
      <w:color w:val="000000"/>
      <w:sz w:val="24"/>
      <w:szCs w:val="24"/>
      <w:lang w:eastAsia="en-US"/>
    </w:rPr>
  </w:style>
  <w:style w:type="paragraph" w:customStyle="1" w:styleId="1e">
    <w:name w:val="Заголовок оглавления1"/>
    <w:basedOn w:val="10"/>
    <w:next w:val="a1"/>
    <w:uiPriority w:val="39"/>
    <w:semiHidden/>
    <w:unhideWhenUsed/>
    <w:qFormat/>
    <w:pPr>
      <w:pageBreakBefore/>
      <w:spacing w:before="480" w:after="0" w:line="276" w:lineRule="auto"/>
      <w:outlineLvl w:val="9"/>
    </w:pPr>
    <w:rPr>
      <w:rFonts w:ascii="Cambria" w:eastAsia="Times New Roman" w:hAnsi="Cambria" w:cs="Times New Roman"/>
      <w:color w:val="365F91"/>
    </w:rPr>
  </w:style>
  <w:style w:type="character" w:customStyle="1" w:styleId="af8">
    <w:name w:val="Текст сноски Знак"/>
    <w:basedOn w:val="a2"/>
    <w:link w:val="af7"/>
    <w:qFormat/>
    <w:rPr>
      <w:rFonts w:ascii="Calibri" w:eastAsia="Calibri" w:hAnsi="Calibri" w:cs="Times New Roman"/>
      <w:sz w:val="20"/>
      <w:szCs w:val="20"/>
    </w:rPr>
  </w:style>
  <w:style w:type="paragraph" w:customStyle="1" w:styleId="1">
    <w:name w:val="Список маркированный 1 Знак"/>
    <w:basedOn w:val="a1"/>
    <w:link w:val="1f"/>
    <w:qFormat/>
    <w:pPr>
      <w:numPr>
        <w:numId w:val="1"/>
      </w:numPr>
    </w:pPr>
    <w:rPr>
      <w:rFonts w:ascii="Times New Roman" w:eastAsia="Times New Roman" w:hAnsi="Times New Roman" w:cs="Times New Roman"/>
      <w:szCs w:val="24"/>
      <w:lang w:val="zh-CN" w:eastAsia="zh-CN"/>
    </w:rPr>
  </w:style>
  <w:style w:type="character" w:customStyle="1" w:styleId="1f">
    <w:name w:val="Список маркированный 1 Знак Знак"/>
    <w:link w:val="1"/>
    <w:qFormat/>
    <w:rPr>
      <w:rFonts w:ascii="Times New Roman" w:eastAsia="Times New Roman" w:hAnsi="Times New Roman" w:cs="Times New Roman"/>
      <w:sz w:val="24"/>
      <w:szCs w:val="24"/>
      <w:lang w:val="zh-CN" w:eastAsia="zh-CN"/>
    </w:rPr>
  </w:style>
  <w:style w:type="paragraph" w:customStyle="1" w:styleId="1f0">
    <w:name w:val="Список маркированный 1"/>
    <w:basedOn w:val="a1"/>
    <w:qFormat/>
    <w:pPr>
      <w:tabs>
        <w:tab w:val="left" w:pos="1134"/>
      </w:tabs>
      <w:ind w:left="1134" w:hanging="425"/>
    </w:pPr>
    <w:rPr>
      <w:rFonts w:ascii="Times New Roman" w:eastAsia="Times New Roman" w:hAnsi="Times New Roman" w:cs="Times New Roman"/>
      <w:szCs w:val="24"/>
      <w:lang w:val="zh-CN" w:eastAsia="zh-CN"/>
    </w:rPr>
  </w:style>
  <w:style w:type="paragraph" w:customStyle="1" w:styleId="afff4">
    <w:name w:val="Знак Знак Знак Знак"/>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afff5">
    <w:name w:val="Базовый"/>
    <w:qFormat/>
    <w:pPr>
      <w:tabs>
        <w:tab w:val="left" w:pos="708"/>
      </w:tabs>
      <w:suppressAutoHyphens/>
      <w:spacing w:after="200" w:line="276" w:lineRule="auto"/>
    </w:pPr>
    <w:rPr>
      <w:rFonts w:eastAsia="Times New Roman"/>
      <w:sz w:val="24"/>
      <w:szCs w:val="24"/>
    </w:rPr>
  </w:style>
  <w:style w:type="paragraph" w:customStyle="1" w:styleId="1f1">
    <w:name w:val="Знак Знак Знак1"/>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230">
    <w:name w:val="Основной текст 23"/>
    <w:basedOn w:val="a1"/>
    <w:qFormat/>
    <w:pPr>
      <w:overflowPunct w:val="0"/>
      <w:autoSpaceDE w:val="0"/>
      <w:autoSpaceDN w:val="0"/>
      <w:adjustRightInd w:val="0"/>
      <w:spacing w:line="240" w:lineRule="auto"/>
      <w:ind w:firstLine="720"/>
      <w:textAlignment w:val="baseline"/>
    </w:pPr>
    <w:rPr>
      <w:rFonts w:ascii="Times New Roman" w:eastAsia="Times New Roman" w:hAnsi="Times New Roman" w:cs="Times New Roman"/>
      <w:sz w:val="28"/>
      <w:szCs w:val="20"/>
    </w:rPr>
  </w:style>
  <w:style w:type="table" w:customStyle="1" w:styleId="130">
    <w:name w:val="Сетка таблицы13"/>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3"/>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0">
    <w:name w:val="Основной текст 24"/>
    <w:basedOn w:val="a1"/>
    <w:qFormat/>
    <w:pPr>
      <w:overflowPunct w:val="0"/>
      <w:autoSpaceDE w:val="0"/>
      <w:autoSpaceDN w:val="0"/>
      <w:adjustRightInd w:val="0"/>
      <w:spacing w:line="240" w:lineRule="auto"/>
      <w:ind w:firstLine="720"/>
      <w:textAlignment w:val="baseline"/>
    </w:pPr>
    <w:rPr>
      <w:rFonts w:ascii="Times New Roman" w:eastAsia="Times New Roman" w:hAnsi="Times New Roman" w:cs="Times New Roman"/>
      <w:sz w:val="28"/>
      <w:szCs w:val="20"/>
    </w:rPr>
  </w:style>
  <w:style w:type="paragraph" w:customStyle="1" w:styleId="afff6">
    <w:name w:val="Основной"/>
    <w:basedOn w:val="a1"/>
    <w:link w:val="afff7"/>
    <w:qFormat/>
    <w:pPr>
      <w:spacing w:before="120" w:line="312" w:lineRule="auto"/>
      <w:ind w:firstLine="720"/>
    </w:pPr>
    <w:rPr>
      <w:rFonts w:ascii="Times New Roman" w:eastAsia="Times New Roman" w:hAnsi="Times New Roman" w:cs="Times New Roman"/>
      <w:szCs w:val="20"/>
      <w:lang w:val="zh-CN"/>
    </w:rPr>
  </w:style>
  <w:style w:type="character" w:customStyle="1" w:styleId="afff7">
    <w:name w:val="Основной Знак"/>
    <w:link w:val="afff6"/>
    <w:qFormat/>
    <w:locked/>
    <w:rPr>
      <w:rFonts w:ascii="Times New Roman" w:eastAsia="Times New Roman" w:hAnsi="Times New Roman" w:cs="Times New Roman"/>
      <w:sz w:val="24"/>
      <w:szCs w:val="20"/>
      <w:lang w:val="zh-CN" w:eastAsia="ru-RU"/>
    </w:rPr>
  </w:style>
  <w:style w:type="table" w:styleId="-2">
    <w:name w:val="Light Shading Accent 2"/>
    <w:basedOn w:val="a3"/>
    <w:uiPriority w:val="60"/>
    <w:qFormat/>
    <w:rPr>
      <w:rFonts w:eastAsia="Times New Roman"/>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0">
    <w:name w:val="Сетка таблицы31"/>
    <w:basedOn w:val="a3"/>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Основной текст 1"/>
    <w:basedOn w:val="a1"/>
    <w:link w:val="1f3"/>
    <w:qFormat/>
    <w:pPr>
      <w:ind w:firstLine="709"/>
    </w:pPr>
    <w:rPr>
      <w:rFonts w:ascii="Times New Roman" w:eastAsia="Times New Roman" w:hAnsi="Times New Roman" w:cs="Times New Roman"/>
      <w:szCs w:val="24"/>
    </w:rPr>
  </w:style>
  <w:style w:type="character" w:customStyle="1" w:styleId="1f3">
    <w:name w:val="Основной текст 1 Знак"/>
    <w:link w:val="1f2"/>
    <w:qFormat/>
    <w:rPr>
      <w:rFonts w:ascii="Times New Roman" w:eastAsia="Times New Roman" w:hAnsi="Times New Roman" w:cs="Times New Roman"/>
      <w:sz w:val="24"/>
      <w:szCs w:val="24"/>
      <w:lang w:eastAsia="ru-RU"/>
    </w:rPr>
  </w:style>
  <w:style w:type="table" w:customStyle="1" w:styleId="1110">
    <w:name w:val="Сетка таблицы111"/>
    <w:basedOn w:val="a3"/>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3"/>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3"/>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Сетка таблицы1413"/>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3"/>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Сетка таблицы14121"/>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3"/>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ижний колонтитул Знак1"/>
    <w:semiHidden/>
    <w:qFormat/>
    <w:rPr>
      <w:sz w:val="24"/>
      <w:szCs w:val="24"/>
    </w:rPr>
  </w:style>
  <w:style w:type="paragraph" w:customStyle="1" w:styleId="afff8">
    <w:name w:val="Перечисления ГОЧС"/>
    <w:basedOn w:val="a1"/>
    <w:link w:val="afff9"/>
    <w:qFormat/>
    <w:pPr>
      <w:widowControl w:val="0"/>
      <w:tabs>
        <w:tab w:val="left" w:pos="964"/>
      </w:tabs>
      <w:spacing w:before="40" w:after="20" w:line="264" w:lineRule="auto"/>
      <w:ind w:left="720"/>
      <w:contextualSpacing/>
    </w:pPr>
    <w:rPr>
      <w:rFonts w:ascii="Times New Roman" w:eastAsia="Times New Roman" w:hAnsi="Times New Roman" w:cs="Times New Roman"/>
      <w:sz w:val="23"/>
      <w:szCs w:val="23"/>
    </w:rPr>
  </w:style>
  <w:style w:type="character" w:customStyle="1" w:styleId="afff9">
    <w:name w:val="Перечисления ГОЧС Знак"/>
    <w:link w:val="afff8"/>
    <w:qFormat/>
    <w:rPr>
      <w:rFonts w:ascii="Times New Roman" w:eastAsia="Times New Roman" w:hAnsi="Times New Roman" w:cs="Times New Roman"/>
      <w:sz w:val="23"/>
      <w:szCs w:val="23"/>
      <w:lang w:eastAsia="ru-RU"/>
    </w:rPr>
  </w:style>
  <w:style w:type="paragraph" w:customStyle="1" w:styleId="afffa">
    <w:name w:val="ТЗ_Положение_Материалы"/>
    <w:basedOn w:val="a1"/>
    <w:qFormat/>
    <w:pPr>
      <w:tabs>
        <w:tab w:val="left" w:pos="912"/>
      </w:tabs>
      <w:suppressAutoHyphens/>
      <w:spacing w:before="240" w:after="120" w:line="240" w:lineRule="auto"/>
      <w:ind w:firstLine="352"/>
      <w:jc w:val="left"/>
    </w:pPr>
    <w:rPr>
      <w:rFonts w:ascii="Times New Roman" w:eastAsia="Calibri" w:hAnsi="Times New Roman" w:cs="Times New Roman"/>
      <w:b/>
      <w:bCs/>
      <w:szCs w:val="28"/>
    </w:rPr>
  </w:style>
  <w:style w:type="paragraph" w:customStyle="1" w:styleId="msonormal0">
    <w:name w:val="msonormal"/>
    <w:basedOn w:val="a1"/>
    <w:qFormat/>
    <w:pPr>
      <w:spacing w:before="100" w:beforeAutospacing="1" w:after="100" w:afterAutospacing="1" w:line="240" w:lineRule="auto"/>
      <w:jc w:val="left"/>
    </w:pPr>
    <w:rPr>
      <w:rFonts w:ascii="Times New Roman" w:eastAsia="Times New Roman" w:hAnsi="Times New Roman" w:cs="Times New Roman"/>
      <w:szCs w:val="24"/>
    </w:rPr>
  </w:style>
  <w:style w:type="character" w:customStyle="1" w:styleId="af2">
    <w:name w:val="Текст примечания Знак"/>
    <w:basedOn w:val="a2"/>
    <w:link w:val="af1"/>
    <w:uiPriority w:val="99"/>
    <w:semiHidden/>
    <w:qFormat/>
    <w:rPr>
      <w:rFonts w:ascii="Times New Roman" w:eastAsia="Times New Roman" w:hAnsi="Times New Roman" w:cs="Times New Roman"/>
      <w:sz w:val="20"/>
      <w:szCs w:val="20"/>
      <w:lang w:eastAsia="ru-RU"/>
    </w:rPr>
  </w:style>
  <w:style w:type="character" w:customStyle="1" w:styleId="af4">
    <w:name w:val="Тема примечания Знак"/>
    <w:basedOn w:val="af2"/>
    <w:link w:val="af3"/>
    <w:uiPriority w:val="99"/>
    <w:semiHidden/>
    <w:qFormat/>
    <w:rPr>
      <w:rFonts w:ascii="Times New Roman" w:eastAsia="Times New Roman" w:hAnsi="Times New Roman" w:cs="Times New Roman"/>
      <w:b/>
      <w:bCs/>
      <w:sz w:val="20"/>
      <w:szCs w:val="20"/>
      <w:lang w:eastAsia="ru-RU"/>
    </w:rPr>
  </w:style>
  <w:style w:type="paragraph" w:customStyle="1" w:styleId="1f5">
    <w:name w:val="Знак Знак Знак Знак Знак Знак Знак Знак Знак Знак Знак Знак1"/>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29">
    <w:name w:val="Знак Знак Знак2"/>
    <w:qFormat/>
    <w:rPr>
      <w:rFonts w:ascii="Times New Roman" w:eastAsia="Times New Roman" w:hAnsi="Times New Roman" w:cs="Times New Roman"/>
      <w:sz w:val="24"/>
      <w:szCs w:val="24"/>
    </w:rPr>
  </w:style>
  <w:style w:type="paragraph" w:customStyle="1" w:styleId="112">
    <w:name w:val="Знак Знак Знак Знак Знак Знак Знак Знак11"/>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122">
    <w:name w:val="Знак Знак Знак Знак Знак Знак Знак Знак1 Знак Знак Знак2"/>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2211">
    <w:name w:val="Основной текст 221"/>
    <w:basedOn w:val="a1"/>
    <w:qFormat/>
    <w:pPr>
      <w:overflowPunct w:val="0"/>
      <w:autoSpaceDE w:val="0"/>
      <w:autoSpaceDN w:val="0"/>
      <w:adjustRightInd w:val="0"/>
      <w:spacing w:line="240" w:lineRule="auto"/>
      <w:ind w:firstLine="720"/>
      <w:textAlignment w:val="baseline"/>
    </w:pPr>
    <w:rPr>
      <w:rFonts w:ascii="Times New Roman" w:eastAsia="Times New Roman" w:hAnsi="Times New Roman" w:cs="Times New Roman"/>
      <w:sz w:val="28"/>
      <w:szCs w:val="20"/>
    </w:rPr>
  </w:style>
  <w:style w:type="paragraph" w:customStyle="1" w:styleId="1f6">
    <w:name w:val="Знак Знак Знак Знак Знак Знак Знак Знак Знак Знак Знак Знак Знак Знак Знак1"/>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1f7">
    <w:name w:val="Знак Знак Знак Знак Знак Знак Знак Знак Знак1"/>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1111">
    <w:name w:val="Знак Знак Знак Знак Знак Знак Знак Знак1 Знак Знак Знак11"/>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113">
    <w:name w:val="Знак11"/>
    <w:qFormat/>
    <w:rPr>
      <w:sz w:val="24"/>
      <w:szCs w:val="24"/>
    </w:rPr>
  </w:style>
  <w:style w:type="paragraph" w:customStyle="1" w:styleId="afffb">
    <w:name w:val="Транспорт_Текст"/>
    <w:basedOn w:val="a1"/>
    <w:link w:val="afffc"/>
    <w:qFormat/>
    <w:pPr>
      <w:spacing w:after="200" w:line="276" w:lineRule="auto"/>
      <w:jc w:val="left"/>
    </w:pPr>
    <w:rPr>
      <w:rFonts w:ascii="Times New Roman" w:eastAsiaTheme="minorHAnsi" w:hAnsi="Times New Roman" w:cs="Times New Roman"/>
      <w:szCs w:val="24"/>
      <w:lang w:eastAsia="en-US"/>
    </w:rPr>
  </w:style>
  <w:style w:type="character" w:customStyle="1" w:styleId="afffc">
    <w:name w:val="Транспорт_Текст Знак"/>
    <w:basedOn w:val="a2"/>
    <w:link w:val="afffb"/>
    <w:qFormat/>
    <w:rPr>
      <w:rFonts w:ascii="Times New Roman" w:hAnsi="Times New Roman" w:cs="Times New Roman"/>
      <w:sz w:val="24"/>
      <w:szCs w:val="24"/>
    </w:rPr>
  </w:style>
  <w:style w:type="paragraph" w:customStyle="1" w:styleId="afffd">
    <w:name w:val="Транспорт_Подзаголовок раздела"/>
    <w:basedOn w:val="afffb"/>
    <w:link w:val="afffe"/>
    <w:qFormat/>
    <w:pPr>
      <w:ind w:firstLine="709"/>
    </w:pPr>
    <w:rPr>
      <w:b/>
      <w:i/>
    </w:rPr>
  </w:style>
  <w:style w:type="character" w:customStyle="1" w:styleId="afffe">
    <w:name w:val="Транспорт_Подзаголовок раздела Знак"/>
    <w:basedOn w:val="afffc"/>
    <w:link w:val="afffd"/>
    <w:qFormat/>
    <w:rPr>
      <w:rFonts w:ascii="Times New Roman" w:hAnsi="Times New Roman" w:cs="Times New Roman"/>
      <w:b/>
      <w:i/>
      <w:sz w:val="24"/>
      <w:szCs w:val="24"/>
    </w:rPr>
  </w:style>
  <w:style w:type="character" w:customStyle="1" w:styleId="Normal">
    <w:name w:val="Normal Знак"/>
    <w:basedOn w:val="a2"/>
    <w:link w:val="15"/>
    <w:qFormat/>
    <w:rPr>
      <w:rFonts w:ascii="Times New Roman" w:eastAsia="ヒラギノ角ゴ Pro W3" w:hAnsi="Times New Roman" w:cs="Times New Roman"/>
      <w:color w:val="000000"/>
      <w:sz w:val="24"/>
      <w:szCs w:val="20"/>
      <w:lang w:eastAsia="ru-RU"/>
    </w:rPr>
  </w:style>
  <w:style w:type="paragraph" w:customStyle="1" w:styleId="-">
    <w:name w:val="Таблица - текст основной"/>
    <w:basedOn w:val="a1"/>
    <w:link w:val="-0"/>
    <w:qFormat/>
    <w:pPr>
      <w:suppressAutoHyphens/>
      <w:spacing w:before="20" w:after="20" w:line="240" w:lineRule="auto"/>
      <w:jc w:val="left"/>
    </w:pPr>
    <w:rPr>
      <w:rFonts w:ascii="Arial" w:eastAsia="Times New Roman" w:hAnsi="Arial" w:cs="Arial"/>
      <w:sz w:val="18"/>
      <w:szCs w:val="20"/>
    </w:rPr>
  </w:style>
  <w:style w:type="character" w:customStyle="1" w:styleId="-0">
    <w:name w:val="Таблица - текст основной Знак"/>
    <w:link w:val="-"/>
    <w:qFormat/>
    <w:rPr>
      <w:rFonts w:ascii="Arial" w:eastAsia="Times New Roman" w:hAnsi="Arial" w:cs="Arial"/>
      <w:sz w:val="18"/>
      <w:szCs w:val="20"/>
      <w:lang w:eastAsia="ru-RU"/>
    </w:rPr>
  </w:style>
  <w:style w:type="paragraph" w:customStyle="1" w:styleId="affff">
    <w:name w:val="Прижатый влево"/>
    <w:basedOn w:val="a1"/>
    <w:next w:val="a1"/>
    <w:uiPriority w:val="99"/>
    <w:qFormat/>
    <w:pPr>
      <w:widowControl w:val="0"/>
      <w:autoSpaceDE w:val="0"/>
      <w:autoSpaceDN w:val="0"/>
      <w:adjustRightInd w:val="0"/>
      <w:spacing w:line="240" w:lineRule="auto"/>
      <w:jc w:val="left"/>
    </w:pPr>
    <w:rPr>
      <w:rFonts w:ascii="Times New Roman" w:hAnsi="Times New Roman" w:cs="Times New Roman"/>
      <w:szCs w:val="24"/>
    </w:rPr>
  </w:style>
  <w:style w:type="character" w:customStyle="1" w:styleId="-1">
    <w:name w:val="Таблица - текст по центру Знак"/>
    <w:link w:val="-3"/>
    <w:qFormat/>
    <w:rPr>
      <w:rFonts w:ascii="Arial" w:eastAsia="Calibri" w:hAnsi="Arial" w:cs="Arial"/>
      <w:color w:val="000000"/>
      <w:lang w:eastAsia="ar-SA"/>
    </w:rPr>
  </w:style>
  <w:style w:type="paragraph" w:customStyle="1" w:styleId="-3">
    <w:name w:val="Таблица - текст по центру"/>
    <w:basedOn w:val="-"/>
    <w:link w:val="-1"/>
    <w:qFormat/>
    <w:pPr>
      <w:spacing w:before="40" w:after="40"/>
      <w:contextualSpacing/>
      <w:jc w:val="center"/>
    </w:pPr>
    <w:rPr>
      <w:rFonts w:eastAsia="Calibri"/>
      <w:color w:val="000000"/>
      <w:sz w:val="22"/>
      <w:szCs w:val="22"/>
      <w:lang w:eastAsia="ar-SA"/>
    </w:rPr>
  </w:style>
  <w:style w:type="paragraph" w:customStyle="1" w:styleId="1130">
    <w:name w:val="Знак Знак Знак Знак Знак Знак Знак Знак1 Знак Знак Знак13"/>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35">
    <w:name w:val="Знак Знак Знак3"/>
    <w:qFormat/>
    <w:rPr>
      <w:rFonts w:ascii="Times New Roman" w:eastAsia="Times New Roman" w:hAnsi="Times New Roman" w:cs="Times New Roman"/>
      <w:sz w:val="24"/>
      <w:szCs w:val="24"/>
    </w:rPr>
  </w:style>
  <w:style w:type="character" w:customStyle="1" w:styleId="115">
    <w:name w:val="Заголовок 1 Знак1"/>
    <w:basedOn w:val="a2"/>
    <w:qFormat/>
    <w:rPr>
      <w:rFonts w:asciiTheme="majorHAnsi" w:eastAsiaTheme="majorEastAsia" w:hAnsiTheme="majorHAnsi" w:cstheme="majorBidi"/>
      <w:b/>
      <w:bCs/>
      <w:color w:val="365F91" w:themeColor="accent1" w:themeShade="BF"/>
      <w:sz w:val="28"/>
      <w:szCs w:val="28"/>
    </w:rPr>
  </w:style>
  <w:style w:type="character" w:customStyle="1" w:styleId="1f8">
    <w:name w:val="Текст выноски Знак1"/>
    <w:basedOn w:val="a2"/>
    <w:uiPriority w:val="99"/>
    <w:semiHidden/>
    <w:qFormat/>
    <w:rPr>
      <w:rFonts w:ascii="Tahoma" w:hAnsi="Tahoma" w:cs="Tahoma"/>
      <w:sz w:val="16"/>
      <w:szCs w:val="16"/>
    </w:rPr>
  </w:style>
  <w:style w:type="paragraph" w:customStyle="1" w:styleId="text2">
    <w:name w:val="text2"/>
    <w:basedOn w:val="a1"/>
    <w:qFormat/>
    <w:pPr>
      <w:spacing w:before="100" w:beforeAutospacing="1" w:after="100" w:afterAutospacing="1" w:line="240" w:lineRule="auto"/>
      <w:jc w:val="left"/>
    </w:pPr>
    <w:rPr>
      <w:rFonts w:ascii="Verdana" w:eastAsia="Times New Roman" w:hAnsi="Verdana" w:cs="Times New Roman"/>
      <w:color w:val="333333"/>
      <w:sz w:val="16"/>
      <w:szCs w:val="16"/>
    </w:rPr>
  </w:style>
  <w:style w:type="paragraph" w:customStyle="1" w:styleId="2a">
    <w:name w:val="Знак Знак Знак Знак Знак Знак2"/>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1f9">
    <w:name w:val="Знак Знак Знак Знак Знак Знак Знак Знак1 Знак Знак Знак Знак Знак Знак"/>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font10">
    <w:name w:val="font10"/>
    <w:basedOn w:val="a1"/>
    <w:qFormat/>
    <w:pPr>
      <w:spacing w:before="100" w:beforeAutospacing="1" w:after="100" w:afterAutospacing="1" w:line="240" w:lineRule="auto"/>
      <w:jc w:val="left"/>
    </w:pPr>
    <w:rPr>
      <w:rFonts w:ascii="Tahoma" w:eastAsia="Times New Roman" w:hAnsi="Tahoma" w:cs="Tahoma"/>
      <w:b/>
      <w:bCs/>
      <w:color w:val="000000"/>
      <w:sz w:val="18"/>
      <w:szCs w:val="18"/>
    </w:rPr>
  </w:style>
  <w:style w:type="paragraph" w:customStyle="1" w:styleId="font11">
    <w:name w:val="font11"/>
    <w:basedOn w:val="a1"/>
    <w:qFormat/>
    <w:pPr>
      <w:spacing w:before="100" w:beforeAutospacing="1" w:after="100" w:afterAutospacing="1" w:line="240" w:lineRule="auto"/>
      <w:jc w:val="left"/>
    </w:pPr>
    <w:rPr>
      <w:rFonts w:ascii="Tahoma" w:eastAsia="Times New Roman" w:hAnsi="Tahoma" w:cs="Tahoma"/>
      <w:b/>
      <w:bCs/>
      <w:color w:val="000000"/>
      <w:sz w:val="18"/>
      <w:szCs w:val="18"/>
    </w:rPr>
  </w:style>
  <w:style w:type="paragraph" w:customStyle="1" w:styleId="font1">
    <w:name w:val="font1"/>
    <w:basedOn w:val="a1"/>
    <w:qFormat/>
    <w:pPr>
      <w:spacing w:before="100" w:beforeAutospacing="1" w:after="100" w:afterAutospacing="1" w:line="240" w:lineRule="auto"/>
      <w:jc w:val="left"/>
    </w:pPr>
    <w:rPr>
      <w:rFonts w:ascii="Arial" w:eastAsia="Times New Roman" w:hAnsi="Arial" w:cs="Arial"/>
      <w:sz w:val="20"/>
      <w:szCs w:val="20"/>
    </w:rPr>
  </w:style>
  <w:style w:type="paragraph" w:customStyle="1" w:styleId="-4">
    <w:name w:val="Таблица - шапка"/>
    <w:basedOn w:val="a1"/>
    <w:qFormat/>
    <w:pPr>
      <w:suppressAutoHyphens/>
      <w:spacing w:before="120" w:after="120" w:line="240" w:lineRule="auto"/>
      <w:jc w:val="center"/>
    </w:pPr>
    <w:rPr>
      <w:rFonts w:ascii="Arial" w:eastAsia="Times New Roman" w:hAnsi="Arial" w:cs="Arial"/>
      <w:b/>
      <w:sz w:val="20"/>
      <w:szCs w:val="20"/>
    </w:rPr>
  </w:style>
  <w:style w:type="paragraph" w:customStyle="1" w:styleId="Heading0">
    <w:name w:val="Heading"/>
    <w:qFormat/>
    <w:pPr>
      <w:autoSpaceDE w:val="0"/>
      <w:autoSpaceDN w:val="0"/>
      <w:adjustRightInd w:val="0"/>
    </w:pPr>
    <w:rPr>
      <w:rFonts w:ascii="Arial" w:eastAsia="Times New Roman" w:hAnsi="Arial" w:cs="Arial"/>
      <w:b/>
      <w:bCs/>
      <w:sz w:val="22"/>
      <w:szCs w:val="22"/>
    </w:rPr>
  </w:style>
  <w:style w:type="paragraph" w:customStyle="1" w:styleId="2310">
    <w:name w:val="Основной текст 231"/>
    <w:basedOn w:val="a1"/>
    <w:qFormat/>
    <w:pPr>
      <w:overflowPunct w:val="0"/>
      <w:autoSpaceDE w:val="0"/>
      <w:autoSpaceDN w:val="0"/>
      <w:adjustRightInd w:val="0"/>
      <w:spacing w:line="240" w:lineRule="auto"/>
      <w:ind w:firstLine="720"/>
      <w:textAlignment w:val="baseline"/>
    </w:pPr>
    <w:rPr>
      <w:rFonts w:ascii="Times New Roman" w:eastAsia="Times New Roman" w:hAnsi="Times New Roman" w:cs="Times New Roman"/>
      <w:sz w:val="28"/>
      <w:szCs w:val="20"/>
    </w:rPr>
  </w:style>
  <w:style w:type="paragraph" w:customStyle="1" w:styleId="2b">
    <w:name w:val="Знак Знак Знак Знак Знак Знак Знак Знак Знак2"/>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250">
    <w:name w:val="Основной текст 25"/>
    <w:basedOn w:val="a1"/>
    <w:qFormat/>
    <w:pPr>
      <w:overflowPunct w:val="0"/>
      <w:autoSpaceDE w:val="0"/>
      <w:autoSpaceDN w:val="0"/>
      <w:adjustRightInd w:val="0"/>
      <w:spacing w:line="240" w:lineRule="auto"/>
      <w:ind w:firstLine="720"/>
      <w:textAlignment w:val="baseline"/>
    </w:pPr>
    <w:rPr>
      <w:rFonts w:ascii="Times New Roman" w:eastAsia="Times New Roman" w:hAnsi="Times New Roman" w:cs="Times New Roman"/>
      <w:sz w:val="28"/>
      <w:szCs w:val="20"/>
    </w:rPr>
  </w:style>
  <w:style w:type="paragraph" w:customStyle="1" w:styleId="2c">
    <w:name w:val="Знак Знак Знак Знак Знак Знак Знак Знак Знак Знак Знак Знак Знак Знак Знак2"/>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131">
    <w:name w:val="Знак Знак Знак Знак Знак Знак Знак Знак1 Знак Знак Знак3"/>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table" w:customStyle="1" w:styleId="151">
    <w:name w:val="Сетка таблицы15"/>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Знак Знак Знак Знак Знак Знак Знак Знак Знак Знак Знак Знак Знак Знак Знак3"/>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123">
    <w:name w:val="Знак Знак Знак Знак Знак Знак Знак Знак12"/>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145">
    <w:name w:val="Знак Знак Знак Знак Знак Знак Знак Знак1 Знак Знак Знак4"/>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table" w:customStyle="1" w:styleId="161">
    <w:name w:val="Сетка таблицы16"/>
    <w:basedOn w:val="a3"/>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uiPriority w:val="59"/>
    <w:qFormat/>
    <w:rPr>
      <w:rFonts w:eastAsia="Times New Roman"/>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1"/>
    <w:uiPriority w:val="99"/>
    <w:qFormat/>
    <w:pPr>
      <w:widowControl w:val="0"/>
      <w:autoSpaceDE w:val="0"/>
      <w:autoSpaceDN w:val="0"/>
      <w:adjustRightInd w:val="0"/>
      <w:spacing w:line="226" w:lineRule="exact"/>
      <w:jc w:val="left"/>
    </w:pPr>
    <w:rPr>
      <w:rFonts w:ascii="Arial" w:eastAsia="Times New Roman" w:hAnsi="Arial" w:cs="Arial"/>
      <w:szCs w:val="24"/>
    </w:rPr>
  </w:style>
  <w:style w:type="character" w:customStyle="1" w:styleId="apple-style-span">
    <w:name w:val="apple-style-span"/>
    <w:basedOn w:val="a2"/>
    <w:qFormat/>
  </w:style>
  <w:style w:type="paragraph" w:customStyle="1" w:styleId="44">
    <w:name w:val="Знак Знак Знак Знак Знак Знак Знак Знак Знак Знак Знак Знак Знак Знак Знак4"/>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146">
    <w:name w:val="Знак Знак Знак Знак Знак Знак Знак Знак14"/>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1120">
    <w:name w:val="Знак Знак Знак Знак Знак Знак Знак Знак1 Знак Знак Знак12"/>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152">
    <w:name w:val="Знак Знак Знак Знак Знак Знак Знак Знак1 Знак Знак Знак5"/>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table" w:customStyle="1" w:styleId="180">
    <w:name w:val="Сетка таблицы18"/>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Календарь 21"/>
    <w:basedOn w:val="a3"/>
    <w:uiPriority w:val="99"/>
    <w:qFormat/>
    <w:pPr>
      <w:jc w:val="center"/>
    </w:pPr>
    <w:rPr>
      <w:rFonts w:ascii="Calibri" w:eastAsia="Times New Roman" w:hAnsi="Calibri"/>
      <w:sz w:val="28"/>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character" w:customStyle="1" w:styleId="213">
    <w:name w:val="Знак21"/>
    <w:qFormat/>
    <w:rPr>
      <w:sz w:val="24"/>
      <w:szCs w:val="24"/>
    </w:rPr>
  </w:style>
  <w:style w:type="paragraph" w:customStyle="1" w:styleId="37">
    <w:name w:val="3"/>
    <w:basedOn w:val="a1"/>
    <w:next w:val="aff"/>
    <w:link w:val="affff0"/>
    <w:qFormat/>
    <w:pPr>
      <w:spacing w:before="120" w:line="240" w:lineRule="auto"/>
      <w:ind w:firstLine="709"/>
      <w:jc w:val="center"/>
    </w:pPr>
    <w:rPr>
      <w:rFonts w:ascii="Times New Roman" w:eastAsia="Times New Roman" w:hAnsi="Times New Roman" w:cs="Times New Roman"/>
      <w:b/>
      <w:bCs/>
      <w:szCs w:val="24"/>
      <w:lang w:val="zh-CN" w:eastAsia="zh-CN"/>
    </w:rPr>
  </w:style>
  <w:style w:type="character" w:customStyle="1" w:styleId="affff0">
    <w:name w:val="Название Знак"/>
    <w:link w:val="37"/>
    <w:qFormat/>
    <w:rPr>
      <w:rFonts w:ascii="Times New Roman" w:eastAsia="Times New Roman" w:hAnsi="Times New Roman" w:cs="Times New Roman"/>
      <w:b/>
      <w:bCs/>
      <w:sz w:val="24"/>
      <w:szCs w:val="24"/>
      <w:lang w:val="zh-CN" w:eastAsia="zh-CN"/>
    </w:rPr>
  </w:style>
  <w:style w:type="table" w:customStyle="1" w:styleId="1310">
    <w:name w:val="Сетка таблицы131"/>
    <w:basedOn w:val="a3"/>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0">
    <w:name w:val="Основной текст 26"/>
    <w:basedOn w:val="a1"/>
    <w:qFormat/>
    <w:pPr>
      <w:overflowPunct w:val="0"/>
      <w:autoSpaceDE w:val="0"/>
      <w:autoSpaceDN w:val="0"/>
      <w:adjustRightInd w:val="0"/>
      <w:spacing w:line="240" w:lineRule="auto"/>
      <w:ind w:firstLine="720"/>
      <w:textAlignment w:val="baseline"/>
    </w:pPr>
    <w:rPr>
      <w:rFonts w:ascii="Times New Roman" w:eastAsia="Times New Roman" w:hAnsi="Times New Roman" w:cs="Times New Roman"/>
      <w:sz w:val="28"/>
      <w:szCs w:val="20"/>
    </w:rPr>
  </w:style>
  <w:style w:type="paragraph" w:customStyle="1" w:styleId="38">
    <w:name w:val="Знак Знак Знак Знак Знак Знак Знак Знак Знак3"/>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45">
    <w:name w:val="Знак Знак Знак Знак Знак Знак Знак Знак Знак Знак Знак Знак4"/>
    <w:basedOn w:val="a1"/>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table" w:customStyle="1" w:styleId="1460">
    <w:name w:val="Сетка таблицы146"/>
    <w:basedOn w:val="a3"/>
    <w:uiPriority w:val="59"/>
    <w:qFormat/>
    <w:rPr>
      <w:rFonts w:eastAsia="Times New Roman"/>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3"/>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ветлая заливка - Акцент 21"/>
    <w:basedOn w:val="a3"/>
    <w:uiPriority w:val="60"/>
    <w:qFormat/>
    <w:rPr>
      <w:rFonts w:eastAsia="Times New Roman"/>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affff1">
    <w:name w:val="МК Знак"/>
    <w:link w:val="a"/>
    <w:qFormat/>
    <w:locked/>
    <w:rPr>
      <w:sz w:val="24"/>
      <w:szCs w:val="24"/>
      <w:lang w:val="zh-CN" w:eastAsia="zh-CN"/>
    </w:rPr>
  </w:style>
  <w:style w:type="paragraph" w:customStyle="1" w:styleId="a">
    <w:name w:val="МК"/>
    <w:basedOn w:val="a1"/>
    <w:link w:val="affff1"/>
    <w:qFormat/>
    <w:pPr>
      <w:numPr>
        <w:numId w:val="2"/>
      </w:numPr>
      <w:autoSpaceDE w:val="0"/>
      <w:autoSpaceDN w:val="0"/>
      <w:adjustRightInd w:val="0"/>
      <w:spacing w:line="240" w:lineRule="auto"/>
    </w:pPr>
    <w:rPr>
      <w:rFonts w:eastAsiaTheme="minorHAnsi"/>
      <w:szCs w:val="24"/>
      <w:lang w:val="zh-CN" w:eastAsia="zh-CN"/>
    </w:rPr>
  </w:style>
  <w:style w:type="paragraph" w:customStyle="1" w:styleId="39">
    <w:name w:val="Знак Знак Знак Знак Знак Знак Знак Знак Знак Знак Знак Знак3"/>
    <w:basedOn w:val="a1"/>
    <w:uiPriority w:val="99"/>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46">
    <w:name w:val="Знак Знак Знак4"/>
    <w:qFormat/>
    <w:rPr>
      <w:rFonts w:ascii="Times New Roman" w:eastAsia="Times New Roman" w:hAnsi="Times New Roman" w:cs="Times New Roman"/>
      <w:sz w:val="24"/>
      <w:szCs w:val="24"/>
    </w:rPr>
  </w:style>
  <w:style w:type="paragraph" w:customStyle="1" w:styleId="132">
    <w:name w:val="Знак Знак Знак Знак Знак Знак Знак Знак13"/>
    <w:basedOn w:val="a1"/>
    <w:uiPriority w:val="99"/>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223">
    <w:name w:val="Основной текст 223"/>
    <w:basedOn w:val="a1"/>
    <w:uiPriority w:val="99"/>
    <w:qFormat/>
    <w:pPr>
      <w:overflowPunct w:val="0"/>
      <w:autoSpaceDE w:val="0"/>
      <w:autoSpaceDN w:val="0"/>
      <w:adjustRightInd w:val="0"/>
      <w:spacing w:line="240" w:lineRule="auto"/>
      <w:ind w:firstLine="720"/>
      <w:textAlignment w:val="baseline"/>
    </w:pPr>
    <w:rPr>
      <w:rFonts w:ascii="Times New Roman" w:eastAsia="Times New Roman" w:hAnsi="Times New Roman" w:cs="Times New Roman"/>
      <w:sz w:val="28"/>
      <w:szCs w:val="20"/>
    </w:rPr>
  </w:style>
  <w:style w:type="table" w:customStyle="1" w:styleId="1510">
    <w:name w:val="Сетка таблицы151"/>
    <w:basedOn w:val="a3"/>
    <w:uiPriority w:val="59"/>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0">
    <w:name w:val="Сетка таблицы161"/>
    <w:basedOn w:val="a3"/>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3"/>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Обычный + По правому краю"/>
    <w:basedOn w:val="a1"/>
    <w:uiPriority w:val="99"/>
    <w:qFormat/>
    <w:pPr>
      <w:tabs>
        <w:tab w:val="left" w:pos="1920"/>
        <w:tab w:val="left" w:pos="12264"/>
      </w:tabs>
      <w:spacing w:line="240" w:lineRule="auto"/>
      <w:jc w:val="right"/>
    </w:pPr>
    <w:rPr>
      <w:rFonts w:ascii="Times New Roman" w:eastAsia="Times New Roman" w:hAnsi="Times New Roman" w:cs="Times New Roman"/>
      <w:szCs w:val="24"/>
    </w:rPr>
  </w:style>
  <w:style w:type="character" w:customStyle="1" w:styleId="2d">
    <w:name w:val="Знак Знак Знак Знак2"/>
    <w:uiPriority w:val="99"/>
    <w:semiHidden/>
    <w:qFormat/>
    <w:rPr>
      <w:rFonts w:ascii="Cambria" w:eastAsia="Times New Roman" w:hAnsi="Cambria" w:cs="Times New Roman"/>
      <w:b/>
      <w:bCs/>
      <w:color w:val="4F81BD"/>
      <w:sz w:val="26"/>
      <w:szCs w:val="26"/>
    </w:rPr>
  </w:style>
  <w:style w:type="character" w:customStyle="1" w:styleId="2e">
    <w:name w:val="Текст сноски Знак2"/>
    <w:uiPriority w:val="99"/>
    <w:semiHidden/>
    <w:qFormat/>
  </w:style>
  <w:style w:type="paragraph" w:customStyle="1" w:styleId="222">
    <w:name w:val="Основной текст 222"/>
    <w:basedOn w:val="a1"/>
    <w:uiPriority w:val="99"/>
    <w:qFormat/>
    <w:pPr>
      <w:overflowPunct w:val="0"/>
      <w:autoSpaceDE w:val="0"/>
      <w:autoSpaceDN w:val="0"/>
      <w:adjustRightInd w:val="0"/>
      <w:spacing w:line="240" w:lineRule="auto"/>
      <w:ind w:firstLine="720"/>
    </w:pPr>
    <w:rPr>
      <w:rFonts w:ascii="Times New Roman" w:eastAsia="Times New Roman" w:hAnsi="Times New Roman" w:cs="Times New Roman"/>
      <w:sz w:val="28"/>
      <w:szCs w:val="20"/>
    </w:rPr>
  </w:style>
  <w:style w:type="paragraph" w:customStyle="1" w:styleId="214">
    <w:name w:val="Знак Знак Знак21"/>
    <w:basedOn w:val="a1"/>
    <w:uiPriority w:val="99"/>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2f">
    <w:name w:val="Знак Знак Знак Знак Знак Знак Знак Знак Знак Знак Знак Знак2"/>
    <w:basedOn w:val="a1"/>
    <w:uiPriority w:val="99"/>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xl246">
    <w:name w:val="xl246"/>
    <w:basedOn w:val="a1"/>
    <w:uiPriority w:val="99"/>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47">
    <w:name w:val="xl247"/>
    <w:basedOn w:val="a1"/>
    <w:uiPriority w:val="99"/>
    <w:qFormat/>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48">
    <w:name w:val="xl248"/>
    <w:basedOn w:val="a1"/>
    <w:uiPriority w:val="99"/>
    <w:qFormat/>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3a">
    <w:name w:val="Знак Знак Знак Знак Знак Знак3"/>
    <w:basedOn w:val="a1"/>
    <w:uiPriority w:val="99"/>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1fa">
    <w:name w:val="Знак Знак Знак Знак Знак Знак Знак Знак1 Знак Знак Знак Знак Знак Знак Знак"/>
    <w:basedOn w:val="a1"/>
    <w:uiPriority w:val="99"/>
    <w:qFormat/>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xl249">
    <w:name w:val="xl249"/>
    <w:basedOn w:val="a1"/>
    <w:uiPriority w:val="99"/>
    <w:qFormat/>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50">
    <w:name w:val="xl250"/>
    <w:basedOn w:val="a1"/>
    <w:uiPriority w:val="99"/>
    <w:qFormat/>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51">
    <w:name w:val="xl251"/>
    <w:basedOn w:val="a1"/>
    <w:uiPriority w:val="99"/>
    <w:qFormat/>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52">
    <w:name w:val="xl252"/>
    <w:basedOn w:val="a1"/>
    <w:uiPriority w:val="99"/>
    <w:qFormat/>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53">
    <w:name w:val="xl253"/>
    <w:basedOn w:val="a1"/>
    <w:uiPriority w:val="99"/>
    <w:qFormat/>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54">
    <w:name w:val="xl254"/>
    <w:basedOn w:val="a1"/>
    <w:uiPriority w:val="99"/>
    <w:qFormat/>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55">
    <w:name w:val="xl255"/>
    <w:basedOn w:val="a1"/>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56">
    <w:name w:val="xl256"/>
    <w:basedOn w:val="a1"/>
    <w:uiPriority w:val="99"/>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57">
    <w:name w:val="xl257"/>
    <w:basedOn w:val="a1"/>
    <w:uiPriority w:val="99"/>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58">
    <w:name w:val="xl258"/>
    <w:basedOn w:val="a1"/>
    <w:uiPriority w:val="99"/>
    <w:qFormat/>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59">
    <w:name w:val="xl259"/>
    <w:basedOn w:val="a1"/>
    <w:uiPriority w:val="99"/>
    <w:qFormat/>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60">
    <w:name w:val="xl260"/>
    <w:basedOn w:val="a1"/>
    <w:uiPriority w:val="99"/>
    <w:qFormat/>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61">
    <w:name w:val="xl261"/>
    <w:basedOn w:val="a1"/>
    <w:uiPriority w:val="99"/>
    <w:qFormat/>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62">
    <w:name w:val="xl262"/>
    <w:basedOn w:val="a1"/>
    <w:uiPriority w:val="99"/>
    <w:qFormat/>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63">
    <w:name w:val="xl263"/>
    <w:basedOn w:val="a1"/>
    <w:uiPriority w:val="99"/>
    <w:qFormat/>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64">
    <w:name w:val="xl264"/>
    <w:basedOn w:val="a1"/>
    <w:uiPriority w:val="99"/>
    <w:qFormat/>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65">
    <w:name w:val="xl265"/>
    <w:basedOn w:val="a1"/>
    <w:uiPriority w:val="99"/>
    <w:qFormat/>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66">
    <w:name w:val="xl266"/>
    <w:basedOn w:val="a1"/>
    <w:uiPriority w:val="99"/>
    <w:qFormat/>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67">
    <w:name w:val="xl267"/>
    <w:basedOn w:val="a1"/>
    <w:uiPriority w:val="99"/>
    <w:qFormat/>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68">
    <w:name w:val="xl268"/>
    <w:basedOn w:val="a1"/>
    <w:uiPriority w:val="99"/>
    <w:qFormat/>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69">
    <w:name w:val="xl269"/>
    <w:basedOn w:val="a1"/>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70">
    <w:name w:val="xl270"/>
    <w:basedOn w:val="a1"/>
    <w:uiPriority w:val="99"/>
    <w:qFormat/>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1fb">
    <w:name w:val="Рецензия1"/>
    <w:uiPriority w:val="99"/>
    <w:semiHidden/>
    <w:qFormat/>
    <w:rPr>
      <w:rFonts w:ascii="Calibri" w:eastAsia="Times New Roman" w:hAnsi="Calibri"/>
      <w:sz w:val="24"/>
      <w:szCs w:val="24"/>
    </w:rPr>
  </w:style>
  <w:style w:type="paragraph" w:customStyle="1" w:styleId="1fc">
    <w:name w:val="Без интервала1"/>
    <w:uiPriority w:val="99"/>
    <w:qFormat/>
    <w:rPr>
      <w:rFonts w:ascii="Calibri" w:eastAsia="Times New Roman" w:hAnsi="Calibri" w:cs="Calibri"/>
      <w:sz w:val="22"/>
      <w:szCs w:val="22"/>
      <w:lang w:eastAsia="en-US"/>
    </w:rPr>
  </w:style>
  <w:style w:type="paragraph" w:customStyle="1" w:styleId="font0">
    <w:name w:val="font0"/>
    <w:basedOn w:val="a1"/>
    <w:uiPriority w:val="99"/>
    <w:qFormat/>
    <w:pPr>
      <w:spacing w:before="100" w:beforeAutospacing="1" w:after="100" w:afterAutospacing="1" w:line="240" w:lineRule="auto"/>
      <w:jc w:val="left"/>
    </w:pPr>
    <w:rPr>
      <w:rFonts w:ascii="Arial" w:eastAsia="Times New Roman" w:hAnsi="Arial" w:cs="Arial"/>
      <w:sz w:val="20"/>
      <w:szCs w:val="20"/>
    </w:rPr>
  </w:style>
  <w:style w:type="character" w:styleId="affff3">
    <w:name w:val="Placeholder Text"/>
    <w:uiPriority w:val="99"/>
    <w:semiHidden/>
    <w:qFormat/>
    <w:rPr>
      <w:color w:val="808080"/>
    </w:rPr>
  </w:style>
  <w:style w:type="character" w:customStyle="1" w:styleId="3b">
    <w:name w:val="Знак Знак Знак Знак3"/>
    <w:qFormat/>
    <w:rPr>
      <w:sz w:val="24"/>
      <w:szCs w:val="24"/>
      <w:lang w:val="ru-RU" w:eastAsia="ru-RU" w:bidi="ar-SA"/>
    </w:rPr>
  </w:style>
  <w:style w:type="table" w:customStyle="1" w:styleId="340">
    <w:name w:val="Сетка таблицы34"/>
    <w:basedOn w:val="a3"/>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3"/>
    <w:uiPriority w:val="99"/>
    <w:qFormat/>
    <w:rPr>
      <w:rFonts w:eastAsia="Times New Roman"/>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uiPriority w:val="99"/>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3"/>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3"/>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Сетка таблицы1414"/>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3"/>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uiPriority w:val="59"/>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
    <w:name w:val="Сетка таблицы231"/>
    <w:basedOn w:val="a3"/>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3"/>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3"/>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3"/>
    <w:uiPriority w:val="59"/>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51">
    <w:name w:val="Сетка таблицы1451"/>
    <w:basedOn w:val="a3"/>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3"/>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3"/>
    <w:uiPriority w:val="99"/>
    <w:qFormat/>
    <w:rPr>
      <w:rFonts w:eastAsia="Times New Roman"/>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uiPriority w:val="99"/>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3"/>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3"/>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14122"/>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uiPriority w:val="59"/>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
    <w:name w:val="Сетка таблицы3111"/>
    <w:basedOn w:val="a3"/>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3"/>
    <w:uiPriority w:val="99"/>
    <w:qFormat/>
    <w:rPr>
      <w:rFonts w:eastAsia="Times New Roman"/>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3"/>
    <w:uiPriority w:val="99"/>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
    <w:name w:val="Сетка таблицы11111"/>
    <w:basedOn w:val="a3"/>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3"/>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Сетка таблицы141111"/>
    <w:basedOn w:val="a3"/>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0">
    <w:name w:val="2"/>
    <w:basedOn w:val="a1"/>
    <w:next w:val="aff"/>
    <w:qFormat/>
    <w:pPr>
      <w:spacing w:before="120" w:line="240" w:lineRule="auto"/>
      <w:ind w:firstLine="709"/>
      <w:jc w:val="center"/>
    </w:pPr>
    <w:rPr>
      <w:rFonts w:ascii="Times New Roman" w:eastAsia="Times New Roman" w:hAnsi="Times New Roman" w:cs="Times New Roman"/>
      <w:b/>
      <w:bCs/>
      <w:szCs w:val="24"/>
      <w:lang w:val="zh-CN" w:eastAsia="zh-CN"/>
    </w:rPr>
  </w:style>
  <w:style w:type="paragraph" w:customStyle="1" w:styleId="270">
    <w:name w:val="Основной текст 27"/>
    <w:basedOn w:val="a1"/>
    <w:qFormat/>
    <w:pPr>
      <w:overflowPunct w:val="0"/>
      <w:autoSpaceDE w:val="0"/>
      <w:autoSpaceDN w:val="0"/>
      <w:adjustRightInd w:val="0"/>
      <w:spacing w:line="240" w:lineRule="auto"/>
      <w:ind w:firstLine="720"/>
      <w:textAlignment w:val="baseline"/>
    </w:pPr>
    <w:rPr>
      <w:rFonts w:ascii="Times New Roman" w:eastAsia="Times New Roman" w:hAnsi="Times New Roman" w:cs="Times New Roman"/>
      <w:sz w:val="28"/>
      <w:szCs w:val="20"/>
    </w:rPr>
  </w:style>
  <w:style w:type="character" w:customStyle="1" w:styleId="2f1">
    <w:name w:val="Основной текст (2)_"/>
    <w:link w:val="2f2"/>
    <w:qFormat/>
    <w:rPr>
      <w:shd w:val="clear" w:color="auto" w:fill="FFFFFF"/>
    </w:rPr>
  </w:style>
  <w:style w:type="paragraph" w:customStyle="1" w:styleId="2f2">
    <w:name w:val="Основной текст (2)"/>
    <w:basedOn w:val="a1"/>
    <w:link w:val="2f1"/>
    <w:qFormat/>
    <w:pPr>
      <w:widowControl w:val="0"/>
      <w:shd w:val="clear" w:color="auto" w:fill="FFFFFF"/>
      <w:spacing w:line="274" w:lineRule="exact"/>
      <w:ind w:hanging="700"/>
    </w:pPr>
    <w:rPr>
      <w:rFonts w:eastAsiaTheme="minorHAnsi"/>
      <w:sz w:val="22"/>
      <w:lang w:eastAsia="en-US"/>
    </w:rPr>
  </w:style>
  <w:style w:type="character" w:customStyle="1" w:styleId="2f3">
    <w:name w:val="Основной текст (2) + Полужирный"/>
    <w:qFormat/>
    <w:rPr>
      <w:rFonts w:ascii="Times New Roman" w:eastAsia="Times New Roman" w:hAnsi="Times New Roman" w:cs="Times New Roman"/>
      <w:b/>
      <w:bCs/>
      <w:color w:val="000000"/>
      <w:spacing w:val="0"/>
      <w:w w:val="100"/>
      <w:position w:val="0"/>
      <w:sz w:val="24"/>
      <w:szCs w:val="24"/>
      <w:u w:val="none"/>
      <w:lang w:val="ru-RU" w:eastAsia="ru-RU" w:bidi="ru-RU"/>
    </w:rPr>
  </w:style>
  <w:style w:type="paragraph" w:customStyle="1" w:styleId="1fd">
    <w:name w:val="Верхний колонтитул 1"/>
    <w:basedOn w:val="a1"/>
    <w:link w:val="1fe"/>
    <w:qFormat/>
    <w:pPr>
      <w:suppressAutoHyphens/>
      <w:spacing w:line="240" w:lineRule="auto"/>
      <w:jc w:val="center"/>
    </w:pPr>
    <w:rPr>
      <w:rFonts w:ascii="Times New Roman" w:eastAsia="Times New Roman" w:hAnsi="Times New Roman" w:cs="Times New Roman"/>
      <w:i/>
      <w:sz w:val="18"/>
      <w:szCs w:val="18"/>
    </w:rPr>
  </w:style>
  <w:style w:type="character" w:customStyle="1" w:styleId="1fe">
    <w:name w:val="Верхний колонтитул 1 Знак"/>
    <w:basedOn w:val="a2"/>
    <w:link w:val="1fd"/>
    <w:qFormat/>
    <w:rPr>
      <w:rFonts w:ascii="Times New Roman" w:eastAsia="Times New Roman" w:hAnsi="Times New Roman" w:cs="Times New Roman"/>
      <w:i/>
      <w:sz w:val="18"/>
      <w:szCs w:val="18"/>
      <w:lang w:eastAsia="ru-RU"/>
    </w:rPr>
  </w:style>
  <w:style w:type="paragraph" w:customStyle="1" w:styleId="affff4">
    <w:name w:val="# ОСНОВНОЙ ТЕКСТ"/>
    <w:basedOn w:val="a1"/>
    <w:uiPriority w:val="99"/>
    <w:qFormat/>
    <w:pPr>
      <w:widowControl w:val="0"/>
      <w:overflowPunct w:val="0"/>
      <w:autoSpaceDE w:val="0"/>
      <w:autoSpaceDN w:val="0"/>
      <w:adjustRightInd w:val="0"/>
      <w:spacing w:before="60" w:after="60" w:line="288" w:lineRule="auto"/>
      <w:ind w:firstLine="709"/>
      <w:textAlignment w:val="baseline"/>
    </w:pPr>
    <w:rPr>
      <w:rFonts w:ascii="Times New Roman" w:eastAsia="Times New Roman" w:hAnsi="Times New Roman" w:cs="Times New Roman"/>
      <w:szCs w:val="24"/>
    </w:rPr>
  </w:style>
  <w:style w:type="table" w:customStyle="1" w:styleId="181">
    <w:name w:val="Сетка таблицы181"/>
    <w:basedOn w:val="a3"/>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3"/>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3"/>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Основной текст с отступом 21"/>
    <w:basedOn w:val="a1"/>
    <w:qFormat/>
    <w:pPr>
      <w:overflowPunct w:val="0"/>
      <w:autoSpaceDE w:val="0"/>
      <w:autoSpaceDN w:val="0"/>
      <w:adjustRightInd w:val="0"/>
      <w:spacing w:line="240" w:lineRule="exact"/>
      <w:ind w:firstLine="709"/>
      <w:textAlignment w:val="baseline"/>
    </w:pPr>
    <w:rPr>
      <w:rFonts w:ascii="Arial" w:eastAsia="Times New Roman" w:hAnsi="Arial" w:cs="Times New Roman"/>
      <w:szCs w:val="20"/>
    </w:rPr>
  </w:style>
  <w:style w:type="paragraph" w:customStyle="1" w:styleId="oaenoniinee">
    <w:name w:val="oaeno niinee"/>
    <w:basedOn w:val="a1"/>
    <w:qFormat/>
    <w:pPr>
      <w:overflowPunct w:val="0"/>
      <w:autoSpaceDE w:val="0"/>
      <w:autoSpaceDN w:val="0"/>
      <w:adjustRightInd w:val="0"/>
      <w:spacing w:line="240" w:lineRule="auto"/>
      <w:jc w:val="left"/>
      <w:textAlignment w:val="baseline"/>
    </w:pPr>
    <w:rPr>
      <w:rFonts w:ascii="Arial" w:eastAsia="Times New Roman" w:hAnsi="Arial" w:cs="Times New Roman"/>
      <w:sz w:val="20"/>
      <w:szCs w:val="20"/>
    </w:rPr>
  </w:style>
  <w:style w:type="paragraph" w:customStyle="1" w:styleId="Osnovnoy">
    <w:name w:val="##Osnovnoy"/>
    <w:basedOn w:val="aff"/>
    <w:link w:val="Osnovnoy0"/>
    <w:qFormat/>
    <w:pPr>
      <w:spacing w:before="0"/>
      <w:ind w:right="-79" w:firstLine="720"/>
      <w:jc w:val="both"/>
    </w:pPr>
    <w:rPr>
      <w:rFonts w:eastAsiaTheme="majorEastAsia"/>
      <w:b w:val="0"/>
      <w:kern w:val="28"/>
      <w:szCs w:val="32"/>
      <w:lang w:val="ru-RU" w:eastAsia="ru-RU"/>
    </w:rPr>
  </w:style>
  <w:style w:type="character" w:customStyle="1" w:styleId="Osnovnoy0">
    <w:name w:val="##Osnovnoy Знак"/>
    <w:basedOn w:val="a2"/>
    <w:link w:val="Osnovnoy"/>
    <w:qFormat/>
    <w:rPr>
      <w:rFonts w:ascii="Times New Roman" w:eastAsiaTheme="majorEastAsia" w:hAnsi="Times New Roman" w:cs="Times New Roman"/>
      <w:bCs/>
      <w:kern w:val="28"/>
      <w:sz w:val="24"/>
      <w:szCs w:val="32"/>
      <w:lang w:eastAsia="ru-RU"/>
    </w:rPr>
  </w:style>
  <w:style w:type="paragraph" w:customStyle="1" w:styleId="Level2">
    <w:name w:val="##Level2"/>
    <w:basedOn w:val="afb"/>
    <w:uiPriority w:val="99"/>
    <w:qFormat/>
    <w:pPr>
      <w:suppressAutoHyphens/>
      <w:spacing w:before="240" w:after="240"/>
      <w:ind w:firstLine="709"/>
      <w:jc w:val="center"/>
      <w:outlineLvl w:val="1"/>
    </w:pPr>
    <w:rPr>
      <w:rFonts w:asciiTheme="majorHAnsi" w:hAnsiTheme="majorHAnsi"/>
      <w:b/>
      <w:sz w:val="26"/>
      <w:szCs w:val="26"/>
      <w:lang w:val="ru-RU" w:eastAsia="ru-RU"/>
    </w:rPr>
  </w:style>
  <w:style w:type="character" w:customStyle="1" w:styleId="affff5">
    <w:name w:val="Список с точкой Знак"/>
    <w:basedOn w:val="a2"/>
    <w:link w:val="a0"/>
    <w:uiPriority w:val="99"/>
    <w:qFormat/>
    <w:locked/>
    <w:rPr>
      <w:sz w:val="24"/>
      <w:szCs w:val="24"/>
    </w:rPr>
  </w:style>
  <w:style w:type="paragraph" w:customStyle="1" w:styleId="a0">
    <w:name w:val="Список с точкой"/>
    <w:basedOn w:val="a1"/>
    <w:link w:val="affff5"/>
    <w:uiPriority w:val="99"/>
    <w:qFormat/>
    <w:pPr>
      <w:numPr>
        <w:ilvl w:val="7"/>
        <w:numId w:val="3"/>
      </w:numPr>
      <w:autoSpaceDN w:val="0"/>
      <w:spacing w:line="240" w:lineRule="auto"/>
    </w:pPr>
    <w:rPr>
      <w:rFonts w:eastAsiaTheme="minorHAnsi"/>
      <w:szCs w:val="24"/>
      <w:lang w:eastAsia="en-US"/>
    </w:rPr>
  </w:style>
  <w:style w:type="character" w:customStyle="1" w:styleId="extended-textfull">
    <w:name w:val="extended-text__full"/>
    <w:basedOn w:val="a2"/>
    <w:qFormat/>
  </w:style>
  <w:style w:type="character" w:customStyle="1" w:styleId="blk">
    <w:name w:val="blk"/>
    <w:basedOn w:val="a2"/>
    <w:qFormat/>
  </w:style>
  <w:style w:type="character" w:customStyle="1" w:styleId="fontstyle01">
    <w:name w:val="fontstyle01"/>
    <w:basedOn w:val="a2"/>
    <w:qFormat/>
    <w:rPr>
      <w:rFonts w:ascii="TimesNewRomanPSMT" w:eastAsia="TimesNewRomanPSMT" w:hint="eastAsia"/>
      <w:color w:val="000000"/>
      <w:sz w:val="24"/>
      <w:szCs w:val="24"/>
    </w:rPr>
  </w:style>
  <w:style w:type="character" w:customStyle="1" w:styleId="affff6">
    <w:name w:val="Основной текст_"/>
    <w:link w:val="56"/>
    <w:qFormat/>
    <w:locked/>
    <w:rPr>
      <w:rFonts w:ascii="Sylfaen" w:eastAsia="Times New Roman" w:hAnsi="Sylfaen"/>
      <w:spacing w:val="4"/>
      <w:shd w:val="clear" w:color="auto" w:fill="FFFFFF"/>
    </w:rPr>
  </w:style>
  <w:style w:type="paragraph" w:customStyle="1" w:styleId="56">
    <w:name w:val="Основной текст5"/>
    <w:basedOn w:val="a1"/>
    <w:link w:val="affff6"/>
    <w:qFormat/>
    <w:pPr>
      <w:widowControl w:val="0"/>
      <w:shd w:val="clear" w:color="auto" w:fill="FFFFFF"/>
      <w:spacing w:before="600" w:after="600" w:line="302" w:lineRule="exact"/>
      <w:jc w:val="left"/>
    </w:pPr>
    <w:rPr>
      <w:rFonts w:ascii="Sylfaen" w:eastAsia="Times New Roman" w:hAnsi="Sylfaen"/>
      <w:spacing w:val="4"/>
      <w:sz w:val="22"/>
      <w:lang w:eastAsia="en-US"/>
    </w:rPr>
  </w:style>
  <w:style w:type="character" w:customStyle="1" w:styleId="3c">
    <w:name w:val="Основной текст3"/>
    <w:qFormat/>
    <w:rPr>
      <w:rFonts w:ascii="Sylfaen" w:eastAsia="Times New Roman" w:hAnsi="Sylfaen"/>
      <w:color w:val="000000"/>
      <w:spacing w:val="4"/>
      <w:w w:val="100"/>
      <w:position w:val="0"/>
      <w:sz w:val="20"/>
      <w:u w:val="none"/>
      <w:shd w:val="clear" w:color="auto" w:fill="FFFFFF"/>
      <w:lang w:val="ru-RU" w:eastAsia="zh-CN"/>
    </w:rPr>
  </w:style>
  <w:style w:type="character" w:customStyle="1" w:styleId="11pt">
    <w:name w:val="Основной текст + 11 pt"/>
    <w:qFormat/>
    <w:rPr>
      <w:rFonts w:ascii="Sylfaen" w:eastAsia="Times New Roman" w:hAnsi="Sylfaen"/>
      <w:b/>
      <w:color w:val="000000"/>
      <w:spacing w:val="8"/>
      <w:w w:val="100"/>
      <w:position w:val="0"/>
      <w:sz w:val="22"/>
      <w:u w:val="none"/>
      <w:shd w:val="clear" w:color="auto" w:fill="FFFFFF"/>
      <w:lang w:val="ru-RU" w:eastAsia="zh-CN"/>
    </w:rPr>
  </w:style>
  <w:style w:type="paragraph" w:customStyle="1" w:styleId="73">
    <w:name w:val="Основной текст7"/>
    <w:basedOn w:val="a1"/>
    <w:qFormat/>
    <w:pPr>
      <w:widowControl w:val="0"/>
      <w:shd w:val="clear" w:color="auto" w:fill="FFFFFF"/>
      <w:spacing w:after="360" w:line="254" w:lineRule="exact"/>
      <w:ind w:hanging="1180"/>
      <w:jc w:val="center"/>
    </w:pPr>
    <w:rPr>
      <w:rFonts w:ascii="Times New Roman" w:eastAsia="Times New Roman" w:hAnsi="Times New Roman" w:cs="Times New Roman"/>
      <w:color w:val="000000"/>
      <w:sz w:val="23"/>
      <w:szCs w:val="23"/>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94507">
      <w:bodyDiv w:val="1"/>
      <w:marLeft w:val="0"/>
      <w:marRight w:val="0"/>
      <w:marTop w:val="0"/>
      <w:marBottom w:val="0"/>
      <w:divBdr>
        <w:top w:val="none" w:sz="0" w:space="0" w:color="auto"/>
        <w:left w:val="none" w:sz="0" w:space="0" w:color="auto"/>
        <w:bottom w:val="none" w:sz="0" w:space="0" w:color="auto"/>
        <w:right w:val="none" w:sz="0" w:space="0" w:color="auto"/>
      </w:divBdr>
    </w:div>
    <w:div w:id="1225331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7537F8-5C8B-4F43-8531-B6AF420A2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10421</Words>
  <Characters>59403</Characters>
  <Application>Microsoft Office Word</Application>
  <DocSecurity>0</DocSecurity>
  <Lines>495</Lines>
  <Paragraphs>139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69685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Сычева Валерия Игоревна</dc:creator>
  <cp:lastModifiedBy>Елена Валерьевна Андреева</cp:lastModifiedBy>
  <cp:revision>2</cp:revision>
  <cp:lastPrinted>2023-06-23T08:40:00Z</cp:lastPrinted>
  <dcterms:created xsi:type="dcterms:W3CDTF">2023-07-05T08:50:00Z</dcterms:created>
  <dcterms:modified xsi:type="dcterms:W3CDTF">2023-07-05T08:50:00Z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31AA5F8850C14D6B9D86F8DBFC22B332</vt:lpwstr>
  </property>
</Properties>
</file>