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506F00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F0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4E8714BA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506F00">
        <w:rPr>
          <w:rFonts w:ascii="Times New Roman" w:hAnsi="Times New Roman" w:cs="Times New Roman"/>
          <w:noProof/>
          <w:sz w:val="24"/>
          <w:szCs w:val="24"/>
        </w:rPr>
        <w:t>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506F00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506F00">
        <w:rPr>
          <w:sz w:val="24"/>
          <w:szCs w:val="24"/>
        </w:rPr>
        <w:t xml:space="preserve">700 </w:t>
      </w:r>
      <w:r w:rsidR="00614292" w:rsidRPr="00406E0F">
        <w:rPr>
          <w:sz w:val="24"/>
          <w:szCs w:val="24"/>
        </w:rPr>
        <w:t>кв</w:t>
      </w:r>
      <w:r w:rsidR="00614292" w:rsidRPr="00506F00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506F00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506F0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506F0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506F00">
        <w:rPr>
          <w:sz w:val="24"/>
          <w:szCs w:val="24"/>
        </w:rPr>
        <w:t xml:space="preserve"> 50:26:0100208:1247, </w:t>
      </w:r>
      <w:r w:rsidR="00614292" w:rsidRPr="00406E0F">
        <w:rPr>
          <w:sz w:val="24"/>
          <w:szCs w:val="24"/>
        </w:rPr>
        <w:t>категория</w:t>
      </w:r>
      <w:r w:rsidR="00614292" w:rsidRPr="00506F0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506F00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506F0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506F0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506F00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506F0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506F0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506F00">
        <w:rPr>
          <w:sz w:val="24"/>
          <w:szCs w:val="24"/>
        </w:rPr>
        <w:t>: 143300, Московская область, г Наро-Фоминск, Российская Федерация, Наро-Фоминский городской округ.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расположен: Кубинка Приаэродромная территория аэродрома; Ермолино (Балабаново) Приаэродромная территория аэродрома; частично расположен: охранная зона воздушной линии электропередачи 110 кВ Наро-Фоминск - Мишуково 1 (двухцепная); Публичный сервитут в целях эксплуатации объекта электросетевого хозяйства «ВЛ 110 кВ Наро-Фоминск – Мишуково 1, 2».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Ограничения прав на земельный участок, предусмотренные ст. 56 Земельного кодекса Российской Федерации. Срок ограничения не установлен.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 xml:space="preserve">В границах земельного участка расположена воздушная ЛЭП. 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506F00">
        <w:t>_______</w:t>
      </w:r>
      <w:r w:rsidR="000719C4" w:rsidRPr="00406E0F">
        <w:t>лет</w:t>
      </w:r>
      <w:r w:rsidR="000719C4" w:rsidRPr="00506F00">
        <w:t>/</w:t>
      </w:r>
      <w:r w:rsidR="000719C4" w:rsidRPr="00406E0F">
        <w:t>месяцев</w:t>
      </w:r>
      <w:r w:rsidR="000719C4" w:rsidRPr="00506F00">
        <w:t xml:space="preserve"> </w:t>
      </w:r>
      <w:r w:rsidR="00BC0DA8" w:rsidRPr="00406E0F">
        <w:t>с</w:t>
      </w:r>
      <w:r w:rsidR="005C2D18" w:rsidRPr="00506F00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326C136F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506F00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невнесения арендной платы либо внесения не в полном объеме более 2 (двух) </w:t>
      </w:r>
      <w:r w:rsidRPr="00406E0F">
        <w:lastRenderedPageBreak/>
        <w:t>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 xml:space="preserve">его срока все произведенные без разрешения Арендодателя на Земельном участке улучшения передать </w:t>
      </w:r>
      <w:r w:rsidRPr="00406E0F">
        <w:lastRenderedPageBreak/>
        <w:t>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 xml:space="preserve">в платежном </w:t>
      </w:r>
      <w:r w:rsidRPr="00406E0F">
        <w:lastRenderedPageBreak/>
        <w:t>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lastRenderedPageBreak/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506F00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506F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506F00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F00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63FEC953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700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407E55E3" w:rsidR="009125F7" w:rsidRPr="00406E0F" w:rsidRDefault="009125F7" w:rsidP="00506F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420F3C0C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506F00">
        <w:rPr>
          <w:rFonts w:ascii="Times New Roman" w:hAnsi="Times New Roman" w:cs="Times New Roman"/>
          <w:noProof/>
          <w:sz w:val="24"/>
          <w:szCs w:val="24"/>
        </w:rPr>
        <w:t>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5D7F7EDC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3" w:name="_GoBack"/>
            <w:bookmarkEnd w:id="3"/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06F00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58350-5C79-48B9-A830-A0BAA8506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2883</Words>
  <Characters>16438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2</cp:revision>
  <cp:lastPrinted>2022-02-16T11:57:00Z</cp:lastPrinted>
  <dcterms:created xsi:type="dcterms:W3CDTF">2023-09-18T11:24:00Z</dcterms:created>
  <dcterms:modified xsi:type="dcterms:W3CDTF">2023-09-18T11:24:00Z</dcterms:modified>
</cp:coreProperties>
</file>