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2451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2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4456C42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2451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2451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2451D">
        <w:rPr>
          <w:sz w:val="24"/>
          <w:szCs w:val="24"/>
        </w:rPr>
        <w:t xml:space="preserve">1300 </w:t>
      </w:r>
      <w:r w:rsidR="00614292" w:rsidRPr="00406E0F">
        <w:rPr>
          <w:sz w:val="24"/>
          <w:szCs w:val="24"/>
        </w:rPr>
        <w:t>кв</w:t>
      </w:r>
      <w:r w:rsidR="00614292" w:rsidRPr="00F2451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2451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2451D">
        <w:rPr>
          <w:sz w:val="24"/>
          <w:szCs w:val="24"/>
        </w:rPr>
        <w:t xml:space="preserve"> 50:26:0100207:1218, </w:t>
      </w:r>
      <w:r w:rsidR="00614292" w:rsidRPr="00406E0F">
        <w:rPr>
          <w:sz w:val="24"/>
          <w:szCs w:val="24"/>
        </w:rPr>
        <w:t>категория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2451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2451D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2451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2451D">
        <w:rPr>
          <w:sz w:val="24"/>
          <w:szCs w:val="24"/>
        </w:rPr>
        <w:t>: 143300, Московская область, г Наро-Фоминск, Наро-Фомиинский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30DACE8" w:rsidR="008B6048" w:rsidRDefault="008B6048" w:rsidP="00CD2403">
      <w:pPr>
        <w:pStyle w:val="ConsPlusNormal"/>
        <w:ind w:firstLine="540"/>
        <w:jc w:val="both"/>
      </w:pPr>
    </w:p>
    <w:p w14:paraId="7EAF2163" w14:textId="77777777" w:rsidR="00F2451D" w:rsidRPr="00406E0F" w:rsidRDefault="00F2451D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2451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245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2451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51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FA0BC6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77B39BE" w:rsidR="009125F7" w:rsidRPr="00406E0F" w:rsidRDefault="009125F7" w:rsidP="00F2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7A4217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2451D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B3F3CF9" w:rsidR="00C60148" w:rsidRPr="00406E0F" w:rsidRDefault="00C60148" w:rsidP="00F2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F2451D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1D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FB85D-5F35-45A9-82AF-940D75F5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2024-02-19T14:32:00Z</dcterms:created>
  <dcterms:modified xsi:type="dcterms:W3CDTF">2024-03-19T08:49:00Z</dcterms:modified>
</cp:coreProperties>
</file>