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Pr="00955AED" w:rsidRDefault="007F2379">
      <w:pPr>
        <w:pStyle w:val="a3"/>
        <w:spacing w:before="7"/>
        <w:rPr>
          <w:sz w:val="24"/>
          <w:szCs w:val="24"/>
        </w:rPr>
      </w:pP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ИЗВЕЩЕНИЕ О ПРОВЕДЕНИИ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АУКЦИОНА В ЭЛЕКТРОННОЙ ФОРМЕ № АЗГЭ-НФ/24-1520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 право заключения договора аренды земельного участка,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государственная собственность на который не разграничена, расположенного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 территории: Наро-Фоминский г.о., вид разрешенного использования: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Для индивидуального жилищного строительства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ТОЛЬКО ДЛЯ ГРАЖДАН - ФИЗИЧЕСКИХ ЛИЦ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(НЕ ИНДИВИДУАЛЬНЫХ ПРЕДПРИНИМАТЕЛЕЙ)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№ процедуры easuz.mosreg.ru/torgi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00300060117330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Дата начала приема заявок: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19.04.2024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Дата окончания приема заявок: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30.05.2024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Дата начала аукциона: 03.06.2024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2024 год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1. Правовое регулирование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Аукцион в электронной форме, открытый по форме подачи предложений с ограничением по составу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участников: ТОЛЬКО ДЛЯ ГРАЖДАН (далее – аукцион) и проводится в соответствии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 требованиями: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Гражданского кодекса Российской Федерации;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Земельного кодекса Российской Федерации;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Федерального закона от 26.07.2006 № 135-ФЗ «О защите конкуренции»;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Постановления Правительства Российской Федерации от 10.05.2018 № 564 «О взимании операторами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электронных площадок, операторами специализированных электронных площадок платы при проведении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электронной процедуры, закрытой электронной процедуры и установлении ее предельных размеров»;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Закона Московской области от 07.06.1996 №23/96-ОЗ «О регулировании земельных отношений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Московской области»;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Сводного заключения Министерства имущественных отношений Московской области от 15.04.2024 № 68-З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п. 244;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lastRenderedPageBreak/>
        <w:t>- решения о проведении торгов (прилагается);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иных нормативных правовых актов Российской Федерации и Московской области.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 Сведения об аукционе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2.1. Арендодатель – орган исполнительной власти Московской области или исполнительно-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распорядительный орган муниципального образования Московской области, принимающий решение 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проведении аукциона, об отказе от проведения аукциона, об условиях аукциона (в том числе о начальной цене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предмета аукциона, условиях и сроках договора аренды), отвечающий за соответствие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сведениям, указанным в Извещении о проведении аукциона в электронной форме, за своевременное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опубликование (обнародование) указанного Извещения в порядке, установленном для официального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опубликования (обнародования) муниципальных правовых актов уставом муниципального образования, по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месту нахождения земельного участка, за соблюдение сроков заключения договора аренды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осуществляющий его заключение.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Наименование: Комитет по управлению имуществом Администрации Наро-Фоминского городского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округа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Местонахождение: 143300, Московская область, город Наро-Фоминск, улица Маршала Жукова Г.К.,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дом 5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 сайта: www.nfreg.ru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 электронной почты: nafo_kompoim@mosreg.ru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Телефон: +7 (496) 343-56-16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2.2. Организатор аукциона в электронной форме (далее – Организатор аукциона) - орган,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осуществляющий функции по организации аукциона, утверждающий Извещение о проведении аукциона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электронной форме и состав аукционной комиссии.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Наименование: Комитет по конкурентной политике Московской области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Адрес: 141407, Московская область, Красногорский район, город Красногорск, бульвар Строителей, дом 1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Сайт: zakaz-mo.mosreg.ru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2.2.1. Лицо, осуществляющее организационно - технические функции по организации аукциона -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отвечает за соблюдение сроков размещения Извещения о проведении аукциона и документов, составляемых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ходе проведения аукциона на официальном сайте Российской Федерации в информационно-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телекоммуникационной сети «Интернет» для размещения информации о проведении торгов по адресу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www.torgi.gov.ru (далее – Официальный сайт торгов), на Едином портале торгов Московской области по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адресу easuz.mosreg.ru/torgi (далее – Портал ЕАСУЗ), на электронной площадке https://rts-tender.ru/ (далее –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электронная площадка) в соответствии с действующим законодательством.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Наименование: Государственное казенное учреждение Московской области "Региональный центр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торгов"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Адрес: 143407, Московская область, городской округ Красногорск, город Красногорск, бульвар Строителей,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дом 7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 электронной почты: rct_torgi@mosreg.ru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2.3. Оператор электронной площадки (далее – Оператор электронной площадки) – юридическое лицо,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зарегистрированное на территории Российской Федерации, владеющее электронной площадкой, в том числе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необходимыми для ее функционирования программно-аппаратными средствами, обеспечивающее ее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функционирование и включенное в перечень операторов электронных площадок, утвержденный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Распоряжением Правительства Российской Федерации от 12.07.2018 № 1447-р «Об утверждении перечней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операторов электронных площадок и специализированных электронных площадок, предусмотренных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Федеральными законами от 05.04.2013 № 44-ФЗ, от 18.07.2011 № 223-ФЗ».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Наименование: Общество с ограниченной ответственностью «РТС-тендер»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Местоположение: 121151, город Москва, набережная Тараса Шевченко, дом 23А, этаж 25, помещение 1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 сайта: https://www.rts-tender.ru/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 электронной почты: iSupport@rts-tender.ru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Телефон: 7 (499) 653-5500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2.4. Предмет аукциона: право заключения договора аренды земельного участка, государственная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собственность на который не разграничена, расположенного на территории: Наро-Фоминский г.о.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(далее - Земельный участок)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2.5. Сведения о Земельном участке: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Местоположение (адрес): Московская область, г.о Наро-Фоминск, д Кузьминское.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Площадь, кв. м: 1 514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Кадастровый номер: 50:26:0040203:553 (выписка из Единого государственного реестра недвижимости)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(прилагается)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Категория земель: Земли населенных пунктов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Вид разрешенного использования: Для индивидуального жилищного строительства (в соответствии с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п. 17 ст. 39.8 Земельного кодекса Российской Федерации изменение вида разрешенного использования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земельного участка не допускается).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Сведения о правах на Земельный участок: государственная собственность не разграничена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(выписка из Единого государственного реестра недвижимости) (прилагается).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Сведения о наличии или отсутствии ограничений оборотоспособности и ограничений в использовании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земельного участка: указаны в Сводной информации об оборотоспособности и градостроительных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ограничениях земельного участка (прилагается), письме ОМС (прилагается), акте осмотра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(прилагается):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полностью расположен: Ермолино (Балабаново) Приаэродромная территория аэродрома.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Использовать Земельный участок в соответствии с требованиями Воздушный кодекс Российской Федерации;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Федеральный закон от 01.07.2017 № 135-ФЗ «О внесении изменений в отдельные законодательные акты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Российской Федерации в части совершенствования порядка установления и использования приаэродромной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территории и санитарно-защитной зоны».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Фотоматериалы: (прилагаются)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Сведения о максимально и (или) минимально допустимых параметрах разрешенного строительства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объекта капитального строительства: указаны в приложении к Сводной информации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об оборотоспособности и градостроительных ограничениях земельного участка (прилагается).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Информация о возможности подключения (технологического присоединения) объекта капитального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строительства к сетям инженерно-технического обеспечения (прилагаются).1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Срок аренды: 20 лет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Начальная цена предмета аукциона: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715 743,50 руб. (Семьсот пятнадцать тысяч семьсот сорок три руб. 50 коп.), НДС не облагается. Начальная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цена предмета аукциона устанавливается в размере ежегодной арендной платы.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«Шаг аукциона»: 21 472,00 руб. (Двадцать одна тысяча четыреста семьдесят два руб. 00 коп.).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Размер задатка для участия в аукционе: 715 743,50 руб. (Семьсот пятнадцать тысяч семьсот сорок три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руб. 50 коп.), НДС не облагается.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Внимание! Размер платы Оператору электронной площадки за участие в аукционе, взимаемой с лица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признанного победителем аукциона (далее – Победитель), а также иных лиц, с которым договор аренды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Земельного участка заключается в соответствии с пунктами 13, 14, 20 и 25 статьи 39.12 Земельного кодекса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Российской Федерации установлен в соответствии с Регламентом Оператора электронной площадки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 Претендента/Арендатора, размещенными на электронной площадке (далее - Регламент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Инструкции) и размещен по адресу в информационно-телекоммуникационной сети «Интернет»: www.rtstender.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ru/tariffs/platform-property-sales-tariffs (далее - Гарантийное обеспечение оплаты оказания услуг).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Внимание! Заявителю (далее – Заявитель) необходимо обеспечить на своем аналитическом счете,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организованном в электронном виде у Оператора электронной площадки при регистрации (далее –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Аналитический счет), наличие денежных средств в размере: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Задатка для участия в аукционе на дату рассмотрения заявок в соответствии с требованиями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Разделов 2.5. и 6 Извещения;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Гарантийного обеспечения оплаты оказания услуг к моменту подачи заявки в соответствии с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требованиями Раздела 7 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2.6. Место приема Заявок на участие в аукционе (далее по тексту - Заявка): электронная площадка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https://rts-tender.ru/.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2.7. Дата и время начала приема Заявок: 19.04.2024 09:00.2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Прием Заявок осуществляется круглосуточно.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2.8. Дата и время окончания срока приема Заявок и начала их рассмотрения: 30.05.2024 18:00.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2.9. Дата окончания рассмотрения Заявок: 31.05.2024.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2.10. Место проведения аукциона: электронная площадка https://rts-tender.ru/.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2.11. Дата и время начала проведения аукциона: 03.06.2024 12:00.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 Здесь и далее указано московское время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 Информационное обеспечение аукциона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3.1. Извещение о проведении аукциона (далее по тексту - Извещение) размещается на Официальном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сайте торгов, Портале ЕАСУЗ, электронной площадке и сайте Арендодателя www.nfreg.ru.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Все приложения к Извещению являются его неотъемлемой частью.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3.2. Осмотр Земельного участка производится без взимания платы и обеспечивается Арендодателем во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взаимодействии с Организатором аукциона в установленный пунктами 2.7 и 2.8 Извещения срок приема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Заявок.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Для осмотра Земельного участка с учетом установленных сроков лицо, желающее осмотреть Земельный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участок, не позднее, чем за 2 (два) рабочих дня до дня окончания срока приема Заявок через личный кабинет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пользователя на Портале ЕАСУЗ (https://easuz.mosreg.ru/torgi) направляет Запрос на осмотр Земельного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участка.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Важно! Для того чтобы направить запрос на осмотр Земельного участка пользователю нужно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авторизоваться на Портале ЕАСУЗ (https://easuz.mosreg.ru/torgi).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течение 2 (двух) рабочих дней со дня поступления Запроса на осмотр Земельного участка оформляется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«смотровое письмо» и направляется в личный кабинет пользователя на Портале ЕАСУЗ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(https://easuz.mosreg.ru/torgi).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4. Требования к Заявителям аукциона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Заявителем на участие в аукционе (далее – Заявитель) может быть ТОЛЬКО ГРАЖДАНИН,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претендующий на заключение договора аренды Земельного участка, имеющий усиленную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квалифицированную электронную подпись, оформленную в соответствии с требованиями действующего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законодательства удостоверяющим центром (далее - ЭП), и ПРОШЕДШИЙ РЕГИСТРАЦИЮ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(АККРЕДИТАЦИЮ) В КАЧЕСТВЕ ФИЗИЧЕСКОГО ЛИЦА (НЕ ИНДИВИДУАЛЬНОГО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ПРЕДПРИНИМАТЕЛЯ) на электронной площадке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ВНИМАНИЕ!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Пройти регистрацию на электронной площадке необходимо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качестве физического лица (не индивидуального предпринимателя).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 Получение ЭП и регистрация (аккредитация) на электронной площадке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5.1. Внимание! На Официальном сайте торгов (www.torgi.gov.ru) доступна регистрация Заявителей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реестре участников торгов, предусматривающая автоматическую регистрацию (аккредитацию) 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электронной площадке.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5.2. Для обеспечения доступа к подаче заявки и к участию в аукционе Заявителю с учетом Раздела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 и пункта 5.3 Извещения необходимо пройти регистрацию (аккредитацию) на электронной площадке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5.3. Для прохождения процедуры регистрации на Официальном сайте торгов (www.torgi.gov.ru) или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первичной регистрации на электронной площадке Заявителю необходимо иметь ЭП, оформленную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соответствии с требованиями действующего законодательства.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5.4. Информация по получению ЭП и регистрации (аккредитации) на электронной площадке указана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также в Памятке (прилагается)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5.5. В случае если от имени Заявителя действует иное лицо (далее - Доверенное лицо), Заявителю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Доверенному лицу необходимо пройти регистрацию (аккредитацию) на электронной площадке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соответствии с Регламентом и Инструкциями с учетом положений Раздела 4 и пунктов 5.1 - 5.3 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 Порядок внесения, блокирования и прекращения блокирования денежных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средств в качестве задатка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6.1. Для участия в аукционе устанавливается требование о внесении задатка.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6.2. В целях исполнения требований о внесении задатка для участия в аукционе Заявитель с учетом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требований Разделов 2, 4, 5 Извещения обеспечивает наличие денежных средств на Аналитическом счете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размере, не менее суммы задатка, указанного в пункте 2.5 Извещения, на дату рассмотрения Заявок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 участие в аукционе.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Перечисление денежных средств производится в соответствии с Регламентом и Инструкциями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 следующим реквизитам: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Получатель платежа: Общество с ограниченной ответственностью «РТС-тендер»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Банковские реквизиты: Филиал "Корпоративный" ПАО "Совкомбанк"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БИК 044525360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Расчётный счёт: 40702810512030016362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Корр. счёт 30101810445250000360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ИНН 7710357167 КПП 773001001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Назначение платежа: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«Внесение гарантийного обеспечения по Соглашению о внесении гарантийного обеспечения,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№ аналитического счета _________, без НДС».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6.3. Операции по перечислению денежных средств на Аналитическом счете в соответствии с Регламентом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 учитываются на Аналитическом счете Заявителя, открытом Оператором электронной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площадки при регистрации.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Денежные средства в размере, равном задатку, указанному в пункте 2.5 Извещения, блокируются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Оператором электронной площадки на Аналитическом счете Заявителя в соответствии с Регламентом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Инструкциями. Основанием для блокирования денежных средств является Заявка, направленная Оператору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электронной площадки. Заблокированные на Аналитическом счете Заявителя денежные средства являются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задатком.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Подача Заявки и блокирование задатка является заключением Соглашения о задатке (прилагается)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6.4. Прекращение блокирования денежных средств на Аналитическом счете Заявителя в соответствии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 Регламентом и Инструкциями производится Оператором электронной площадки.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6.5. Информация по внесению, блокированию и прекращению блокирования денежных средств в качестве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задатка указана также в Памятке (прилагается)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6.6. Задаток, внесенный Победителем, а также задаток, внесенный иным лицом, с которым договор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аренды земельного участка заключается в соответствии с пунктами 13 и 14 статьи 39.12 Земельного кодекса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Российской Федерации, засчитываются в счет арендной платы за Земельный участок. Перечисление задатка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Арендодателю в счет арендной платы за земельный участок осуществляется Оператором электронной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площадки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Задатки, внесенные указанными в настоящем пункте лицами, не заключившими в установленном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Извещении порядке договора аренды земельного участка вследствие уклонения от заключения указанного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договора, не возвращаются.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7. Порядок внесения, блокирования и прекращения блокирования Гарантийного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обеспечение оплаты оказания услуг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7.1. Внимание! К моменту подачи заявки на участие в аукционе в соответствии с Регламентом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 Заявителю необходимо обеспечить на своем Аналитическом счете наличие Гарантийного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обеспечения оплаты оказания услуг.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7.2. В целях исполнения требований о внесении Гарантийного обеспечения оплаты оказания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услуг Заявитель обеспечивает наличие денежных средства на Аналитическом счете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размере, установленном в соответствии Регламентом и Инструкциями и размещенном по адресу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информационно-телекоммуникационной сети «Интернет»: www.rts-tender.ru/tariffs/platform-property-salestariffs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Перечисление денежных средств производится в соответствии с Регламентом и Инструкциями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 следующим реквизитам: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Получатель платежа: Общество с ограниченной ответственностью «РТС-тендер»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Банковские реквизиты: Филиал «Корпоративный» ПАО «Совкомбанк»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БИК 044525360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Расчётный счёт: 40702810512030016362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Корр. счёт 30101810445250000360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ИНН 7710357167 КПП 773001001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Назначение платежа: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«Внесение гарантийного обеспечения по Соглашению о внесении гарантийного обеспечения,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№ аналитического счета _________, без НДС».».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7.3. Прекращение блокирования и списание средств Гарантийного обеспечения оплаты оказания услуг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производится в порядке, установленном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 Порядок, форма и срок приема и отзыва Заявок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8.1. Прием заявок обеспечивается Оператором электронной площадки в соответствии с Регламентом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Инструкциями. Один Заявитель вправе подать только одну Заявку.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8.2. Заявитель с учетом требований Разделов 4, 5, 6, 7 подает заявку в соответствии с Регламентом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Инструкциями. Информация по подаче заявки указана также в Памятке (прилагается).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8.3. Заявка направляется Заявителем Оператору электронной площадки в сроки, указанные в пунктах 2.7,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2.8 Извещения, в форме электронного документа с приложением указанных в настоящем пункте документов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форме электронных документов или электронных образов документов, то есть документов на бумажном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носителе, преобразованных в электронно-цифровую форму путем сканирования с сохранением их реквизитов: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копии документов, удостоверяющих личность заявителя (для граждан, в том числе зарегистрированных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качестве индивидуального предпринимателя);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документы, подтверждающие внесение задатка.*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*При подаче Заявителем Заявки в соответствии с Регламентом и Инструкциями, информация о внесении Заявителем задатка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формируется Оператором электронной площадки и направляется Организатору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8.4. Заявка на участие в электронном аукционе, а также прилагаемые к ней документы подписываются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усиленной квалифицированной электронной подписью заявителя.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8.5. Заявка и прилагаемые к ней документы направляются единовременно в соответствии с Регламентом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Инструкциями. Не допускается раздельного направления Заявки и приложенных к ней документов,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направление дополнительных документов после подачи Заявки или замена ранее направленных документов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без отзыва Заявки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8.6. В соответствии с Регламентом и Инструкциями Оператор электронной площадки возвращает Заявку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Заявителю в случае: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предоставления Заявки, подписанной ЭП лица, не уполномоченного действовать от имени Заявителя;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подачи одним Заявителем двух и более Заявок при условии, что поданные ранее Заявки не отозваны;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получения Заявки после установленных в пункте 2.8 Извещении дня и времени окончания срока приема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Заявок.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Одновременно с возвратом Заявки Оператор электронной площадки уведомляет Заявителя об основаниях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ее возврата.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Возврат Заявок по иным основаниям не допускается.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8.7. В случае отсутствия у Оператора электронной площадки оснований возврата Заявки Заявителю,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Оператор электронной площадки регистрирует Заявку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 этом Оператор электронной площадки направляет Заявителю уведомление о поступлении Заявки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8.8. Заявитель вправе отозвать Заявку в любое время до установленных даты и времени окончания срока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приема Заявок (пункт 2.8 Извещения)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8.9. Заявитель после отзыва Заявки вправе повторно подать Заявку до установленных даты и времени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окончания срока приема Заявок (пункт 2.8 Извещения) в порядке, установленном пунктами 8.1-8.6 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8.10. Прием Заявок прекращается Оператором электронной площадки с помощью программных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технических средств в дату и время окончания срока приема Заявок, указанные в пункте 2.8 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8.11. Ответственность за достоверность указанной в Заявке информации и приложенных к ней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документов несет Заявитель.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8.12. После окончания срока приема Заявок (пункт 2.8 Извещения) Оператор электронной площадки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направляет Заявки Организатору аукциона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9. Аукционная комиссия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9.1. Аукционная комиссия формируется Организатором аукциона и осуществляет следующие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полномочия: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рассматривает Заявки и прилагаемые к ней документы на предмет соответствия требованиям,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установленным Извещением;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принимает решение о допуске к участию в аукционе и признании Заявителей Участниками или об отказе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допуске Заявителей к участию в аукционе, которое оформляется Протоколом рассмотрения заявок 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участие в аукционе, подписываемым всеми присутствующими членами Аукционной комиссией;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оформляет и подписывает Протокол о результатах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9.2. Аукционная комиссия правомочна осуществлять функции и полномочия, если на ее заседании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присутствует не менее пятидесяти процентов общего числа ее членов, при этом общее число членов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Аукционной комиссии должно быть не менее пяти человек.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10. Порядок рассмотрения Заявок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10.1. Рассмотрение Заявок осуществляется Аукционной комиссией.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10.2. Заявитель не допускается к участию в аукционе в следующих случаях: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непредставление необходимых для участия в аукционе документов или представление недостоверных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сведений;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непоступление задатка на дату рассмотрения Заявок на участие в аукционе;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подача Заявки лицом, которое в соответствии с Земельным кодексом Российской Федерации и другими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федеральными законами не имеет права быть Участником и приобрести земельный участок в аренду;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наличие сведений о Заявителе, об учредителях (участниках), о членах коллегиальных исполнительных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органов Заявителя, лицах, исполняющих функции единоличного исполнительного органа Заявителя,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являющегося юридическим лицом, в реестре недобросовестных участников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10.3. По результатам рассмотрения Аукционной комиссией Заявок Оператор электронной площадки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соответствии с Регламентом и Инструкциями: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направляет Заявителям, допущенным к участию в аукционе и признанным Участниками и Заявителям,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не допущенным к участию в аукционе, уведомления о принятых в их отношении решениях, не позднее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установленных в пункте 2.11 Извещении дня и времени начала проведения аукциона;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размещает Протокол рассмотрения заявок на участие в аукционе на электронной площадке.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10.4. По результатам рассмотрения Аукционной комиссией Заявок Организатор аукциона размещает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Протокол рассмотрения заявок на участие в аукционе на электронной площадке не позднее, чем 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следующий рабочий день после дня подписания указанного протокола.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10.5. Заявитель, в соответствии с полученным им уведомлением Участника, в соответствии с Регламентом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Инструкциями считается участвующим в аукционе с даты и времени начала проведения аукциона,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указанных в пункте 2.11 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 Порядок проведения аукциона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11.1. Проведение аукциона в соответствии с Регламентом и Инструкциями обеспечивается Оператором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электронной площадки.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11.2. В аукционе могут участвовать только Заявители, допущенные к участию в аукционе и признанные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Участниками. Оператор электронной площадки обеспечивает Участникам возможность принять участие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аукционе. Информация по участию в аукционе указана также в Памятке (прилагается).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9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ВНИМАНИЕ!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Для корректности участия в процедуре торгов, необходимо осуществить вход на электронную площадку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 электронной подписи!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11.3. Процедура аукциона начинается в день и время, указанные в пункте 2.11 Извещения. Время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проведения аукциона не должно совпадать со временем проведения профилактических работ на электронной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площадке.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11.4. Аукцион проводится путем повышения Начальной цены Предмета аукциона на «шаг аукциона»,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установленные пунктом 2.5 Извещения, до завершения аукциона в соответствии с пунктом 11.7.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11.5. Если в течение 10 (десяти) минут со времени начала проведения процедуры аукциона не поступило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ни одного предложения о цене Предмета аукциона, которое предусматривало бы более высокую цену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Предмета аукциона, аукцион завершается с помощью программных и технических средств электронной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площадки.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11.6. В случае поступления предложения о более высокой цене Предмета аукциона, время представления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следующих предложений о цене Предмета аукциона продлевается на 10 (десять) минут.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11.7. Аукцион завершается с помощью программных и технических средств электронной площадки, если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течение 10 (десяти) минут после поступления последнего предложения о цене Предмета аукциона ни один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Участник не сделал предложение о цене Предмета аукциона, которое предусматривало бы более высокую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цену Предмета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11.8. Победителем признается Участник, предложивший наибольшую цену Предмета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11.9. Ход проведения процедуры аукциона фиксируется Оператором электронной площадки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электронном журнале, который направляется Организатору аукциона в течение 1 (одного) часа со времени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завершения аукциона для подведения Аукционной комиссией результатов аукциона путем оформления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Протокола о результатах аукциона. Один экземпляр Протокола о результатах аукциона передается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Победителю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11.10. Оператор электронной площадки приостанавливает проведение аукциона в случае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технологического сбоя, зафиксированного программными и техническими средствами электронной площадки.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соответствии с Регламентом и Инструкциями Участники получают уведомления о приостановлении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процедуры проведения аукциона от Оператора электронной площадки с указанием даты и времени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возобновления проведения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11.11. После завершения аукциона Оператор электронной площадки размещает Протокол о результатах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аукциона на электронной площадке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11.12. Организатор аукциона размещает Протокол о результатах аукциона на электронной площадке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течение одного рабочего дня со дня его подписания.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11.13. Аукцион признается несостоявшимся в случаях, если: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 окончании срока подачи Заявок была подана только одна Заявка;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по окончании срока подачи Заявок не подано ни одной Заявки;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на основании результатов рассмотрения Заявок принято решение об отказе в допуске к участию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аукционе всех Заявителей;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на основании результатов рассмотрения Заявок принято решение о допуске к участию в аукционе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признании Участником только одного Заявителя;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- в случае если в течении 10 (десяти) минут после начала проведения аукциона не поступило ни одного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предложения о цене Предмета аукциона, которое предусматривало бы более высокую цену Предмета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 Условия и сроки заключения договора аренды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12.1. Заключение договора аренды Земельного участка (прилагается) осуществляется в порядке,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предусмотренном Гражданским кодексом Российской Федерации, Земельным кодексом Российской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Федерации, иными федеральными законами и нормативно-правовыми актами, а также Извещением.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12.2. Внимание! Договор аренды Земельного участка заключается в электронной форме и подписывается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ЭП уполномоченного представителя Арендодателя и победителя аукциона или иного лица, с которым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10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заключается договор аренды Земельного участка в соответствии с Земельным кодексом Российской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Федерации в Личном кабинете Арендатора по адресу arenda.mosreg.ru (далее – ЛКА).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12.3. Не допускается заключение договора аренды земельного участка ранее чем через 10 (десять) дней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 дня размещения протокола рассмотрения заявок на участие в аукционе в случае, если электронный аукцион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признан несостоявшимся, либо протокола о результатах аукциона на Официальном сайте торгов.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12.4. Внимание! Победитель аукциона или иное лицо, с которым заключается договор аренды Земельного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участка в соответствии с Земельным кодексом Российской Федерации, обязан в течении 10 (десяти) дней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 дня размещения информации о результатах аукциона на Официальном сайте торгов авторизоваться в ЛКА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соответствии с инструкцией (прилагается).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12.5. В случае, если аукцион признан несостоявшимся и только один Заявитель допущен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 участию в аукционе и признан Участником, Арендодатель в течение 5 (пяти) дней со дня истечения срока,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предусмотренного пунктом 12.3 Извещения, направляет такому Заявителю в ЛКА подписанный проект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договора аренды Земельного участка. При этом размер ежегодной арендной платы по договору аренды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земельного участка определяется в размере, равном Начальной цене предмета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12.6. В случае, если по окончании срока подачи Заявок подана только одна Заявка, при условии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соответствия Заявки и Заявителя, подавшего указанную Заявку, всем требованиям, указанным в Извещении,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Арендодатель в течение 5 (пяти) дней со дня истечения срока, предусмотренного пунктом 12.3 Извещения,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направляет такому Заявителю в ЛКА подписанный проект договора аренды Земельного участка. При этом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размер ежегодной арендной платы по договору аренды земельного участка определяется в размере, равном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Начальной цене предмета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12.7. Арендодатель направляет в ЛКА победителю аукциона подписанный проект договора аренды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Земельного участка в течение 5 (пяти) дней со дня истечения срока, предусмотренного пунктом 12.3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12.8. Победитель аукциона или иное лицо, с которым заключается договор аренды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соответствии с пунктами 12.5 и 12.6 Извещения, обязаны подписать договор аренды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течение 30 (тридцати) дней со дня направления ему в ЛКА такого договора.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12.9. Если договор аренды Земельного участка в течение 30 (тридцати) дней со дня направления проекта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договора аренды Земельного участка победителю аукциона не был им подписан в ЛКА, Арендодатель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предлагает заключить указанный договор иному Участнику, который сделал предпоследнее предложение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 цене Предмета аукциона, по цене, предложенной победителем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12.10. В случае, если победитель аукциона или иное лицо, с которым заключается договор аренды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Земельного участка в соответствии с пунктами 12.5 и 12.6 Извещения, в течение 30 (тридцати) дней со дня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направления в ЛКА Арендодателем ему проекта указанного договора аренды, не подписал указанный договор,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Арендодатель направляет сведения в Федеральную антимонопольную службу России для включения в реестр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недобросовестных участников аукциона.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12.11. В случае, если в течение 30 (тридцати) дней со дня направления в ЛКА Участнику, который сделал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предпоследнее предложение о цене Предмета аукциона, проекта договора аренды земельного участка, такой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Участник не подписал в ЛКА со своей стороны указанный договор, Арендодатель вправе объявить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 проведении повторного аукциона или распорядиться земельным участком иным образом в соответствии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 Земельным кодексом Российской Федерации.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ВНИМАНИЕ!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Земельный участок может быть предоставлен в собственность в соответствии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 п. 2 ст. 39.3, п. 1 ст. 39.20 Земельного кодекса Российской Федерации после государственной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регистрации права собственности на объект недвижимости, построенный в соответствии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 требованиями действующего законодательства, в том числе Московской области,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 Земельном участке.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11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ФОРМА ЗАЯВКИ НА УЧАСТИЕ В АУКЦИОНЕ В ЭЛЕКТРОННОЙ ФОРМЕ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Аукционную комиссию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Заявитель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__________________________________________________________________________________________________________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(Ф.И.О., гражданина, индивидуального предпринимателя,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наименование юридического лица с указанием организационно-правовой формы)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лице _____________________________________________________________________________________________________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действующего на основании1_________________________________________________________________________________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(Устав, Положение, Соглашение, Доверенности и т.д.)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Паспортные данные Заявителя: серия……………………№ ………………………………., дата выдачи «…....» ………………..…....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кем выдан………………………………………………………….………………………………………………………………………….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Адрес: ………………….……………………………………………………………….…………………………………………………….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Контактный телефон ……………………….………………………………………………………………………………………………..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ОГРНИП …………………………………………………………………………………………………………………………………..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ИНН………………………………….. КПП ……………………………………… ОГРН………………………………………………….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Представитель Заявителя2……………………………………(Ф.И.О.)…………………………………………………………..…….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Паспортные данные представителя: серия …………....……№ ………………., дата выдачи «…....» ……...………………...…..........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кем выдан ..……………………………………………….……………………………..………………………………………...................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Адрес:…………………………………………………………………………………………………………………………………………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Контактный телефон ……..…………………………………………………………………………………………………………….……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принял решение об участии в аукционе в электронной форме, и обязуется обеспечить поступление задатка в размере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_____________________________ руб. __________________________(сумма прописью), в сроки и в порядке, установленные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1. Заявитель обязуется: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1.1. Соблюдать условия и порядок проведения аукциона в электронной форме, содержащиеся в Извещении о проведении аукциона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электронной форме и Регламенте Оператора электронной площадки.3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1.2. В случае признания Победителем аукциона в электронной форме, а также в иных случаях, предусмотренных пунктами 13 и 14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статьи 39.12 Земельного кодекса Российской Федерации, заключить договор с Арендодателем (Продавцом) в соответствии с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порядком, сроками и требованиями, установленными Извещением о проведении аукциона в электронной форме и договором.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 Заявитель согласен и принимает все условия, требования, положения Извещения о проведении аукциона в электронной форме,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участке, Заявитель надлежащим образом ознакомлен с реальным состоянием Земельного участка и не имеет претензий к ним.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 Заявитель извещен о том, что он вправе отозвать Заявку в любое время до установленных даты и времени окончания срока приема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форме.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4. Ответственность за достоверность представленных документов и информации несет Заявитель.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 Заявитель подтверждает, что на дату подписания настоящей Заявки ознакомлен с порядком проведения аукциона в электронной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форме, порядком внесения, блокирования и прекращения блокирования денежных средств в качестве задатка, и они ему понятны.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 Заявитель заявляет о своем соответствии условиям отнесения к субъектам малого и среднего предпринимательства в соответствии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 частью 5 статьи 4 Федерального закона от 24.07.2007 № 209-ФЗ «О развитии малого и среднего предпринимательства в Российской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Федерации» (в случае проведения аукциона в электронной форме, участниками которого могут быть только субъекты малого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 среднего предпринимательства)1.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7. Заявитель осведомлен и согласен с тем, что Арендодатель (Продавец)/Организатор аукциона в электронной форме не несут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ответственности за ущерб, который может быть причинен Заявителю отменой аукциона в электронной форме, внесением изменений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Извещение о проведении аукциона в электронной форме, а также приостановлением процедуры проведения аукциона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информационно-телекоммуникационной сети «Интернет» для размещения информации о проведении торгов www.torgi.gov.ru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сайте Оператора электронной площадки.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8. В соответствии с Федеральным законом от 27.07.2006 № 152-ФЗ «О персональных данных» (далее - Федеральный закон от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27.07.2006 № 152-ФЗ), подавая Заявку, Заявитель дает согласие на обработку персональных данных, указанных выше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содержащихся в представленных документах, в целях участия в аукционе (под обработкой персональных данных понимается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Федеральном законе от 27.07.2006 № 152-ФЗ), а также на передачу такой информации третьим лицам, в случаях, установленных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нормативными документами вышестоящих органов и законодательством. Настоящее согласие действует бессрочно и может быть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27.07.2006 № 152-ФЗ, права и обязанности в области защиты персональных данных ему известны.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 Заполняется при подаче Заявки юридическим лицом, или лицом действующим на основании доверенности.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 Заполняется при подаче Заявки лицом, действующим по доверенности.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 Ознакомлен с Регламентом Оператора электронной площадки при регистрации (аккредитации) на электронной площадке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 Заявитель вправе продекларировать свою принадлежность к субъектам малого и среднего предпринимательства путем представления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в форме электронного документа или в форме электронного образа документа сведений из единого реестра субъектов малого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среднего предпринимательства, ведение которого осуществляется в соответствии с Федеральным законом от 24.07.2007 № 209-ФЗ «О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развитии малого и среднего предпринимательства в Российской Федерации».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12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ПРОЕКТ СОГЛАШЕНИЯ О ЗАДАТКЕ №____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____________________ « ____» ___________________г.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Комитет по конкурентной политике Московской области в лице _______________, действующего на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основании ________________________________, именуемый в дальнейшем «Организатор аукциона»,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_____________________, в лице ______________, действующего на основании _______, именуемый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дальнейшем «Оператор электронной площадки», с одной стороны, и ________________________, в лице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_____________________, действующего на основании ____________, именуемое в дальнейшем «Заявитель», с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другой стороны, в соответствии с пунктом 1 статьи 380 Гражданского кодекса Российской Федерации,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заключили настоящий Договор о нижеследующем: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1. Предмет Соглашения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Заявитель в доказательство намерения заключить договор аренды земельного участка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_______________________, а также в качестве обеспечения надлежащего исполнения своих обязательств,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счет причитающихся с него по договору платежей, обеспечивает наличие денежных средств на счёте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Оператора электронной площадки в размере не менее суммы задатка, установленного в сумме ________ руб.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(______), и соглашается с блокированием указанной суммы в порядке, предусмотренном Разделом 2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настоящего Договора.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 Порядок внесения, блокирования и прекращения блокирования денежных средств в качестве задатка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2.1. Перечисление денежных средств на счёт Оператора электронной площадки производится Заявителем в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соответствии с Регламентом и Инструкциями по следующим реквизитам: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Получатель платежа: __________________________________________________________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Банковские реквизиты: ________________________________________________________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БИК 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Расчётный счёт: 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Корр. счёт 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ИНН ______________ КПП 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Назначение платежа: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«________________________________________________________________________________».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Назначение платежа указывается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2.2. В целях исполнения требований о внесении задатка для участия в аукционе в электронной форме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Заявитель обеспечивает наличие денежных средств на счёте Оператора электронной площадки в размере, не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менее суммы задатка, установленной Извещением о проведении аукциона в электронной форме на право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заключения договора аренды земельного участка ________________________________________________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(далее - Извещение).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2.3. Денежные средства в размере, равном задатку, указанному в пункте 2.5. Извещения, блокируются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Оператором электронной площадки на счете Заявителя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Основанием для блокирования денежных средств является Заявка, направленная Заявителем Оператору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электронной площадки. Заблокированные Оператором электронной площадки на счете Заявителя денежные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средства являются задатком.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2.4. Прекращение блокирования денежных средств на счете Заявителя в соответствии с Регламентом 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Инструкциями производится Оператором электронной площадки в порядке, установленном Разделом 6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Извещения.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 Ответственность Сторон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3.1. Ответственность сторон за неисполнение либо ненадлежащее исполнение настоящего Соглашения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наступает в соответствии с действующим законодательством.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3.2. Все споры и разногласия, которые могут возникнуть в результате исполнения Сторонами условий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настоящего Соглашения, будут по возможности решаться путем переговоров. В случае невозможности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разрешения споров путем переговоров Стороны рассматривают их в установленном законом порядке.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4. Срок действия Соглашения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13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4.1. Соглашение вступает в силу с момента подписания его Сторонами.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4.2. Соглашение прекращает свое действие с момента надлежащего исполнения Сторонами взятых на себя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обязательств.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 Заключительные положения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5.1. Все изменения и дополнения к настоящему Соглашению оформляются письменно дополнительным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соглашением.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5.2. Настоящее Соглашение составлено в форме электронного документа и вступает в силу с момента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блокировки Оператором электронной площадки денежных средств в размере, установленном извещением о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проведении аукциона, на аналитическом счете Заявителя в соответствии с Регламентом и Инструкциями.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6. Юридические адреса и реквизиты Сторон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Организатор аукциона Оператор электронной площадки Заявитель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7. Подписи сторон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Должность Должность от Заявителя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_______________/_________/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Подпись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______________/_____________/</w:t>
      </w:r>
    </w:p>
    <w:p w:rsidR="00592BF7" w:rsidRPr="00592BF7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b/>
          <w:bCs/>
        </w:rPr>
      </w:pPr>
      <w:r w:rsidRPr="00592BF7">
        <w:rPr>
          <w:b/>
          <w:bCs/>
        </w:rPr>
        <w:t>Подпись</w:t>
      </w:r>
    </w:p>
    <w:p w:rsidR="003D07A0" w:rsidRDefault="00592BF7" w:rsidP="00592BF7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592BF7">
        <w:rPr>
          <w:b/>
          <w:bCs/>
        </w:rPr>
        <w:t>_______________/________________/</w:t>
      </w: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3D07A0" w:rsidRDefault="003D07A0" w:rsidP="003D07A0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 xml:space="preserve">ь </w:t>
      </w:r>
      <w:r w:rsidRPr="00A26FC0">
        <w:rPr>
          <w:b/>
          <w:sz w:val="24"/>
          <w:szCs w:val="24"/>
        </w:rPr>
        <w:t xml:space="preserve"> Комитета </w:t>
      </w:r>
    </w:p>
    <w:p w:rsidR="003D07A0" w:rsidRDefault="003D07A0" w:rsidP="003D07A0">
      <w:pPr>
        <w:adjustRightInd w:val="0"/>
        <w:jc w:val="both"/>
        <w:rPr>
          <w:szCs w:val="18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="00592BF7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А.В.</w:t>
      </w:r>
      <w:r w:rsidR="00592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Ковалько</w:t>
      </w: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955AED" w:rsidRDefault="00955AED" w:rsidP="003D07A0">
      <w:pPr>
        <w:pStyle w:val="a3"/>
        <w:spacing w:before="1"/>
      </w:pPr>
      <w:bookmarkStart w:id="0" w:name="_GoBack"/>
      <w:bookmarkEnd w:id="0"/>
    </w:p>
    <w:sectPr w:rsidR="00955AED">
      <w:footerReference w:type="default" r:id="rId7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4CC8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4CC8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66"/>
    <w:multiLevelType w:val="multilevel"/>
    <w:tmpl w:val="3EB86364"/>
    <w:lvl w:ilvl="0">
      <w:start w:val="5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13B629A"/>
    <w:multiLevelType w:val="multilevel"/>
    <w:tmpl w:val="6F045BEE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8363070"/>
    <w:multiLevelType w:val="multilevel"/>
    <w:tmpl w:val="184A2A5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133A463B"/>
    <w:multiLevelType w:val="multilevel"/>
    <w:tmpl w:val="798A1CD2"/>
    <w:lvl w:ilvl="0">
      <w:start w:val="4"/>
      <w:numFmt w:val="decimal"/>
      <w:lvlText w:val="%1"/>
      <w:lvlJc w:val="left"/>
      <w:pPr>
        <w:ind w:left="936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149A7F11"/>
    <w:multiLevelType w:val="multilevel"/>
    <w:tmpl w:val="0A8E67A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5C73785"/>
    <w:multiLevelType w:val="multilevel"/>
    <w:tmpl w:val="E5D6C338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18081D86"/>
    <w:multiLevelType w:val="multilevel"/>
    <w:tmpl w:val="D5E43ED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81B7A0A"/>
    <w:multiLevelType w:val="multilevel"/>
    <w:tmpl w:val="C890DD5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1B3E5E59"/>
    <w:multiLevelType w:val="multilevel"/>
    <w:tmpl w:val="F61E6B80"/>
    <w:lvl w:ilvl="0">
      <w:start w:val="10"/>
      <w:numFmt w:val="decimal"/>
      <w:lvlText w:val="%1"/>
      <w:lvlJc w:val="left"/>
      <w:pPr>
        <w:ind w:left="147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1CB45609"/>
    <w:multiLevelType w:val="hybridMultilevel"/>
    <w:tmpl w:val="9EE2DA22"/>
    <w:lvl w:ilvl="0" w:tplc="CFD4943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04A2F8A6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A9ACAD1C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7923CEC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6666930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C2B8A908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274AB354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1EAC1D3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79484954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1DFB6AF6"/>
    <w:multiLevelType w:val="multilevel"/>
    <w:tmpl w:val="6552930E"/>
    <w:lvl w:ilvl="0">
      <w:start w:val="11"/>
      <w:numFmt w:val="decimal"/>
      <w:lvlText w:val="%1"/>
      <w:lvlJc w:val="left"/>
      <w:pPr>
        <w:ind w:left="550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22AF520C"/>
    <w:multiLevelType w:val="multilevel"/>
    <w:tmpl w:val="C7689D3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58F243E"/>
    <w:multiLevelType w:val="multilevel"/>
    <w:tmpl w:val="5260849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BF50F1F"/>
    <w:multiLevelType w:val="multilevel"/>
    <w:tmpl w:val="3BC44F82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3C026627"/>
    <w:multiLevelType w:val="multilevel"/>
    <w:tmpl w:val="039496E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C7C2746"/>
    <w:multiLevelType w:val="multilevel"/>
    <w:tmpl w:val="8D80EAC0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3EF030E0"/>
    <w:multiLevelType w:val="multilevel"/>
    <w:tmpl w:val="5E485F04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42271A64"/>
    <w:multiLevelType w:val="multilevel"/>
    <w:tmpl w:val="79042F50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45E34FBD"/>
    <w:multiLevelType w:val="multilevel"/>
    <w:tmpl w:val="603EBAC0"/>
    <w:lvl w:ilvl="0">
      <w:start w:val="9"/>
      <w:numFmt w:val="decimal"/>
      <w:lvlText w:val="%1"/>
      <w:lvlJc w:val="left"/>
      <w:pPr>
        <w:ind w:left="55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48DB342C"/>
    <w:multiLevelType w:val="multilevel"/>
    <w:tmpl w:val="E12E43B2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0" w15:restartNumberingAfterBreak="0">
    <w:nsid w:val="4D2F397F"/>
    <w:multiLevelType w:val="multilevel"/>
    <w:tmpl w:val="8DC2CAC8"/>
    <w:lvl w:ilvl="0">
      <w:start w:val="12"/>
      <w:numFmt w:val="decimal"/>
      <w:lvlText w:val="%1"/>
      <w:lvlJc w:val="left"/>
      <w:pPr>
        <w:ind w:left="550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4D8360AA"/>
    <w:multiLevelType w:val="multilevel"/>
    <w:tmpl w:val="8090AFEA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110249B"/>
    <w:multiLevelType w:val="hybridMultilevel"/>
    <w:tmpl w:val="20B87CE0"/>
    <w:lvl w:ilvl="0" w:tplc="1C88D34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E6ADA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A3EAD20C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7445DD0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6D1E7F6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D9A4F5E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6EDA38A6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BECAC896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D5104BE4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528E67E5"/>
    <w:multiLevelType w:val="multilevel"/>
    <w:tmpl w:val="1A1C0626"/>
    <w:lvl w:ilvl="0">
      <w:start w:val="8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56AB3538"/>
    <w:multiLevelType w:val="multilevel"/>
    <w:tmpl w:val="47F02BE4"/>
    <w:lvl w:ilvl="0">
      <w:start w:val="5"/>
      <w:numFmt w:val="decimal"/>
      <w:lvlText w:val="%1"/>
      <w:lvlJc w:val="left"/>
      <w:pPr>
        <w:ind w:left="550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25" w15:restartNumberingAfterBreak="0">
    <w:nsid w:val="571161EA"/>
    <w:multiLevelType w:val="multilevel"/>
    <w:tmpl w:val="1E5ABB0C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DBF35C3"/>
    <w:multiLevelType w:val="hybridMultilevel"/>
    <w:tmpl w:val="7FC0531C"/>
    <w:lvl w:ilvl="0" w:tplc="EC14452C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2C202DE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F0CD27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CF2694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C0C8F2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C14217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4B125098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A4C79FA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E8A6C12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5F742997"/>
    <w:multiLevelType w:val="multilevel"/>
    <w:tmpl w:val="33F22430"/>
    <w:lvl w:ilvl="0">
      <w:start w:val="2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625809C6"/>
    <w:multiLevelType w:val="multilevel"/>
    <w:tmpl w:val="C9C40768"/>
    <w:lvl w:ilvl="0">
      <w:start w:val="2"/>
      <w:numFmt w:val="decimal"/>
      <w:lvlText w:val="%1"/>
      <w:lvlJc w:val="left"/>
      <w:pPr>
        <w:ind w:left="550" w:hanging="35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29" w15:restartNumberingAfterBreak="0">
    <w:nsid w:val="635C7E7A"/>
    <w:multiLevelType w:val="multilevel"/>
    <w:tmpl w:val="74FC76B8"/>
    <w:lvl w:ilvl="0">
      <w:start w:val="1"/>
      <w:numFmt w:val="decimal"/>
      <w:lvlText w:val="%1."/>
      <w:lvlJc w:val="left"/>
      <w:pPr>
        <w:ind w:left="692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69536F71"/>
    <w:multiLevelType w:val="multilevel"/>
    <w:tmpl w:val="5CBAB652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1" w15:restartNumberingAfterBreak="0">
    <w:nsid w:val="6D99537A"/>
    <w:multiLevelType w:val="multilevel"/>
    <w:tmpl w:val="DE7E473E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32" w15:restartNumberingAfterBreak="0">
    <w:nsid w:val="6DAF2E72"/>
    <w:multiLevelType w:val="multilevel"/>
    <w:tmpl w:val="8A9ACD88"/>
    <w:lvl w:ilvl="0">
      <w:start w:val="6"/>
      <w:numFmt w:val="decimal"/>
      <w:lvlText w:val="%1"/>
      <w:lvlJc w:val="left"/>
      <w:pPr>
        <w:ind w:left="136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77DA2595"/>
    <w:multiLevelType w:val="multilevel"/>
    <w:tmpl w:val="085AD338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787C7760"/>
    <w:multiLevelType w:val="hybridMultilevel"/>
    <w:tmpl w:val="E3A0FA42"/>
    <w:lvl w:ilvl="0" w:tplc="51C2117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BA1332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89A3CEE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076AD4A0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B39E48AA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1E0C2108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790E9AAA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D6DC3900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0FD84EDE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5" w15:restartNumberingAfterBreak="0">
    <w:nsid w:val="79F91628"/>
    <w:multiLevelType w:val="multilevel"/>
    <w:tmpl w:val="5736098A"/>
    <w:lvl w:ilvl="0">
      <w:start w:val="3"/>
      <w:numFmt w:val="decimal"/>
      <w:lvlText w:val="%1"/>
      <w:lvlJc w:val="left"/>
      <w:pPr>
        <w:ind w:left="55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35"/>
  </w:num>
  <w:num w:numId="4">
    <w:abstractNumId w:val="19"/>
  </w:num>
  <w:num w:numId="5">
    <w:abstractNumId w:val="29"/>
  </w:num>
  <w:num w:numId="6">
    <w:abstractNumId w:val="20"/>
  </w:num>
  <w:num w:numId="7">
    <w:abstractNumId w:val="10"/>
  </w:num>
  <w:num w:numId="8">
    <w:abstractNumId w:val="8"/>
  </w:num>
  <w:num w:numId="9">
    <w:abstractNumId w:val="18"/>
  </w:num>
  <w:num w:numId="10">
    <w:abstractNumId w:val="28"/>
  </w:num>
  <w:num w:numId="11">
    <w:abstractNumId w:val="23"/>
  </w:num>
  <w:num w:numId="12">
    <w:abstractNumId w:val="32"/>
  </w:num>
  <w:num w:numId="13">
    <w:abstractNumId w:val="0"/>
  </w:num>
  <w:num w:numId="14">
    <w:abstractNumId w:val="31"/>
  </w:num>
  <w:num w:numId="15">
    <w:abstractNumId w:val="22"/>
  </w:num>
  <w:num w:numId="16">
    <w:abstractNumId w:val="27"/>
  </w:num>
  <w:num w:numId="17">
    <w:abstractNumId w:val="9"/>
  </w:num>
  <w:num w:numId="18">
    <w:abstractNumId w:val="14"/>
  </w:num>
  <w:num w:numId="19">
    <w:abstractNumId w:val="5"/>
  </w:num>
  <w:num w:numId="20">
    <w:abstractNumId w:val="1"/>
  </w:num>
  <w:num w:numId="21">
    <w:abstractNumId w:val="30"/>
  </w:num>
  <w:num w:numId="22">
    <w:abstractNumId w:val="12"/>
  </w:num>
  <w:num w:numId="23">
    <w:abstractNumId w:val="7"/>
  </w:num>
  <w:num w:numId="24">
    <w:abstractNumId w:val="2"/>
  </w:num>
  <w:num w:numId="25">
    <w:abstractNumId w:val="15"/>
  </w:num>
  <w:num w:numId="26">
    <w:abstractNumId w:val="16"/>
  </w:num>
  <w:num w:numId="27">
    <w:abstractNumId w:val="17"/>
  </w:num>
  <w:num w:numId="28">
    <w:abstractNumId w:val="33"/>
  </w:num>
  <w:num w:numId="29">
    <w:abstractNumId w:val="21"/>
  </w:num>
  <w:num w:numId="30">
    <w:abstractNumId w:val="6"/>
  </w:num>
  <w:num w:numId="31">
    <w:abstractNumId w:val="11"/>
  </w:num>
  <w:num w:numId="32">
    <w:abstractNumId w:val="13"/>
  </w:num>
  <w:num w:numId="33">
    <w:abstractNumId w:val="34"/>
  </w:num>
  <w:num w:numId="34">
    <w:abstractNumId w:val="4"/>
  </w:num>
  <w:num w:numId="35">
    <w:abstractNumId w:val="26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F2379"/>
    <w:rsid w:val="003D07A0"/>
    <w:rsid w:val="004510C7"/>
    <w:rsid w:val="00561D38"/>
    <w:rsid w:val="00592BF7"/>
    <w:rsid w:val="007F2379"/>
    <w:rsid w:val="00934CC8"/>
    <w:rsid w:val="00955AED"/>
    <w:rsid w:val="00A30208"/>
    <w:rsid w:val="00AA1A45"/>
    <w:rsid w:val="00B172C0"/>
    <w:rsid w:val="00CF0E96"/>
    <w:rsid w:val="00E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05F57"/>
  <w15:docId w15:val="{0F68C106-AC00-4589-8FD1-4850DE3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6174</Words>
  <Characters>35194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11</cp:revision>
  <dcterms:created xsi:type="dcterms:W3CDTF">2023-12-20T11:30:00Z</dcterms:created>
  <dcterms:modified xsi:type="dcterms:W3CDTF">2024-04-23T06:15:00Z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