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2F" w:rsidRPr="00001A2F" w:rsidRDefault="005C735D" w:rsidP="005C735D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rPr>
          <w:u w:val="single"/>
        </w:rPr>
      </w:pPr>
      <w:r>
        <w:rPr>
          <w:sz w:val="24"/>
          <w:szCs w:val="24"/>
        </w:rPr>
        <w:t xml:space="preserve">  </w:t>
      </w:r>
      <w:r w:rsidR="00001A2F" w:rsidRPr="00001A2F">
        <w:rPr>
          <w:u w:val="single"/>
        </w:rPr>
        <w:t>ИЗВЕЩЕНИЕ О ПРОВЕДЕНИИ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 xml:space="preserve">АУКЦИОНА В ЭЛЕКТРОННОЙ ФОРМЕ </w:t>
      </w:r>
      <w:bookmarkStart w:id="0" w:name="_GoBack"/>
      <w:r w:rsidRPr="00001A2F">
        <w:rPr>
          <w:u w:val="single"/>
        </w:rPr>
        <w:t>№ АЗГЭ-НФ/24-2301</w:t>
      </w:r>
      <w:bookmarkEnd w:id="0"/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 право заключения договора аренды земельного участка,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государственная собственность на который не разграничена, расположенного 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территории: Наро-Фоминский г.о., вид разрешенного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использования: Для ведения личного подсобного хозяйства (приусадебный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земельный участок)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ТОЛЬКО ДЛЯ ГРАЖДАН - ФИЗИЧЕСКИХ ЛИЦ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(НЕ ИНДИВИДУАЛЬНЫХ ПРЕДПРИНИМАТЕЛЕЙ)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№ процедуры easuz.mosreg.ru/torgi 00300060117874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Дата начала приема заявок: 07.06.2024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Дата окончания приема заявок: 16.07.2024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Дата начала аукциона: 18.07.2024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2024 год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1. Правовое регулирование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Аукцион в электронной форме, открытый по форме подачи предложений с ограничением по составу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участников: ТОЛЬКО ДЛЯ ГРАЖДАН (далее – аукцион) и проводится в соответствии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 требованиями: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Гражданского кодекса Российской Федерации;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Земельного кодекса Российской Федерации;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Федерального закона от 26.07.2006 № 135-ФЗ «О защите конкуренции»;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Постановления Правительства Российской Федерации от 10.05.2018 № 564 «О взимании операторами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электронных площадок, операторами специализированных электронных площадок платы при проведении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электронной процедуры, закрытой электронной процедуры и установлении ее предельных размеров»;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Закона Московской области от 07.06.1996 №23/96-ОЗ «О регулировании земельных отношений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Московской области»;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-Сводного заключения Министерства имущественных отношений Московской области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от 31.05.2024 № 98-З п. 64;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решения о проведении торгов (прилагается);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иных нормативных правовых актов Российской Федерации и Московской области.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lastRenderedPageBreak/>
        <w:t>2. Сведения об аукционе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2.1. Арендодатель – орган исполнительной власти Московской области или исполнительнораспорядительный орган муниципального образования Московской области, принимающий решение 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проведении аукциона, об отказе от проведения аукциона, об условиях аукциона (в том числе о начальной цене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предмета аукциона, условиях и сроках договора аренды), отвечающий за соответствие земельного участка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сведениям, указанным в Извещении о проведении аукциона в электронной форме, за своевременное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опубликование (обнародование) указанного Извещения в порядке, установленном для официального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опубликования (обнародования) муниципальных правовых актов уставом муниципального образования, по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месту нахождения земельного участка, за соблюдение сроков заключения договора аренды земельного участка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осуществляющий его заключение.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Наименование: Комитет по управлению имуществом Администрации Наро-Фоминского городского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округа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Местонахождение: 143300, Московская область, город Наро-Фоминск, улица Маршала Жукова Г.К.,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дом 5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 сайта: www.nfreg.ru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 электронной почты: nafo_kompoim@mosreg.ru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Телефон: +7 (496) 343-56-16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2.2. Организатор аукциона в электронной форме (далее – Организатор аукциона) - орган,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осуществляющий функции по организации аукциона, утверждающий Извещение о проведении аукциона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электронной форме и состав аукционной комиссии.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Наименование: Комитет по конкурентной политике Московской области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Адрес: 141407, Московская область, Красногорский район, город Красногорск, бульвар Строителей, дом 1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Сайт: zakaz-mo.mosreg.ru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2.2.1. Лицо, осуществляющее организационно - технические функции по организации аукциона -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отвечает за соблюдение сроков размещения Извещения о проведении аукциона и документов, составляемых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ходе проведения аукциона на официальном сайте Российской Федерации в информационнотелекоммуникационной сети «Интернет» для размещения информации о проведении торгов по адресу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www.torgi.gov.ru (далее – Официальный сайт торгов), на Едином портале торгов Московской области по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адресу easuz.mosreg.ru/torgi (далее – Портал ЕАСУЗ), на электронной площадке https://rts-tender.ru/ (далее –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электронная площадка) в соответствии с действующим законодательством.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Наименование: Государственное казенное учреждение Московской области "Региональный центр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торгов"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Адрес: 143407, Московская область, городской округ Красногорск, город Красногорск, бульвар Строителей,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дом 7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 электронной почты: rct_torgi@mosreg.ru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2.3. Оператор электронной площадки (далее – Оператор электронной площадки) – юридическое лицо,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зарегистрированное на территории Российской Федерации, владеющее электронной площадкой, в том числе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необходимыми для ее функционирования программно-аппаратными средствами, обеспечивающее ее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функционирование и включенное в перечень операторов электронных площадок, утвержденный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Распоряжением Правительства Российской Федерации от 12.07.2018 № 1447-р «Об утверждении перечней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операторов электронных площадок и специализированных электронных площадок, предусмотренных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Федеральными законами от 05.04.2013 № 44-ФЗ, от 18.07.2011 № 223-ФЗ».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Наименование: Общество с ограниченной ответственностью «РТС-тендер»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Местоположение: 121151, город Москва, набережная Тараса Шевченко, дом 23А, этаж 25, помещение 1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 сайта: https://www.rts-tender.ru/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 электронной почты: iSupport@rts-tender.ru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Телефон: 7 (499) 653-5500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2.4. Предмет аукциона: право заключения договора аренды земельного участка, государственная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собственность на который не разграничена, расположенного на территории: Наро-Фоминский г.о. (далее -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Земельный участок)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2.5. Сведения о Земельном участке: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Местоположение (адрес): Московская область, г.о. Наро-Фоминск, д. Смолино.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Площадь, кв. м: 2 894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Кадастровый номер: 50:26:0090705:799 (выписка из Единого государственного реестра недвижимости)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(прилагается)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Категория земель: Земли населенных пунктов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Вид разрешенного использования: Для ведения личного подсобного хозяйства (приусадебный земельный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участок) (в соответствии с п. 17 ст. 39.8 Земельного кодекса Российской Федерации изменение вида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lastRenderedPageBreak/>
        <w:t>разрешенного использования земельного участка не допускается).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Сведения о правах на Земельный участок: государственная собственность не разграничена (выписка из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Единого государственного реестра недвижимости) (прилагается).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Сведения о наличии или отсутствии ограничений оборотоспособности и ограничений в использовании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земельного участка: указаны в Сводной информации об оборотоспособности и градостроительных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ограничениях земельного участка (прилагается), письме ОМС (прилагается), акте осмотра Земельного участка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(прилагается):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-полностью расположен: 3 пояс зоны санитарной охраны источников питьевого и хозяйственно-бытового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водоснабжения;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-полностью расположен: Ермолино (Балабаново) Приаэродромная территория аэродрома.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Использовать Земельный участок в соответствии с требованиями: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-Воздушного кодекса Российской Федерации,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-Водного кодекса Российской Федерации,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4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-Федерального закона от 01.07.2017 № 135-ФЗ «О внесении изменений в отдельные законодательные акты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Российской Федерации в части совершенствования порядка установления и использования приаэродромной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территории и санитарно-защитной зоны»,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-СанПиН 2.1.4.1110-02 и иными нормативными правовыми актами в сфере санитарного законодательства.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Фотоматериалы: (прилагаются)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Сведения о максимально и (или) минимально допустимых параметрах разрешенного строительства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объекта капитального строительства: указаны в приложении к Сводной информации об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оборотоспособности и градостроительных ограничениях земельного участка (прилагается).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Информация о возможности подключения (технологического присоединения) объекта капитального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строительства к сетям инженерно-технического обеспечения (прилагаются).1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Срок аренды: 20 лет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Начальная цена предмета аукциона: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733 310,66 руб. (Семьсот тридцать три тысячи триста десять руб. 66 коп.), НДС не облагается. Начальная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цена предмета аукциона устанавливается в размере ежегодной арендной платы.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«Шаг аукциона»: 21 999,31 руб. (Двадцать одна тысяча девятьсот девяносто девять руб. 31 коп.).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Размер задатка для участия в аукционе: 733 310,66 руб. (Семьсот тридцать три тысячи триста десять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руб. 66 коп.), НДС не облагается.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Внимание! Размер платы Оператору электронной площадки за участие в аукционе, взимаемой с лица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признанного победителем аукциона (далее – Победитель), а также иных лиц, с которым договор аренды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Земельного участка заключается в соответствии с пунктами 13, 14, 20 и 25 статьи 39.12 Земельного кодекса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Российской Федерации установлен в соответствии с Регламентом Оператора электронной площадки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Инструкциями Претендента/Арендатора, размещенными на электронной площадке (далее - Регламент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Инструкции) и размещен по адресу в информационно-телекоммуникационной сети «Интернет»: www.rtstender.ru/tariffs/platform-property-sales-tariffs (далее - Гарантийное обеспечение оплаты оказания услуг).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Внимание! Заявителю (далее – Заявитель) необходимо обеспечить на своем аналитическом счете,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организованном в электронном виде у Оператора электронной площадки при регистрации (далее –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Аналитический счет), наличие денежных средств в размере: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Задатка для участия в аукционе на дату рассмотрения заявок в соответствии с требованиями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Разделов 2.5. и 6 Извещения;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Гарантийного обеспечения оплаты оказания услуг к моменту подачи заявки в соответствии с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требованиями Раздела 7 Извещения.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2.6. Место приема Заявок на участие в аукционе (далее по тексту - Заявка): электронная площадка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https://rts-tender.ru/.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2.7. Дата и время начала приема Заявок: 07.06.2024 09:00.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Прием Заявок осуществляется круглосуточно.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2.8. Дата и время окончания срока приема Заявок и начала их рассмотрения: 16.07.2024 18:00.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 Здесь и далее указано московское время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2.9. Дата окончания рассмотрения Заявок: 17.07.2024.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2.10. Место проведения аукциона: электронная площадка https://rts-tender.ru/.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2.11. Дата и время начала проведения аукциона: 18.07.2024 12:00.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3. Информационное обеспечение аукциона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3.1. Извещение о проведении аукциона (далее по тексту - Извещение) размещается на Официальном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lastRenderedPageBreak/>
        <w:t>сайте торгов, Портале ЕАСУЗ, электронной площадке и сайте Арендодателя www.nfreg.ru.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Все приложения к Извещению являются его неотъемлемой частью.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3.2. Осмотр Земельного участка производится без взимания платы и обеспечивается Арендодателем во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взаимодействии с Организатором аукциона в установленный пунктами 2.7 и 2.8 Извещения срок приема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Заявок.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Для осмотра Земельного участка с учетом установленных сроков лицо, желающее осмотреть Земельный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участок, не позднее, чем за 2 (два) рабочих дня до дня окончания срока приема Заявок через личный кабинет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пользователя на Портале ЕАСУЗ (https://easuz.mosreg.ru/torgi) направляет Запрос на осмотр Земельного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участка.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Важно! Для того чтобы направить запрос на осмотр Земельного участка пользователю нужно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авторизоваться на Портале ЕАСУЗ (https://easuz.mosreg.ru/torgi).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течение 2 (двух) рабочих дней со дня поступления Запроса на осмотр Земельного участка оформляется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«смотровое письмо» и направляется в личный кабинет пользователя на Портале ЕАСУЗ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(https://easuz.mosreg.ru/torgi).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4. Требования к Заявителям аукциона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Заявителем на участие в аукционе (далее – Заявитель) может быть ТОЛЬКО ГРАЖДАНИН,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претендующий на заключение договора аренды Земельного участка, имеющий усиленную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квалифицированную электронную подпись, оформленную в соответствии с требованиями действующего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законодательства удостоверяющим центром (далее - ЭП), и ПРОШЕДШИЙ РЕГИСТРАЦИЮ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(АККРЕДИТАЦИЮ) В КАЧЕСТВЕ ФИЗИЧЕСКОГО ЛИЦА (НЕ ИНДИВИДУАЛЬНОГО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ПРЕДПРИНИМАТЕЛЯ) на электронной площадке 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ВНИМАНИЕ!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Пройти регистрацию на электронной площадке необходимо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качестве физического лица (не индивидуального предпринимателя).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 Получение ЭП и регистрация (аккредитация) на электронной площадке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5.1. Внимание! На Официальном сайте торгов (www.torgi.gov.ru) доступна регистрация Заявителей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реестре участников торгов, предусматривающая автоматическую регистрацию (аккредитацию) 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электронной площадке.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5.2. Для обеспечения доступа к подаче заявки и к участию в аукционе Заявителю с учетом Раздела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4 и пункта 5.3 Извещения необходимо пройти регистрацию (аккредитацию) на электронной площадке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5.3. Для прохождения процедуры регистрации на Официальном сайте торгов (www.torgi.gov.ru) или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первичной регистрации на электронной площадке Заявителю необходимо иметь ЭП, оформленную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соответствии с требованиями действующего законодательства.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5.4. Информация по получению ЭП и регистрации (аккредитации) на электронной площадке указана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также в Памятке (прилагается)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5.5. В случае если от имени Заявителя действует иное лицо (далее - Доверенное лицо), Заявителю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Доверенному лицу необходимо пройти регистрацию (аккредитацию) на электронной площадке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соответствии с Регламентом и Инструкциями с учетом положений Раздела 4 и пунктов 5.1 - 5.3 Извещения.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6. Порядок внесения, блокирования и прекращения блокирования денежных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средств в качестве задатка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6.1. Для участия в аукционе устанавливается требование о внесении задатка.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6.2. В целях исполнения требований о внесении задатка для участия в аукционе Заявитель с учетом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требований Разделов 2, 4, 5 Извещения обеспечивает наличие денежных средств на Аналитическом счете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размере, не менее суммы задатка, указанного в пункте 2.5 Извещения, на дату рассмотрения Заявок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 участие в аукционе.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Перечисление денежных средств производится в соответствии с Регламентом и Инструкциями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 следующим реквизитам: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Получатель платежа: Общество с ограниченной ответственностью «РТС-тендер»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Банковские реквизиты: Филиал "Корпоративный" ПАО "Совкомбанк"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БИК 044525360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Расчётный счёт: 40702810512030016362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Корр. счёт 30101810445250000360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ИНН 7710357167 КПП 773001001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Назначение платежа: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«Внесение гарантийного обеспечения по Соглашению о внесении гарантийного обеспечения,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№ аналитического счета _________, без НДС».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6.3. Операции по перечислению денежных средств на Аналитическом счете в соответствии с Регламентом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Инструкциями учитываются на Аналитическом счете Заявителя, открытом Оператором электронной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lastRenderedPageBreak/>
        <w:t>площадки при регистрации.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Денежные средства в размере, равном задатку, указанному в пункте 2.5 Извещения, блокируются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Оператором электронной площадки на Аналитическом счете Заявителя в соответствии с Регламентом 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Инструкциями. Основанием для блокирования денежных средств является Заявка, направленная Оператору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электронной площадки. Заблокированные на Аналитическом счете Заявителя денежные средства являются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задатком.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Подача Заявки и блокирование задатка является заключением Соглашения о задатке (прилагается)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6.4. Прекращение блокирования денежных средств на Аналитическом счете Заявителя в соответствии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 Регламентом и Инструкциями производится Оператором электронной площадки.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6.5. Информация по внесению, блокированию и прекращению блокирования денежных средств в качестве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задатка указана также в Памятке (прилагается)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6.6. Задаток, внесенный Победителем, а также задаток, внесенный иным лицом, с которым договор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аренды земельного участка заключается в соответствии с пунктами 13 и 14 статьи 39.12 Земельного кодекса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Российской Федерации, засчитываются в счет арендной платы за Земельный участок. Перечисление задатка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Арендодателю в счет арендной платы за земельный участок осуществляется Оператором электронной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площадки 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Задатки, внесенные указанными в настоящем пункте лицами, не заключившими в установленном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Извещении порядке договора аренды земельного участка вследствие уклонения от заключения указанного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договора, не возвращаются.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7. Порядок внесения, блокирования и прекращения блокирования Гарантийного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обеспечение оплаты оказания услуг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7.1. Внимание! К моменту подачи заявки на участие в аукционе в соответствии с Регламентом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Инструкциями Заявителю необходимо обеспечить на своем Аналитическом счете наличие Гарантийного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обеспечения оплаты оказания услуг.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7.2. В целях исполнения требований о внесении Гарантийного обеспечения оплаты оказания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услуг Заявитель обеспечивает наличие денежных средства на Аналитическом счете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размере, установленном в соответствии Регламентом и Инструкциями и размещенном по адресу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информационно-телекоммуникационной сети «Интернет»: www.rts-tender.ru/tariffs/platform-property-salestariffs 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Перечисление денежных средств производится в соответствии с Регламентом и Инструкциями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 следующим реквизитам: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Получатель платежа: Общество с ограниченной ответственностью «РТС-тендер»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Банковские реквизиты: Филиал «Корпоративный» ПАО «Совкомбанк»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БИК 044525360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Расчётный счёт: 40702810512030016362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Корр. счёт 30101810445250000360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ИНН 7710357167 КПП 773001001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Назначение платежа: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«Внесение гарантийного обеспечения по Соглашению о внесении гарантийного обеспечения,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№ аналитического счета _________, без НДС».».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7.3. Прекращение блокирования и списание средств Гарантийного обеспечения оплаты оказания услуг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производится в порядке, установленном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 Порядок, форма и срок приема и отзыва Заявок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8.1. Прием заявок обеспечивается Оператором электронной площадки в соответствии с Регламентом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Инструкциями. Один Заявитель вправе подать только одну Заявку.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8.2. Заявитель с учетом требований Разделов 4, 5, 6, 7 подает заявку в соответствии с Регламентом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Инструкциями. Информация по подаче заявки указана также в Памятке (прилагается).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8.3. Заявка направляется Заявителем Оператору электронной площадки в сроки, указанные в пунктах 2.7,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2.8 Извещения, в форме электронного документа с приложением указанных в настоящем пункте документов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форме электронных документов или электронных образов документов, то есть документов на бумажном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носителе, преобразованных в электронно-цифровую форму путем сканирования с сохранением их реквизитов: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копии документов, удостоверяющих личность заявителя (для граждан, в том числе зарегистрированных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качестве индивидуального предпринимателя);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документы, подтверждающие внесение задатка.*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*При подаче Заявителем Заявки в соответствии с Регламентом и Инструкциями, информация о внесении Заявителем задатка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формируется Оператором электронной площадки и направляется Организатору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8.4. Заявка на участие в электронном аукционе, а также прилагаемые к ней документы подписываются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усиленной квалифицированной электронной подписью заявителя.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8.5. Заявка и прилагаемые к ней документы направляются единовременно в соответствии с Регламентом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lastRenderedPageBreak/>
        <w:t>и Инструкциями. Не допускается раздельного направления Заявки и приложенных к ней документов,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направление дополнительных документов после подачи Заявки или замена ранее направленных документов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без отзыва Заявки 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8.6. В соответствии с Регламентом и Инструкциями Оператор электронной площадки возвращает Заявку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Заявителю в случае: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предоставления Заявки, подписанной ЭП лица, не уполномоченного действовать от имени Заявителя;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подачи одним Заявителем двух и более Заявок при условии, что поданные ранее Заявки не отозваны;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получения Заявки после установленных в пункте 2.8 Извещении дня и времени окончания срока приема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Заявок.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Одновременно с возвратом Заявки Оператор электронной площадки уведомляет Заявителя об основаниях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ее возврата.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Возврат Заявок по иным основаниям не допускается.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8.7. В случае отсутствия у Оператора электронной площадки оснований возврата Заявки Заявителю,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Оператор электронной площадки регистрирует Заявку 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При этом Оператор электронной площадки направляет Заявителю уведомление о поступлении Заявки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8.8. Заявитель вправе отозвать Заявку в любое время до установленных даты и времени окончания срока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приема Заявок (пункт 2.8 Извещения) 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8.9. Заявитель после отзыва Заявки вправе повторно подать Заявку до установленных даты и времени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окончания срока приема Заявок (пункт 2.8 Извещения) в порядке, установленном пунктами 8.1-8.6 Извещения.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8.10. Прием Заявок прекращается Оператором электронной площадки с помощью программных 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технических средств в дату и время окончания срока приема Заявок, указанные в пункте 2.8 Извещения.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8.11. Ответственность за достоверность указанной в Заявке информации и приложенных к ней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документов несет Заявитель.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8.12. После окончания срока приема Заявок (пункт 2.8 Извещения) Оператор электронной площадки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направляет Заявки Организатору аукциона 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9. Аукционная комиссия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9.1. Аукционная комиссия формируется Организатором аукциона и осуществляет следующие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полномочия: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рассматривает Заявки и прилагаемые к ней документы на предмет соответствия требованиям,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установленным Извещением;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принимает решение о допуске к участию в аукционе и признании Заявителей Участниками или об отказе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допуске Заявителей к участию в аукционе, которое оформляется Протоколом рассмотрения заявок 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участие в аукционе, подписываемым всеми присутствующими членами Аукционной комиссией;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оформляет и подписывает Протокол о результатах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9.2. Аукционная комиссия правомочна осуществлять функции и полномочия, если на ее заседании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присутствует не менее пятидесяти процентов общего числа ее членов, при этом общее число членов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Аукционной комиссии должно быть не менее пяти человек.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10. Порядок рассмотрения Заявок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10.1. Рассмотрение Заявок осуществляется Аукционной комиссией.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10.2. Заявитель не допускается к участию в аукционе в следующих случаях: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непредставление необходимых для участия в аукционе документов или представление недостоверных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сведений;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непоступление задатка на дату рассмотрения Заявок на участие в аукционе;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подача Заявки лицом, которое в соответствии с Земельным кодексом Российской Федерации и другими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федеральными законами не имеет права быть Участником и приобрести земельный участок в аренду;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наличие сведений о Заявителе, об учредителях (участниках), о членах коллегиальных исполнительных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органов Заявителя, лицах, исполняющих функции единоличного исполнительного органа Заявителя,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являющегося юридическим лицом, в реестре недобросовестных участников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10.3. По результатам рассмотрения Аукционной комиссией Заявок Оператор электронной площадки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соответствии с Регламентом и Инструкциями: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направляет Заявителям, допущенным к участию в аукционе и признанным Участниками и Заявителям,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не допущенным к участию в аукционе, уведомления о принятых в их отношении решениях, не позднее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установленных в пункте 2.11 Извещении дня и времени начала проведения аукциона;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размещает Протокол рассмотрения заявок на участие в аукционе на электронной площадке.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10.4. По результатам рассмотрения Аукционной комиссией Заявок Организатор аукциона размещает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Протокол рассмотрения заявок на участие в аукционе на электронной площадке не позднее, чем 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следующий рабочий день после дня подписания указанного протокола.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10.5. Заявитель, в соответствии с полученным им уведомлением Участника, в соответствии с Регламентом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Инструкциями считается участвующим в аукционе с даты и времени начала проведения аукциона,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указанных в пункте 2.11 Извещения.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9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 Порядок проведения аукциона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11.1. Проведение аукциона в соответствии с Регламентом и Инструкциями обеспечивается Оператором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электронной площадки.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11.2. В аукционе могут участвовать только Заявители, допущенные к участию в аукционе и признанные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Участниками. Оператор электронной площадки обеспечивает Участникам возможность принять участие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аукционе. Информация по участию в аукционе указана также в Памятке (прилагается).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ВНИМАНИЕ!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Для корректности участия в процедуре торгов, необходимо осуществить вход на электронную площадку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 электронной подписи!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11.3. Процедура аукциона начинается в день и время, указанные в пункте 2.11 Извещения. Время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проведения аукциона не должно совпадать со временем проведения профилактических работ на электронной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площадке.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11.4. Аукцион проводится путем повышения Начальной цены Предмета аукциона на «шаг аукциона»,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установленные пунктом 2.5 Извещения, до завершения аукциона в соответствии с пунктом 11.7.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11.5. Если в течение 10 (десяти) минут со времени начала проведения процедуры аукциона не поступило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ни одного предложения о цене Предмета аукциона, которое предусматривало бы более высокую цену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Предмета аукциона, аукцион завершается с помощью программных и технических средств электронной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площадки.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11.6. В случае поступления предложения о более высокой цене Предмета аукциона, время представления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следующих предложений о цене Предмета аукциона продлевается на 10 (десять) минут.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11.7. Аукцион завершается с помощью программных и технических средств электронной площадки, если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течение 10 (десяти) минут после поступления последнего предложения о цене Предмета аукциона ни один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Участник не сделал предложение о цене Предмета аукциона, которое предусматривало бы более высокую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цену Предмета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11.8. Победителем признается Участник, предложивший наибольшую цену Предмета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11.9. Ход проведения процедуры аукциона фиксируется Оператором электронной площадки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электронном журнале, который направляется Организатору аукциона в течение 1 (одного) часа со времени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завершения аукциона для подведения Аукционной комиссией результатов аукциона путем оформления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Протокола о результатах аукциона. Один экземпляр Протокола о результатах аукциона передается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Победителю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11.10. Оператор электронной площадки приостанавливает проведение аукциона в случае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технологического сбоя, зафиксированного программными и техническими средствами электронной площадки.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соответствии с Регламентом и Инструкциями Участники получают уведомления о приостановлении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процедуры проведения аукциона от Оператора электронной площадки с указанием даты и времени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возобновления проведения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11.11. После завершения аукциона Оператор электронной площадки размещает Протокол о результатах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аукциона на электронной площадке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11.12. Организатор аукциона размещает Протокол о результатах аукциона на электронной площадке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течение одного рабочего дня со дня его подписания.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11.13. Аукцион признается несостоявшимся в случаях, если: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по окончании срока подачи Заявок была подана только одна Заявка;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по окончании срока подачи Заявок не подано ни одной Заявки;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на основании результатов рассмотрения Заявок принято решение об отказе в допуске к участию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аукционе всех Заявителей;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на основании результатов рассмотрения Заявок принято решение о допуске к участию в аукционе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признании Участником только одного Заявителя;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- в случае если в течении 10 (десяти) минут после начала проведения аукциона не поступило ни одного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предложения о цене Предмета аукциона, которое предусматривало бы более высокую цену Предмета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10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 Условия и сроки заключения договора аренды земельного участка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12.1. Заключение договора аренды Земельного участка (прилагается) осуществляется в порядке,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предусмотренном Гражданским кодексом Российской Федерации, Земельным кодексом Российской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Федерации, иными федеральными законами и нормативно-правовыми актами, а также Извещением.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12.2. Внимание! Договор аренды Земельного участка заключается в электронной форме и подписывается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ЭП уполномоченного представителя Арендодателя и победителя аукциона или иного лица, с которым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заключается договор аренды Земельного участка в соответствии с Земельным кодексом Российской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Федерации в Личном кабинете Арендатора по адресу arenda.mosreg.ru (далее – ЛКА).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12.3. Не допускается заключение договора аренды земельного участка ранее чем через 10 (десять) дней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 дня размещения протокола рассмотрения заявок на участие в аукционе в случае, если электронный аукцион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признан несостоявшимся, либо протокола о результатах аукциона на Официальном сайте торгов.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12.4. Внимание! Победитель аукциона или иное лицо, с которым заключается договор аренды Земельного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участка в соответствии с Земельным кодексом Российской Федерации, обязан в течении 10 (десяти) дней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 дня размещения информации о результатах аукциона на Официальном сайте торгов авторизоваться в ЛКА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соответствии с инструкцией (прилагается).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12.5. В случае, если аукцион признан несостоявшимся и только один Заявитель допущен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 участию в аукционе и признан Участником, Арендодатель в течение 5 (пяти) дней со дня истечения срока,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предусмотренного пунктом 12.3 Извещения, направляет такому Заявителю в ЛКА подписанный проект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договора аренды Земельного участка. При этом размер ежегодной арендной платы по договору аренды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земельного участка определяется в размере, равном Начальной цене предмета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12.6. В случае, если по окончании срока подачи Заявок подана только одна Заявка, при условии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соответствия Заявки и Заявителя, подавшего указанную Заявку, всем требованиям, указанным в Извещении,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Арендодатель в течение 5 (пяти) дней со дня истечения срока, предусмотренного пунктом 12.3 Извещения,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направляет такому Заявителю в ЛКА подписанный проект договора аренды Земельного участка. При этом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размер ежегодной арендной платы по договору аренды земельного участка определяется в размере, равном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Начальной цене предмета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12.7. Арендодатель направляет в ЛКА победителю аукциона подписанный проект договора аренды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Земельного участка в течение 5 (пяти) дней со дня истечения срока, предусмотренного пунктом 12.3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Извещения.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12.8. Победитель аукциона или иное лицо, с которым заключается договор аренды Земельного участка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соответствии с пунктами 12.5 и 12.6 Извещения, обязаны подписать договор аренды Земельного участка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течение 30 (тридцати) дней со дня направления ему в ЛКА такого договора.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12.9. Если договор аренды Земельного участка в течение 30 (тридцати) дней со дня направления проекта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договора аренды Земельного участка победителю аукциона не был им подписан в ЛКА, Арендодатель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предлагает заключить указанный договор иному Участнику, который сделал предпоследнее предложение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 цене Предмета аукциона, по цене, предложенной победителем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12.10. В случае, если победитель аукциона или иное лицо, с которым заключается договор аренды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Земельного участка в соответствии с пунктами 12.5 и 12.6 Извещения, в течение 30 (тридцати) дней со дня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направления в ЛКА Арендодателем ему проекта указанного договора аренды, не подписал указанный договор,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Арендодатель направляет сведения в Федеральную антимонопольную службу России для включения в реестр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недобросовестных участников аукциона.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12.11. В случае, если в течение 30 (тридцати) дней со дня направления в ЛКА Участнику, который сделал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предпоследнее предложение о цене Предмета аукциона, проекта договора аренды земельного участка, такой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Участник не подписал в ЛКА со своей стороны указанный договор, Арендодатель вправе объявить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 проведении повторного аукциона или распорядиться земельным участком иным образом в соответствии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 Земельным кодексом Российской Федерации.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ВНИМАНИЕ!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Земельный участок может быть предоставлен в собственность в соответствии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 п. 2 ст. 39.3, п. 1 ст. 39.20 Земельного кодекса Российской Федерации после государственной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11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регистрации права собственности на объект недвижимости, построенный в соответствии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 требованиями действующего законодательства, в том числе Московской области,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 Земельном участке.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12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ФОРМА ЗАЯВКИ НА УЧАСТИЕ В АУКЦИОНЕ В ЭЛЕКТРОННОЙ ФОРМЕ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Аукционную комиссию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Заявитель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__________________________________________________________________________________________________________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 xml:space="preserve"> (Ф.И.О., гражданина, индивидуального предпринимателя,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наименование юридического лица с указанием организационно-правовой формы)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лице _____________________________________________________________________________________________________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действующего на основании1_________________________________________________________________________________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(Устав, Положение, Соглашение, Доверенности и т.д.)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Паспортные данные Заявителя: серия……………………№ ………………………………., дата выдачи «…....» ………………..…....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кем выдан………………………………………………………….………………………………………………………………………….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Адрес: ………………….……………………………………………………………….…………………………………………………….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Контактный телефон ……………………….………………………………………………………………………………………………..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ОГРНИП …………………………………………………………………………………………………………………………………..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ИНН………………………………….. КПП ……………………………………… ОГРН………………………………………………….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Представитель Заявителя2……………………………………(Ф.И.О.)…………………………………………………………..…….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Паспортные данные представителя: серия …………....……№ ………………., дата выдачи «…....» ……...………………...…..........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кем выдан ..……………………………………………….……………………………..………………………………………...................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Адрес:…………………………………………………………………………………………………………………………………………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Контактный телефон ……..…………………………………………………………………………………………………………….……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принял решение об участии в аукционе в электронной форме, и обязуется обеспечить поступление задатка в размере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_____________________________ руб. __________________________(сумма прописью), в сроки и в порядке, установленные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1.Заявитель обязуется: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1.1. Соблюдать условия и порядок проведения аукциона в электронной форме, содержащиеся в Извещении о проведении аукциона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электронной форме и Регламенте Оператора электронной площадки.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1.2. В случае признания Победителем аукциона в электронной форме, а также в иных случаях, предусмотренных пунктами 13 и 14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статьи 39.12 Земельного кодекса Российской Федерации, заключить договор с Арендодателем (Продавцом) в соответствии с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порядком, сроками и требованиями, установленными Извещением о проведении аукциона в электронной форме и договором.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2.Заявитель согласен и принимает все условия, требования, положения Извещения о проведении аукциона в электронной форме,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участке, Заявитель надлежащим образом ознакомлен с реальным состоянием Земельного участка и не имеет претензий к ним.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3.Заявитель извещен о том, что он вправе отозвать Заявку в любое время до установленных даты и времени окончания срока приема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форме.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4.Ответственность за достоверность представленных документов и информации несет Заявитель.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5.Заявитель подтверждает, что на дату подписания настоящей Заявки ознакомлен с порядком проведения аукциона в электронной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форме, порядком внесения, блокирования и прекращения блокирования денежных средств в качестве задатка, и они ему понятны.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6.Заявитель заявляет о своем соответствии условиям отнесения к субъектам малого и среднего предпринимательства в соответствии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 частью 5 статьи 4 Федерального закона от 24.07.2007 № 209-ФЗ «О развитии малого и среднего предпринимательства в Российской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Федерации» (в случае проведения аукциона в электронной форме, участниками которого могут быть только субъекты малого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 среднего предпринимательства)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7.Заявитель осведомлен и согласен с тем, что Арендодатель (Продавец)/Организатор аукциона в электронной форме не несут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ответственности за ущерб, который может быть причинен Заявителю отменой аукциона в электронной форме, внесением изменений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Извещение о проведении аукциона в электронной форме, а также приостановлением процедуры проведения аукциона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информационно-телекоммуникационной сети «Интернет» для размещения информации о проведении торгов www.torgi.gov.ru 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сайте Оператора электронной площадки.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8. В соответствии с Федеральным законом от 27.07.2006 № 152-ФЗ «О персональных данных» (далее - Федеральный закон от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27.07.2006 № 152-ФЗ), подавая Заявку, Заявитель дает согласие на обработку персональных данных, указанных выше 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содержащихся в представленных документах, в целях участия в аукционе (под обработкой персональных данных понимается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использование, обезличивание, блокирование, уничтожение персональных данных, описание способов обработки данных приведено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Федеральном законе от 27.07.2006 № 152-ФЗ), а также на передачу такой информации третьим лицам, в случаях, установленных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нормативными документами вышестоящих органов и законодательством. Настоящее согласие действует бессрочно и может быть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27.07.2006 № 152-ФЗ, права и обязанности в области защиты персональных данных ему известны.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 Заполняется при подаче Заявки юридическим лицом, или лицом действующим на основании доверенности.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 Заполняется при подаче Заявки лицом, действующим по доверенности.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 Ознакомлен с Регламентом Оператора электронной площадки при регистрации (аккредитации) на электронной площадке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4 Заявитель вправе продекларировать свою принадлежность к субъектам малого и среднего предпринимательства путем представления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среднего предпринимательства, ведение которого осуществляется в соответствии с Федеральным законом от 24.07.2007 № 209-ФЗ «О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развитии малого и среднего предпринимательства в Российской Федерации».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13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ПРОЕКТ СОГЛАШЕНИЯ О ЗАДАТКЕ №____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____________________ « ____» ___________________г.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Комитет по конкурентной политике Московской области в лице _______________, действующего на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основании ________________________________, именуемый в дальнейшем «Организатор аукциона», 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_____________________, в лице ______________, действующего на основании _______, именуемый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дальнейшем «Оператор электронной площадки», с одной стороны, и ________________________, в лице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_____________________, действующего на основании ____________, именуемое в дальнейшем «Заявитель», с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другой стороны, в соответствии с пунктом 1 статьи 380 Гражданского кодекса Российской Федерации,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заключили настоящий Договор о нижеследующем: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1. Предмет Соглашения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Заявитель в доказательство намерения заключить договор аренды земельного участка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_______________________, а также в качестве обеспечения надлежащего исполнения своих обязательств,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счет причитающихся с него по договору платежей, обеспечивает наличие денежных средств на счёте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Оператора электронной площадки в размере не менее суммы задатка, установленного в сумме ________ руб.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(______), и соглашается с блокированием указанной суммы в порядке, предусмотренном Разделом 2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настоящего Договора.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 Порядок внесения, блокирования и прекращения блокирования денежных средств в качестве задатка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2.1. Перечисление денежных средств на счёт Оператора электронной площадки производится Заявителем в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соответствии с Регламентом и Инструкциями по следующим реквизитам: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Получатель платежа: __________________________________________________________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Банковские реквизиты: ________________________________________________________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БИК 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Расчётный счёт: ____________________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Корр. счёт _________________________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ИНН ______________ КПП 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Назначение платежа: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«________________________________________________________________________________».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Назначение платежа указывается 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2.2. В целях исполнения требований о внесении задатка для участия в аукционе в электронной форме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Заявитель обеспечивает наличие денежных средств на счёте Оператора электронной площадки в размере, не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менее суммы задатка, установленной Извещением о проведении аукциона в электронной форме на право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заключения договора аренды земельного участка ________________________________________________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(далее - Извещение).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2.3. Денежные средства в размере, равном задатку, указанному в пункте 2.5. Извещения, блокируются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Оператором электронной площадки на счете Заявителя 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Основанием для блокирования денежных средств является Заявка, направленная Заявителем Оператору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электронной площадки. Заблокированные Оператором электронной площадки на счете Заявителя денежные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средства являются задатком.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2.4. Прекращение блокирования денежных средств на счете Заявителя в соответствии с Регламентом 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Инструкциями производится Оператором электронной площадки в порядке, установленном Разделом 6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Извещения.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3. Ответственность Сторон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3.1. Ответственность сторон за неисполнение либо ненадлежащее исполнение настоящего Соглашения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наступает в соответствии с действующим законодательством.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3.2. Все споры и разногласия, которые могут возникнуть в результате исполнения Сторонами условий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настоящего Соглашения, будут по возможности решаться путем переговоров. В случае невозможности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разрешения споров путем переговоров Стороны рассматривают их в установленном законом порядке.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4. Срок действия Соглашения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14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4.1. Соглашение вступает в силу с момента подписания его Сторонами.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4.2. Соглашение прекращает свое действие с момента надлежащего исполнения Сторонами взятых на себя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обязательств.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 Заключительные положения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5.1. Все изменения и дополнения к настоящему Соглашению оформляются письменно дополнительным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соглашением.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5.2. Настоящее Соглашение составлено в форме электронного документа и вступает в силу с момента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блокировки Оператором электронной площадки денежных средств в размере, установленном извещением о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проведении аукциона, на аналитическом счете Заявителя в соответствии с Регламентом и Инструкциями.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6. Юридические адреса и реквизиты Сторон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Организатор аукциона Оператор электронной площадки Заявитель</w:t>
      </w: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7. Подписи сторон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Должность Должность от Заявителя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_______________/_________/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Подпись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______________/_____________/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Подпись</w:t>
      </w:r>
    </w:p>
    <w:p w:rsidR="003D07A0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_______________/________________/</w:t>
      </w: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955AED" w:rsidRDefault="00955AED" w:rsidP="003D07A0">
      <w:pPr>
        <w:pStyle w:val="a3"/>
        <w:spacing w:before="1"/>
      </w:pPr>
    </w:p>
    <w:sectPr w:rsidR="00955AED">
      <w:footerReference w:type="default" r:id="rId7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93" w:rsidRDefault="00087993">
      <w:r>
        <w:separator/>
      </w:r>
    </w:p>
  </w:endnote>
  <w:endnote w:type="continuationSeparator" w:id="0">
    <w:p w:rsidR="00087993" w:rsidRDefault="0008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FFF98E" wp14:editId="51158C29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735D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FF98E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735D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93" w:rsidRDefault="00087993">
      <w:r>
        <w:separator/>
      </w:r>
    </w:p>
  </w:footnote>
  <w:footnote w:type="continuationSeparator" w:id="0">
    <w:p w:rsidR="00087993" w:rsidRDefault="00087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66"/>
    <w:multiLevelType w:val="multilevel"/>
    <w:tmpl w:val="3EB86364"/>
    <w:lvl w:ilvl="0">
      <w:start w:val="5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13B629A"/>
    <w:multiLevelType w:val="multilevel"/>
    <w:tmpl w:val="6F045BEE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08363070"/>
    <w:multiLevelType w:val="multilevel"/>
    <w:tmpl w:val="184A2A5A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133A463B"/>
    <w:multiLevelType w:val="multilevel"/>
    <w:tmpl w:val="798A1CD2"/>
    <w:lvl w:ilvl="0">
      <w:start w:val="4"/>
      <w:numFmt w:val="decimal"/>
      <w:lvlText w:val="%1"/>
      <w:lvlJc w:val="left"/>
      <w:pPr>
        <w:ind w:left="936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4" w15:restartNumberingAfterBreak="0">
    <w:nsid w:val="149A7F11"/>
    <w:multiLevelType w:val="multilevel"/>
    <w:tmpl w:val="0A8E67A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5" w15:restartNumberingAfterBreak="0">
    <w:nsid w:val="15C73785"/>
    <w:multiLevelType w:val="multilevel"/>
    <w:tmpl w:val="E5D6C338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18081D86"/>
    <w:multiLevelType w:val="multilevel"/>
    <w:tmpl w:val="D5E43ED4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181B7A0A"/>
    <w:multiLevelType w:val="multilevel"/>
    <w:tmpl w:val="C890DD50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1B3E5E59"/>
    <w:multiLevelType w:val="multilevel"/>
    <w:tmpl w:val="F61E6B80"/>
    <w:lvl w:ilvl="0">
      <w:start w:val="10"/>
      <w:numFmt w:val="decimal"/>
      <w:lvlText w:val="%1"/>
      <w:lvlJc w:val="left"/>
      <w:pPr>
        <w:ind w:left="147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9" w15:restartNumberingAfterBreak="0">
    <w:nsid w:val="1CB45609"/>
    <w:multiLevelType w:val="hybridMultilevel"/>
    <w:tmpl w:val="9EE2DA22"/>
    <w:lvl w:ilvl="0" w:tplc="CFD49434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04A2F8A6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A9ACAD1C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97923CEC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96666930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C2B8A908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274AB354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1EAC1D32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79484954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0" w15:restartNumberingAfterBreak="0">
    <w:nsid w:val="1DFB6AF6"/>
    <w:multiLevelType w:val="multilevel"/>
    <w:tmpl w:val="6552930E"/>
    <w:lvl w:ilvl="0">
      <w:start w:val="11"/>
      <w:numFmt w:val="decimal"/>
      <w:lvlText w:val="%1"/>
      <w:lvlJc w:val="left"/>
      <w:pPr>
        <w:ind w:left="550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11" w15:restartNumberingAfterBreak="0">
    <w:nsid w:val="22AF520C"/>
    <w:multiLevelType w:val="multilevel"/>
    <w:tmpl w:val="C7689D3A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258F243E"/>
    <w:multiLevelType w:val="multilevel"/>
    <w:tmpl w:val="52608498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2BF50F1F"/>
    <w:multiLevelType w:val="multilevel"/>
    <w:tmpl w:val="3BC44F82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3C026627"/>
    <w:multiLevelType w:val="multilevel"/>
    <w:tmpl w:val="039496EC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C7C2746"/>
    <w:multiLevelType w:val="multilevel"/>
    <w:tmpl w:val="8D80EAC0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16" w15:restartNumberingAfterBreak="0">
    <w:nsid w:val="3EF030E0"/>
    <w:multiLevelType w:val="multilevel"/>
    <w:tmpl w:val="5E485F04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42271A64"/>
    <w:multiLevelType w:val="multilevel"/>
    <w:tmpl w:val="79042F50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18" w15:restartNumberingAfterBreak="0">
    <w:nsid w:val="45E34FBD"/>
    <w:multiLevelType w:val="multilevel"/>
    <w:tmpl w:val="603EBAC0"/>
    <w:lvl w:ilvl="0">
      <w:start w:val="9"/>
      <w:numFmt w:val="decimal"/>
      <w:lvlText w:val="%1"/>
      <w:lvlJc w:val="left"/>
      <w:pPr>
        <w:ind w:left="55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48DB342C"/>
    <w:multiLevelType w:val="multilevel"/>
    <w:tmpl w:val="E12E43B2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20" w15:restartNumberingAfterBreak="0">
    <w:nsid w:val="4D2F397F"/>
    <w:multiLevelType w:val="multilevel"/>
    <w:tmpl w:val="8DC2CAC8"/>
    <w:lvl w:ilvl="0">
      <w:start w:val="12"/>
      <w:numFmt w:val="decimal"/>
      <w:lvlText w:val="%1"/>
      <w:lvlJc w:val="left"/>
      <w:pPr>
        <w:ind w:left="550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21" w15:restartNumberingAfterBreak="0">
    <w:nsid w:val="4D8360AA"/>
    <w:multiLevelType w:val="multilevel"/>
    <w:tmpl w:val="8090AFEA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5110249B"/>
    <w:multiLevelType w:val="hybridMultilevel"/>
    <w:tmpl w:val="20B87CE0"/>
    <w:lvl w:ilvl="0" w:tplc="1C88D342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BE6ADA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A3EAD20C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B7445DD0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6D1E7F6C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D9A4F5EE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6EDA38A6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BECAC896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D5104BE4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23" w15:restartNumberingAfterBreak="0">
    <w:nsid w:val="528E67E5"/>
    <w:multiLevelType w:val="multilevel"/>
    <w:tmpl w:val="1A1C0626"/>
    <w:lvl w:ilvl="0">
      <w:start w:val="8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56AB3538"/>
    <w:multiLevelType w:val="multilevel"/>
    <w:tmpl w:val="47F02BE4"/>
    <w:lvl w:ilvl="0">
      <w:start w:val="5"/>
      <w:numFmt w:val="decimal"/>
      <w:lvlText w:val="%1"/>
      <w:lvlJc w:val="left"/>
      <w:pPr>
        <w:ind w:left="550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25" w15:restartNumberingAfterBreak="0">
    <w:nsid w:val="571161EA"/>
    <w:multiLevelType w:val="multilevel"/>
    <w:tmpl w:val="1E5ABB0C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5DBF35C3"/>
    <w:multiLevelType w:val="hybridMultilevel"/>
    <w:tmpl w:val="7FC0531C"/>
    <w:lvl w:ilvl="0" w:tplc="EC14452C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2C202DE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F0CD270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ACF2694E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6C0C8F2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AC14217E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4B125098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6A4C79FA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E8A6C12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27" w15:restartNumberingAfterBreak="0">
    <w:nsid w:val="5F742997"/>
    <w:multiLevelType w:val="multilevel"/>
    <w:tmpl w:val="33F22430"/>
    <w:lvl w:ilvl="0">
      <w:start w:val="2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28" w15:restartNumberingAfterBreak="0">
    <w:nsid w:val="625809C6"/>
    <w:multiLevelType w:val="multilevel"/>
    <w:tmpl w:val="C9C40768"/>
    <w:lvl w:ilvl="0">
      <w:start w:val="2"/>
      <w:numFmt w:val="decimal"/>
      <w:lvlText w:val="%1"/>
      <w:lvlJc w:val="left"/>
      <w:pPr>
        <w:ind w:left="550" w:hanging="35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5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4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41"/>
      </w:pPr>
      <w:rPr>
        <w:rFonts w:hint="default"/>
        <w:lang w:val="ru-RU" w:eastAsia="en-US" w:bidi="ar-SA"/>
      </w:rPr>
    </w:lvl>
  </w:abstractNum>
  <w:abstractNum w:abstractNumId="29" w15:restartNumberingAfterBreak="0">
    <w:nsid w:val="635C7E7A"/>
    <w:multiLevelType w:val="multilevel"/>
    <w:tmpl w:val="74FC76B8"/>
    <w:lvl w:ilvl="0">
      <w:start w:val="1"/>
      <w:numFmt w:val="decimal"/>
      <w:lvlText w:val="%1."/>
      <w:lvlJc w:val="left"/>
      <w:pPr>
        <w:ind w:left="692" w:hanging="1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69536F71"/>
    <w:multiLevelType w:val="multilevel"/>
    <w:tmpl w:val="5CBAB652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31" w15:restartNumberingAfterBreak="0">
    <w:nsid w:val="6D99537A"/>
    <w:multiLevelType w:val="multilevel"/>
    <w:tmpl w:val="DE7E473E"/>
    <w:lvl w:ilvl="0">
      <w:start w:val="3"/>
      <w:numFmt w:val="decimal"/>
      <w:lvlText w:val="%1"/>
      <w:lvlJc w:val="left"/>
      <w:pPr>
        <w:ind w:left="55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32" w15:restartNumberingAfterBreak="0">
    <w:nsid w:val="6DAF2E72"/>
    <w:multiLevelType w:val="multilevel"/>
    <w:tmpl w:val="8A9ACD88"/>
    <w:lvl w:ilvl="0">
      <w:start w:val="6"/>
      <w:numFmt w:val="decimal"/>
      <w:lvlText w:val="%1"/>
      <w:lvlJc w:val="left"/>
      <w:pPr>
        <w:ind w:left="136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77DA2595"/>
    <w:multiLevelType w:val="multilevel"/>
    <w:tmpl w:val="085AD338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34" w15:restartNumberingAfterBreak="0">
    <w:nsid w:val="787C7760"/>
    <w:multiLevelType w:val="hybridMultilevel"/>
    <w:tmpl w:val="E3A0FA42"/>
    <w:lvl w:ilvl="0" w:tplc="51C21172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BA1332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D89A3CEE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076AD4A0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B39E48AA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1E0C2108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790E9AAA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D6DC3900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0FD84EDE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35" w15:restartNumberingAfterBreak="0">
    <w:nsid w:val="79F91628"/>
    <w:multiLevelType w:val="multilevel"/>
    <w:tmpl w:val="5736098A"/>
    <w:lvl w:ilvl="0">
      <w:start w:val="3"/>
      <w:numFmt w:val="decimal"/>
      <w:lvlText w:val="%1"/>
      <w:lvlJc w:val="left"/>
      <w:pPr>
        <w:ind w:left="550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"/>
  </w:num>
  <w:num w:numId="3">
    <w:abstractNumId w:val="35"/>
  </w:num>
  <w:num w:numId="4">
    <w:abstractNumId w:val="19"/>
  </w:num>
  <w:num w:numId="5">
    <w:abstractNumId w:val="29"/>
  </w:num>
  <w:num w:numId="6">
    <w:abstractNumId w:val="20"/>
  </w:num>
  <w:num w:numId="7">
    <w:abstractNumId w:val="10"/>
  </w:num>
  <w:num w:numId="8">
    <w:abstractNumId w:val="8"/>
  </w:num>
  <w:num w:numId="9">
    <w:abstractNumId w:val="18"/>
  </w:num>
  <w:num w:numId="10">
    <w:abstractNumId w:val="28"/>
  </w:num>
  <w:num w:numId="11">
    <w:abstractNumId w:val="23"/>
  </w:num>
  <w:num w:numId="12">
    <w:abstractNumId w:val="32"/>
  </w:num>
  <w:num w:numId="13">
    <w:abstractNumId w:val="0"/>
  </w:num>
  <w:num w:numId="14">
    <w:abstractNumId w:val="31"/>
  </w:num>
  <w:num w:numId="15">
    <w:abstractNumId w:val="22"/>
  </w:num>
  <w:num w:numId="16">
    <w:abstractNumId w:val="27"/>
  </w:num>
  <w:num w:numId="17">
    <w:abstractNumId w:val="9"/>
  </w:num>
  <w:num w:numId="18">
    <w:abstractNumId w:val="14"/>
  </w:num>
  <w:num w:numId="19">
    <w:abstractNumId w:val="5"/>
  </w:num>
  <w:num w:numId="20">
    <w:abstractNumId w:val="1"/>
  </w:num>
  <w:num w:numId="21">
    <w:abstractNumId w:val="30"/>
  </w:num>
  <w:num w:numId="22">
    <w:abstractNumId w:val="12"/>
  </w:num>
  <w:num w:numId="23">
    <w:abstractNumId w:val="7"/>
  </w:num>
  <w:num w:numId="24">
    <w:abstractNumId w:val="2"/>
  </w:num>
  <w:num w:numId="25">
    <w:abstractNumId w:val="15"/>
  </w:num>
  <w:num w:numId="26">
    <w:abstractNumId w:val="16"/>
  </w:num>
  <w:num w:numId="27">
    <w:abstractNumId w:val="17"/>
  </w:num>
  <w:num w:numId="28">
    <w:abstractNumId w:val="33"/>
  </w:num>
  <w:num w:numId="29">
    <w:abstractNumId w:val="21"/>
  </w:num>
  <w:num w:numId="30">
    <w:abstractNumId w:val="6"/>
  </w:num>
  <w:num w:numId="31">
    <w:abstractNumId w:val="11"/>
  </w:num>
  <w:num w:numId="32">
    <w:abstractNumId w:val="13"/>
  </w:num>
  <w:num w:numId="33">
    <w:abstractNumId w:val="34"/>
  </w:num>
  <w:num w:numId="34">
    <w:abstractNumId w:val="4"/>
  </w:num>
  <w:num w:numId="35">
    <w:abstractNumId w:val="26"/>
  </w:num>
  <w:num w:numId="3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001A2F"/>
    <w:rsid w:val="00087993"/>
    <w:rsid w:val="003D07A0"/>
    <w:rsid w:val="004510C7"/>
    <w:rsid w:val="00561D38"/>
    <w:rsid w:val="00592BF7"/>
    <w:rsid w:val="005C735D"/>
    <w:rsid w:val="007F2379"/>
    <w:rsid w:val="00955AED"/>
    <w:rsid w:val="00A30208"/>
    <w:rsid w:val="00AA1A45"/>
    <w:rsid w:val="00CF0E96"/>
    <w:rsid w:val="00CF7BF3"/>
    <w:rsid w:val="00E55DC5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A317B1"/>
  <w15:docId w15:val="{0F68C106-AC00-4589-8FD1-4850DE3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unhideWhenUsed/>
    <w:qFormat/>
    <w:rsid w:val="003D0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D07A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D07A0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6195</Words>
  <Characters>35318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2024-06-13T07:43:00Z</dcterms:created>
  <dcterms:modified xsi:type="dcterms:W3CDTF">2024-06-13T07:43:00Z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