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ADF" w:rsidRPr="000E7ADF" w:rsidRDefault="00686CAF" w:rsidP="000E7AD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Опросный</w:t>
      </w:r>
      <w:r w:rsidR="000E7ADF" w:rsidRPr="000E7AD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лист</w:t>
      </w:r>
      <w:r w:rsidR="000E7ADF" w:rsidRPr="000E7ADF">
        <w:rPr>
          <w:rFonts w:ascii="Times New Roman" w:eastAsia="Times New Roman" w:hAnsi="Times New Roman"/>
          <w:b/>
          <w:sz w:val="24"/>
          <w:szCs w:val="24"/>
          <w:lang w:eastAsia="ru-RU"/>
        </w:rPr>
        <w:br/>
        <w:t>при проведении публичных консультаций по проекту</w:t>
      </w:r>
      <w:r w:rsidR="00551A9C">
        <w:rPr>
          <w:rFonts w:ascii="Times New Roman" w:eastAsia="Times New Roman" w:hAnsi="Times New Roman"/>
          <w:b/>
          <w:sz w:val="24"/>
          <w:szCs w:val="24"/>
          <w:lang w:eastAsia="ru-RU"/>
        </w:rPr>
        <w:t xml:space="preserve"> акта</w:t>
      </w:r>
      <w:r w:rsidR="006471C9">
        <w:rPr>
          <w:rFonts w:ascii="Times New Roman" w:eastAsia="Times New Roman" w:hAnsi="Times New Roman"/>
          <w:b/>
          <w:sz w:val="24"/>
          <w:szCs w:val="24"/>
          <w:lang w:eastAsia="ru-RU"/>
        </w:rPr>
        <w:t>:</w:t>
      </w:r>
    </w:p>
    <w:p w:rsidR="00E02C32" w:rsidRPr="00E02C32" w:rsidRDefault="00E02C32" w:rsidP="00E02C32">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Постановление Администрации Наро-Фоминского городского округа «</w:t>
      </w:r>
      <w:r w:rsidRPr="00E02C32">
        <w:rPr>
          <w:rFonts w:ascii="Times New Roman" w:hAnsi="Times New Roman" w:cs="Times New Roman"/>
          <w:b w:val="0"/>
          <w:sz w:val="24"/>
          <w:szCs w:val="24"/>
        </w:rPr>
        <w:t xml:space="preserve">Об утверждении Порядка заключения договора купли-продажи имущества, находящегося в собственности муниципального образования Наро-Фоминский городской округ Московской области, </w:t>
      </w:r>
    </w:p>
    <w:p w:rsidR="004755A5" w:rsidRPr="00E02C32" w:rsidRDefault="00E02C32" w:rsidP="00E02C32">
      <w:pPr>
        <w:pStyle w:val="ConsPlusTitle"/>
        <w:jc w:val="center"/>
        <w:rPr>
          <w:rFonts w:ascii="Times New Roman" w:hAnsi="Times New Roman" w:cs="Times New Roman"/>
          <w:b w:val="0"/>
          <w:sz w:val="24"/>
          <w:szCs w:val="24"/>
        </w:rPr>
      </w:pPr>
      <w:r w:rsidRPr="00E02C32">
        <w:rPr>
          <w:rFonts w:ascii="Times New Roman" w:hAnsi="Times New Roman" w:cs="Times New Roman"/>
          <w:b w:val="0"/>
          <w:sz w:val="24"/>
          <w:szCs w:val="24"/>
        </w:rPr>
        <w:t>по итогам продажи по минимально допустимой цене</w:t>
      </w:r>
      <w:r>
        <w:rPr>
          <w:rFonts w:ascii="Times New Roman" w:hAnsi="Times New Roman" w:cs="Times New Roman"/>
          <w:b w:val="0"/>
          <w:sz w:val="24"/>
          <w:szCs w:val="24"/>
        </w:rPr>
        <w:t>»</w:t>
      </w:r>
      <w:bookmarkStart w:id="0" w:name="_GoBack"/>
      <w:bookmarkEnd w:id="0"/>
    </w:p>
    <w:p w:rsidR="00A06B9B" w:rsidRPr="00AF1C59" w:rsidRDefault="00DA6FA3" w:rsidP="004755A5">
      <w:pPr>
        <w:pStyle w:val="ConsPlusTitle"/>
        <w:jc w:val="center"/>
        <w:rPr>
          <w:rFonts w:ascii="Times New Roman" w:hAnsi="Times New Roman" w:cs="Times New Roman"/>
          <w:b w:val="0"/>
          <w:sz w:val="24"/>
          <w:szCs w:val="24"/>
        </w:rPr>
      </w:pPr>
      <w:r w:rsidRPr="00DA6FA3">
        <w:rPr>
          <w:rFonts w:ascii="Times New Roman" w:hAnsi="Times New Roman" w:cs="Times New Roman"/>
          <w:b w:val="0"/>
          <w:sz w:val="24"/>
          <w:szCs w:val="24"/>
        </w:rPr>
        <w:t>»</w:t>
      </w:r>
    </w:p>
    <w:p w:rsidR="00301C59" w:rsidRPr="000E7ADF" w:rsidRDefault="00301C59" w:rsidP="000E7ADF">
      <w:pPr>
        <w:spacing w:after="0" w:line="240" w:lineRule="auto"/>
        <w:jc w:val="center"/>
        <w:rPr>
          <w:rFonts w:ascii="Times New Roman" w:eastAsia="Times New Roman" w:hAnsi="Times New Roman"/>
          <w:sz w:val="24"/>
          <w:szCs w:val="24"/>
          <w:lang w:eastAsia="ru-RU"/>
        </w:rPr>
      </w:pPr>
    </w:p>
    <w:p w:rsidR="000E7ADF" w:rsidRPr="000E7ADF" w:rsidRDefault="000E7ADF" w:rsidP="00301C59">
      <w:pPr>
        <w:spacing w:after="0" w:line="240" w:lineRule="auto"/>
        <w:jc w:val="both"/>
        <w:rPr>
          <w:rFonts w:ascii="Times New Roman" w:eastAsia="Times New Roman" w:hAnsi="Times New Roman"/>
          <w:sz w:val="24"/>
          <w:szCs w:val="24"/>
          <w:lang w:eastAsia="ru-RU"/>
        </w:rPr>
      </w:pPr>
      <w:r w:rsidRPr="000E7ADF">
        <w:rPr>
          <w:rFonts w:ascii="Times New Roman" w:eastAsia="Times New Roman" w:hAnsi="Times New Roman"/>
          <w:sz w:val="24"/>
          <w:szCs w:val="24"/>
          <w:lang w:eastAsia="ru-RU"/>
        </w:rPr>
        <w:t xml:space="preserve">Пожалуйста, заполните и направьте данную форму по </w:t>
      </w:r>
      <w:r w:rsidR="00301C59">
        <w:rPr>
          <w:rFonts w:ascii="Times New Roman" w:eastAsia="Times New Roman" w:hAnsi="Times New Roman"/>
          <w:sz w:val="24"/>
          <w:szCs w:val="24"/>
          <w:lang w:eastAsia="ru-RU"/>
        </w:rPr>
        <w:t xml:space="preserve">электронной почте на адрес: </w:t>
      </w:r>
      <w:hyperlink r:id="rId4" w:history="1">
        <w:r w:rsidR="00B06F54" w:rsidRPr="00B06F54">
          <w:rPr>
            <w:rStyle w:val="a5"/>
            <w:rFonts w:ascii="Times New Roman" w:hAnsi="Times New Roman"/>
            <w:color w:val="auto"/>
            <w:sz w:val="24"/>
            <w:u w:val="none"/>
            <w:lang w:val="en-US"/>
          </w:rPr>
          <w:t>nafo</w:t>
        </w:r>
        <w:r w:rsidR="00B06F54" w:rsidRPr="00B06F54">
          <w:rPr>
            <w:rStyle w:val="a5"/>
            <w:rFonts w:ascii="Times New Roman" w:hAnsi="Times New Roman"/>
            <w:color w:val="auto"/>
            <w:sz w:val="24"/>
            <w:u w:val="none"/>
          </w:rPr>
          <w:t>_</w:t>
        </w:r>
        <w:r w:rsidR="00B06F54" w:rsidRPr="00B06F54">
          <w:rPr>
            <w:rStyle w:val="a5"/>
            <w:rFonts w:ascii="Times New Roman" w:hAnsi="Times New Roman"/>
            <w:color w:val="auto"/>
            <w:sz w:val="24"/>
            <w:u w:val="none"/>
            <w:lang w:val="en-US"/>
          </w:rPr>
          <w:t>kompoim</w:t>
        </w:r>
        <w:r w:rsidR="00B06F54" w:rsidRPr="00B06F54">
          <w:rPr>
            <w:rStyle w:val="a5"/>
            <w:rFonts w:ascii="Times New Roman" w:hAnsi="Times New Roman"/>
            <w:color w:val="auto"/>
            <w:sz w:val="24"/>
            <w:u w:val="none"/>
          </w:rPr>
          <w:t>@</w:t>
        </w:r>
        <w:r w:rsidR="00B06F54" w:rsidRPr="00B06F54">
          <w:rPr>
            <w:rStyle w:val="a5"/>
            <w:rFonts w:ascii="Times New Roman" w:hAnsi="Times New Roman"/>
            <w:color w:val="auto"/>
            <w:sz w:val="24"/>
            <w:u w:val="none"/>
            <w:lang w:val="en-US"/>
          </w:rPr>
          <w:t>mosreg</w:t>
        </w:r>
        <w:r w:rsidR="00B06F54" w:rsidRPr="00B06F54">
          <w:rPr>
            <w:rStyle w:val="a5"/>
            <w:rFonts w:ascii="Times New Roman" w:hAnsi="Times New Roman"/>
            <w:color w:val="auto"/>
            <w:sz w:val="24"/>
            <w:u w:val="none"/>
          </w:rPr>
          <w:t>.</w:t>
        </w:r>
        <w:proofErr w:type="spellStart"/>
        <w:r w:rsidR="00B06F54" w:rsidRPr="00B06F54">
          <w:rPr>
            <w:rStyle w:val="a5"/>
            <w:rFonts w:ascii="Times New Roman" w:hAnsi="Times New Roman"/>
            <w:color w:val="auto"/>
            <w:sz w:val="24"/>
            <w:u w:val="none"/>
            <w:lang w:val="en-US"/>
          </w:rPr>
          <w:t>ru</w:t>
        </w:r>
        <w:proofErr w:type="spellEnd"/>
      </w:hyperlink>
      <w:r w:rsidR="00B06F54" w:rsidRPr="00EE70B9">
        <w:rPr>
          <w:rFonts w:ascii="Times New Roman" w:hAnsi="Times New Roman"/>
          <w:sz w:val="24"/>
        </w:rPr>
        <w:t xml:space="preserve"> </w:t>
      </w:r>
      <w:r w:rsidR="00301C59">
        <w:rPr>
          <w:rFonts w:ascii="Times New Roman" w:eastAsia="Times New Roman" w:hAnsi="Times New Roman"/>
          <w:sz w:val="24"/>
          <w:szCs w:val="24"/>
          <w:lang w:eastAsia="ru-RU"/>
        </w:rPr>
        <w:t xml:space="preserve">не позднее </w:t>
      </w:r>
      <w:r w:rsidR="00FD1389">
        <w:rPr>
          <w:rFonts w:ascii="Times New Roman" w:eastAsia="Times New Roman" w:hAnsi="Times New Roman"/>
          <w:sz w:val="24"/>
          <w:szCs w:val="24"/>
          <w:lang w:eastAsia="ru-RU"/>
        </w:rPr>
        <w:t>12</w:t>
      </w:r>
      <w:r w:rsidR="00B06F54">
        <w:rPr>
          <w:rFonts w:ascii="Times New Roman" w:eastAsia="Times New Roman" w:hAnsi="Times New Roman"/>
          <w:sz w:val="24"/>
          <w:szCs w:val="24"/>
          <w:lang w:eastAsia="ru-RU"/>
        </w:rPr>
        <w:t>.</w:t>
      </w:r>
      <w:r w:rsidR="004755A5">
        <w:rPr>
          <w:rFonts w:ascii="Times New Roman" w:eastAsia="Times New Roman" w:hAnsi="Times New Roman"/>
          <w:sz w:val="24"/>
          <w:szCs w:val="24"/>
          <w:lang w:eastAsia="ru-RU"/>
        </w:rPr>
        <w:t>08</w:t>
      </w:r>
      <w:r w:rsidR="00B06F54">
        <w:rPr>
          <w:rFonts w:ascii="Times New Roman" w:eastAsia="Times New Roman" w:hAnsi="Times New Roman"/>
          <w:sz w:val="24"/>
          <w:szCs w:val="24"/>
          <w:lang w:eastAsia="ru-RU"/>
        </w:rPr>
        <w:t>.202</w:t>
      </w:r>
      <w:r w:rsidR="00FD1389">
        <w:rPr>
          <w:rFonts w:ascii="Times New Roman" w:eastAsia="Times New Roman" w:hAnsi="Times New Roman"/>
          <w:sz w:val="24"/>
          <w:szCs w:val="24"/>
          <w:lang w:eastAsia="ru-RU"/>
        </w:rPr>
        <w:t>5</w:t>
      </w:r>
      <w:r w:rsidRPr="000E7ADF">
        <w:rPr>
          <w:rFonts w:ascii="Times New Roman" w:eastAsia="Times New Roman" w:hAnsi="Times New Roman"/>
          <w:sz w:val="24"/>
          <w:szCs w:val="24"/>
          <w:lang w:eastAsia="ru-RU"/>
        </w:rPr>
        <w:t xml:space="preserve"> года </w:t>
      </w:r>
    </w:p>
    <w:p w:rsidR="000E7ADF" w:rsidRPr="000E7ADF" w:rsidRDefault="000E7ADF" w:rsidP="000E7ADF">
      <w:pPr>
        <w:spacing w:after="0" w:line="240" w:lineRule="auto"/>
        <w:jc w:val="both"/>
        <w:rPr>
          <w:rFonts w:ascii="Times New Roman" w:eastAsia="Times New Roman" w:hAnsi="Times New Roman"/>
          <w:sz w:val="16"/>
          <w:szCs w:val="16"/>
          <w:lang w:eastAsia="ru-RU"/>
        </w:rPr>
      </w:pPr>
      <w:r w:rsidRPr="000E7ADF">
        <w:rPr>
          <w:rFonts w:ascii="Times New Roman" w:eastAsia="Times New Roman" w:hAnsi="Times New Roman"/>
          <w:sz w:val="16"/>
          <w:szCs w:val="16"/>
          <w:lang w:eastAsia="ru-RU"/>
        </w:rPr>
        <w:t xml:space="preserve">                                                                                           </w:t>
      </w:r>
    </w:p>
    <w:p w:rsidR="000E7ADF" w:rsidRDefault="000E7ADF" w:rsidP="000E7ADF">
      <w:pPr>
        <w:spacing w:after="0" w:line="240" w:lineRule="auto"/>
        <w:jc w:val="both"/>
        <w:rPr>
          <w:rFonts w:ascii="Times New Roman" w:eastAsia="Times New Roman" w:hAnsi="Times New Roman"/>
          <w:sz w:val="24"/>
          <w:szCs w:val="24"/>
          <w:lang w:eastAsia="ru-RU"/>
        </w:rPr>
      </w:pPr>
      <w:r w:rsidRPr="000E7ADF">
        <w:rPr>
          <w:rFonts w:ascii="Times New Roman" w:eastAsia="Times New Roman" w:hAnsi="Times New Roman"/>
          <w:sz w:val="24"/>
          <w:szCs w:val="24"/>
          <w:lang w:eastAsia="ru-RU"/>
        </w:rPr>
        <w:t xml:space="preserve">Эксперты не будут иметь возможность проанализировать позиции, направленные после указанного срока. </w:t>
      </w:r>
    </w:p>
    <w:p w:rsidR="00301C59" w:rsidRPr="000E7ADF" w:rsidRDefault="00301C59" w:rsidP="000E7ADF">
      <w:pPr>
        <w:spacing w:after="0" w:line="240" w:lineRule="auto"/>
        <w:jc w:val="both"/>
        <w:rPr>
          <w:rFonts w:ascii="Times New Roman" w:eastAsia="Times New Roman" w:hAnsi="Times New Roman"/>
          <w:sz w:val="24"/>
          <w:szCs w:val="24"/>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237"/>
      </w:tblGrid>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center"/>
              <w:rPr>
                <w:rFonts w:ascii="Times New Roman" w:eastAsia="Times New Roman" w:hAnsi="Times New Roman"/>
                <w:sz w:val="24"/>
                <w:szCs w:val="24"/>
              </w:rPr>
            </w:pPr>
            <w:r w:rsidRPr="000E7ADF">
              <w:rPr>
                <w:rFonts w:ascii="Times New Roman" w:eastAsia="Times New Roman" w:hAnsi="Times New Roman"/>
                <w:b/>
                <w:sz w:val="24"/>
                <w:szCs w:val="24"/>
              </w:rPr>
              <w:t>Контактная информация:</w:t>
            </w: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Наименование организации</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Сфера</w:t>
            </w:r>
            <w:r w:rsidRPr="000E7ADF">
              <w:rPr>
                <w:rFonts w:ascii="Times New Roman" w:eastAsia="Times New Roman" w:hAnsi="Times New Roman"/>
                <w:sz w:val="24"/>
                <w:szCs w:val="24"/>
                <w:lang w:val="en-US"/>
              </w:rPr>
              <w:t xml:space="preserve"> </w:t>
            </w:r>
            <w:r w:rsidRPr="000E7ADF">
              <w:rPr>
                <w:rFonts w:ascii="Times New Roman" w:eastAsia="Times New Roman" w:hAnsi="Times New Roman"/>
                <w:sz w:val="24"/>
                <w:szCs w:val="24"/>
              </w:rPr>
              <w:t>деятельности организации</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Ф.И.О. контактного лица</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Номер контактного телефона</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Адрес электронной почты</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p w:rsidR="000E7ADF" w:rsidRPr="000E7ADF" w:rsidRDefault="000E7ADF" w:rsidP="000E7ADF">
            <w:pPr>
              <w:spacing w:after="0"/>
              <w:rPr>
                <w:rFonts w:ascii="Times New Roman" w:eastAsia="Times New Roman" w:hAnsi="Times New Roman"/>
                <w:b/>
                <w:sz w:val="24"/>
                <w:szCs w:val="24"/>
              </w:rPr>
            </w:pPr>
            <w:r w:rsidRPr="000E7ADF">
              <w:rPr>
                <w:rFonts w:ascii="Times New Roman" w:eastAsia="Times New Roman" w:hAnsi="Times New Roman"/>
                <w:b/>
                <w:sz w:val="24"/>
                <w:szCs w:val="24"/>
              </w:rPr>
              <w:t xml:space="preserve">Вопросы по проекту муниципального нормативного правового акта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затратные и(или) более результативны?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 </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lastRenderedPageBreak/>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 </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создает ли существенные риски ведения предпринимательской и инвестиционной деятельности;</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способствует ли необоснованному изменению расстановки сил в какой-либо отрасли, ограничению конкуренции;</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не соответствует обычаям деловой практики, сложившейся в отрасли, либо не соответствует существующим международным практикам;</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не соответствует нормам действующего законодательства и иное?</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8. Обеспечен ли недискриминационный режим в рамках предлагаемого регулирования?</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124"/>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highlight w:val="yellow"/>
              </w:rPr>
            </w:pPr>
          </w:p>
        </w:tc>
      </w:tr>
      <w:tr w:rsidR="000E7ADF" w:rsidRPr="000E7ADF" w:rsidTr="00301C59">
        <w:trPr>
          <w:trHeight w:val="221"/>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ind w:firstLine="34"/>
              <w:jc w:val="both"/>
              <w:rPr>
                <w:rFonts w:ascii="Times New Roman" w:eastAsia="Times New Roman" w:hAnsi="Times New Roman"/>
                <w:sz w:val="24"/>
                <w:szCs w:val="24"/>
                <w:highlight w:val="yellow"/>
              </w:rPr>
            </w:pPr>
          </w:p>
        </w:tc>
      </w:tr>
      <w:tr w:rsidR="000E7ADF" w:rsidRPr="000E7ADF" w:rsidTr="00301C59">
        <w:trPr>
          <w:trHeight w:val="70"/>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autoSpaceDE w:val="0"/>
              <w:autoSpaceDN w:val="0"/>
              <w:adjustRightInd w:val="0"/>
              <w:spacing w:after="0"/>
              <w:jc w:val="both"/>
              <w:outlineLvl w:val="0"/>
              <w:rPr>
                <w:rFonts w:ascii="Times New Roman" w:eastAsia="Times New Roman" w:hAnsi="Times New Roman"/>
                <w:iCs/>
                <w:sz w:val="24"/>
                <w:szCs w:val="24"/>
              </w:rPr>
            </w:pPr>
            <w:r w:rsidRPr="000E7ADF">
              <w:rPr>
                <w:rFonts w:ascii="Times New Roman" w:eastAsia="Times New Roman" w:hAnsi="Times New Roman"/>
                <w:sz w:val="24"/>
                <w:szCs w:val="24"/>
              </w:rPr>
              <w:t>11. Иные предложения и замечания по проекту муниципального нормативного правового акта.</w:t>
            </w:r>
          </w:p>
          <w:p w:rsidR="000E7ADF" w:rsidRPr="000E7ADF" w:rsidRDefault="000E7ADF" w:rsidP="000E7ADF">
            <w:pPr>
              <w:spacing w:after="0"/>
              <w:jc w:val="both"/>
              <w:rPr>
                <w:rFonts w:ascii="Times New Roman" w:eastAsia="Times New Roman" w:hAnsi="Times New Roman"/>
                <w:sz w:val="24"/>
                <w:szCs w:val="24"/>
                <w:highlight w:val="yellow"/>
              </w:rPr>
            </w:pPr>
          </w:p>
        </w:tc>
      </w:tr>
      <w:tr w:rsidR="000E7ADF" w:rsidRPr="000E7ADF" w:rsidTr="00301C59">
        <w:trPr>
          <w:trHeight w:val="70"/>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highlight w:val="yellow"/>
              </w:rPr>
            </w:pPr>
          </w:p>
        </w:tc>
      </w:tr>
    </w:tbl>
    <w:p w:rsidR="000E7ADF" w:rsidRPr="000E7ADF" w:rsidRDefault="000E7ADF" w:rsidP="000E7ADF">
      <w:pPr>
        <w:spacing w:after="0" w:line="240" w:lineRule="auto"/>
        <w:rPr>
          <w:rFonts w:ascii="Times New Roman" w:eastAsia="Times New Roman" w:hAnsi="Times New Roman"/>
          <w:sz w:val="20"/>
          <w:szCs w:val="20"/>
          <w:lang w:eastAsia="ru-RU"/>
        </w:rPr>
      </w:pPr>
    </w:p>
    <w:p w:rsidR="000E7ADF" w:rsidRPr="00A344FE" w:rsidRDefault="000E7ADF">
      <w:pPr>
        <w:rPr>
          <w:sz w:val="24"/>
          <w:szCs w:val="24"/>
        </w:rPr>
      </w:pPr>
    </w:p>
    <w:sectPr w:rsidR="000E7ADF" w:rsidRPr="00A344FE" w:rsidSect="00A06B9B">
      <w:pgSz w:w="11906" w:h="16838"/>
      <w:pgMar w:top="709"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DE"/>
    <w:rsid w:val="000E7ADF"/>
    <w:rsid w:val="00301C59"/>
    <w:rsid w:val="00390834"/>
    <w:rsid w:val="004755A5"/>
    <w:rsid w:val="00551A9C"/>
    <w:rsid w:val="005B7058"/>
    <w:rsid w:val="006471C9"/>
    <w:rsid w:val="006653AC"/>
    <w:rsid w:val="00667FDE"/>
    <w:rsid w:val="00686CAF"/>
    <w:rsid w:val="0077452D"/>
    <w:rsid w:val="008E160B"/>
    <w:rsid w:val="00915258"/>
    <w:rsid w:val="009B0BDA"/>
    <w:rsid w:val="00A06B9B"/>
    <w:rsid w:val="00A344FE"/>
    <w:rsid w:val="00A407C6"/>
    <w:rsid w:val="00A41D30"/>
    <w:rsid w:val="00A63F5C"/>
    <w:rsid w:val="00A94310"/>
    <w:rsid w:val="00AE1EAC"/>
    <w:rsid w:val="00AF1C59"/>
    <w:rsid w:val="00B06F54"/>
    <w:rsid w:val="00C042C5"/>
    <w:rsid w:val="00C54B5E"/>
    <w:rsid w:val="00DA6FA3"/>
    <w:rsid w:val="00E02C32"/>
    <w:rsid w:val="00E540B2"/>
    <w:rsid w:val="00E8565F"/>
    <w:rsid w:val="00FD1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D524"/>
  <w15:chartTrackingRefBased/>
  <w15:docId w15:val="{711E49A9-17FE-466B-9070-2EE8D686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FD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67FDE"/>
    <w:pPr>
      <w:widowControl w:val="0"/>
      <w:autoSpaceDE w:val="0"/>
      <w:autoSpaceDN w:val="0"/>
      <w:adjustRightInd w:val="0"/>
    </w:pPr>
    <w:rPr>
      <w:rFonts w:ascii="Courier New" w:eastAsia="Times New Roman" w:hAnsi="Courier New" w:cs="Courier New"/>
    </w:rPr>
  </w:style>
  <w:style w:type="paragraph" w:styleId="a3">
    <w:name w:val="Balloon Text"/>
    <w:basedOn w:val="a"/>
    <w:link w:val="a4"/>
    <w:uiPriority w:val="99"/>
    <w:semiHidden/>
    <w:unhideWhenUsed/>
    <w:rsid w:val="008E160B"/>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8E160B"/>
    <w:rPr>
      <w:rFonts w:ascii="Segoe UI" w:hAnsi="Segoe UI" w:cs="Segoe UI"/>
      <w:sz w:val="18"/>
      <w:szCs w:val="18"/>
      <w:lang w:eastAsia="en-US"/>
    </w:rPr>
  </w:style>
  <w:style w:type="paragraph" w:customStyle="1" w:styleId="ConsPlusTitle">
    <w:name w:val="ConsPlusTitle"/>
    <w:rsid w:val="006471C9"/>
    <w:pPr>
      <w:widowControl w:val="0"/>
      <w:autoSpaceDE w:val="0"/>
      <w:autoSpaceDN w:val="0"/>
    </w:pPr>
    <w:rPr>
      <w:rFonts w:eastAsia="Times New Roman" w:cs="Calibri"/>
      <w:b/>
      <w:sz w:val="22"/>
    </w:rPr>
  </w:style>
  <w:style w:type="character" w:styleId="a5">
    <w:name w:val="Hyperlink"/>
    <w:uiPriority w:val="99"/>
    <w:unhideWhenUsed/>
    <w:rsid w:val="00B06F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8395">
      <w:bodyDiv w:val="1"/>
      <w:marLeft w:val="0"/>
      <w:marRight w:val="0"/>
      <w:marTop w:val="0"/>
      <w:marBottom w:val="0"/>
      <w:divBdr>
        <w:top w:val="none" w:sz="0" w:space="0" w:color="auto"/>
        <w:left w:val="none" w:sz="0" w:space="0" w:color="auto"/>
        <w:bottom w:val="none" w:sz="0" w:space="0" w:color="auto"/>
        <w:right w:val="none" w:sz="0" w:space="0" w:color="auto"/>
      </w:divBdr>
    </w:div>
    <w:div w:id="11159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fo_kompoim@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636</Words>
  <Characters>3629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CharactersWithSpaces>
  <SharedDoc>false</SharedDoc>
  <HLinks>
    <vt:vector size="6" baseType="variant">
      <vt:variant>
        <vt:i4>720917</vt:i4>
      </vt:variant>
      <vt:variant>
        <vt:i4>0</vt:i4>
      </vt:variant>
      <vt:variant>
        <vt:i4>0</vt:i4>
      </vt:variant>
      <vt:variant>
        <vt:i4>5</vt:i4>
      </vt:variant>
      <vt:variant>
        <vt:lpwstr>mailto:nafo_kompoim@mosreg.ru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cp:lastModifiedBy>Юрьева Екатерина Владимировна</cp:lastModifiedBy>
  <cp:revision>6</cp:revision>
  <cp:lastPrinted>2019-09-04T09:46:00Z</cp:lastPrinted>
  <dcterms:created xsi:type="dcterms:W3CDTF">2021-09-27T09:39:00Z</dcterms:created>
  <dcterms:modified xsi:type="dcterms:W3CDTF">2025-07-28T13:34:00Z</dcterms:modified>
</cp:coreProperties>
</file>