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817" w:rsidRPr="00B633C0" w:rsidRDefault="00B30817" w:rsidP="00B30817">
      <w:pPr>
        <w:pStyle w:val="a5"/>
        <w:rPr>
          <w:rFonts w:ascii="Arial" w:hAnsi="Arial" w:cs="Arial"/>
          <w:sz w:val="24"/>
          <w:szCs w:val="24"/>
          <w:lang w:val="ru-RU"/>
        </w:rPr>
      </w:pPr>
      <w:r w:rsidRPr="00B633C0">
        <w:rPr>
          <w:rFonts w:ascii="Arial" w:hAnsi="Arial" w:cs="Arial"/>
          <w:sz w:val="24"/>
          <w:szCs w:val="24"/>
          <w:lang w:val="ru-RU"/>
        </w:rPr>
        <w:t>СОВЕТ ДЕПУТАТОВ</w:t>
      </w:r>
    </w:p>
    <w:p w:rsidR="00B30817" w:rsidRPr="00B633C0" w:rsidRDefault="00B30817" w:rsidP="00B30817">
      <w:pPr>
        <w:pStyle w:val="a5"/>
        <w:rPr>
          <w:rFonts w:ascii="Arial" w:hAnsi="Arial" w:cs="Arial"/>
          <w:sz w:val="24"/>
          <w:szCs w:val="24"/>
          <w:lang w:val="ru-RU"/>
        </w:rPr>
      </w:pPr>
      <w:r w:rsidRPr="00B633C0">
        <w:rPr>
          <w:rFonts w:ascii="Arial" w:hAnsi="Arial" w:cs="Arial"/>
          <w:sz w:val="24"/>
          <w:szCs w:val="24"/>
          <w:lang w:val="ru-RU"/>
        </w:rPr>
        <w:t>НАРО-ФОМИНСКОГО ГОРОДСКОГО ОКРУГА</w:t>
      </w:r>
    </w:p>
    <w:p w:rsidR="00B30817" w:rsidRPr="00B633C0" w:rsidRDefault="00B30817" w:rsidP="00B30817">
      <w:pPr>
        <w:pStyle w:val="a5"/>
        <w:rPr>
          <w:rFonts w:ascii="Arial" w:hAnsi="Arial" w:cs="Arial"/>
          <w:sz w:val="24"/>
          <w:szCs w:val="24"/>
          <w:lang w:val="ru-RU"/>
        </w:rPr>
      </w:pPr>
      <w:r w:rsidRPr="00B633C0">
        <w:rPr>
          <w:rFonts w:ascii="Arial" w:hAnsi="Arial" w:cs="Arial"/>
          <w:sz w:val="24"/>
          <w:szCs w:val="24"/>
          <w:lang w:val="ru-RU"/>
        </w:rPr>
        <w:t>МОСКОВСКОЙ ОБЛАСТИ</w:t>
      </w:r>
    </w:p>
    <w:p w:rsidR="00B30817" w:rsidRPr="00B633C0" w:rsidRDefault="00B30817" w:rsidP="00B30817">
      <w:pPr>
        <w:pStyle w:val="a5"/>
        <w:rPr>
          <w:rFonts w:ascii="Arial" w:hAnsi="Arial" w:cs="Arial"/>
          <w:sz w:val="24"/>
          <w:szCs w:val="24"/>
          <w:lang w:val="ru-RU"/>
        </w:rPr>
      </w:pPr>
    </w:p>
    <w:p w:rsidR="00B30817" w:rsidRPr="00B633C0" w:rsidRDefault="00B30817" w:rsidP="00B30817">
      <w:pPr>
        <w:pStyle w:val="a5"/>
        <w:spacing w:line="360" w:lineRule="auto"/>
        <w:rPr>
          <w:rFonts w:ascii="Arial" w:hAnsi="Arial" w:cs="Arial"/>
          <w:color w:val="000000"/>
          <w:sz w:val="24"/>
          <w:szCs w:val="24"/>
          <w:lang w:val="ru-RU"/>
        </w:rPr>
      </w:pPr>
      <w:r w:rsidRPr="00B633C0">
        <w:rPr>
          <w:rFonts w:ascii="Arial" w:hAnsi="Arial" w:cs="Arial"/>
          <w:color w:val="000000"/>
          <w:sz w:val="24"/>
          <w:szCs w:val="24"/>
          <w:lang w:val="ru-RU"/>
        </w:rPr>
        <w:t>РЕШЕНИЕ</w:t>
      </w:r>
    </w:p>
    <w:p w:rsidR="00B30817" w:rsidRPr="00B633C0" w:rsidRDefault="00B30817" w:rsidP="00B30817">
      <w:pPr>
        <w:pStyle w:val="a5"/>
        <w:spacing w:line="360" w:lineRule="auto"/>
        <w:rPr>
          <w:rFonts w:ascii="Arial" w:hAnsi="Arial" w:cs="Arial"/>
          <w:b w:val="0"/>
          <w:color w:val="000000"/>
          <w:sz w:val="24"/>
          <w:szCs w:val="24"/>
          <w:u w:val="single"/>
          <w:lang w:val="ru-RU"/>
        </w:rPr>
      </w:pPr>
      <w:r w:rsidRPr="00B633C0">
        <w:rPr>
          <w:rFonts w:ascii="Arial" w:hAnsi="Arial" w:cs="Arial"/>
          <w:b w:val="0"/>
          <w:color w:val="000000"/>
          <w:sz w:val="24"/>
          <w:szCs w:val="24"/>
          <w:lang w:val="ru-RU"/>
        </w:rPr>
        <w:t xml:space="preserve">от </w:t>
      </w:r>
      <w:r w:rsidRPr="00B633C0">
        <w:rPr>
          <w:rFonts w:ascii="Arial" w:hAnsi="Arial" w:cs="Arial"/>
          <w:b w:val="0"/>
          <w:color w:val="000000"/>
          <w:sz w:val="24"/>
          <w:szCs w:val="24"/>
          <w:u w:val="single"/>
          <w:lang w:val="ru-RU"/>
        </w:rPr>
        <w:t>29.10.2019</w:t>
      </w:r>
      <w:r w:rsidRPr="00B633C0">
        <w:rPr>
          <w:rFonts w:ascii="Arial" w:hAnsi="Arial" w:cs="Arial"/>
          <w:b w:val="0"/>
          <w:color w:val="000000"/>
          <w:sz w:val="24"/>
          <w:szCs w:val="24"/>
          <w:lang w:val="ru-RU"/>
        </w:rPr>
        <w:t xml:space="preserve"> № </w:t>
      </w:r>
      <w:r w:rsidRPr="00B633C0">
        <w:rPr>
          <w:rFonts w:ascii="Arial" w:hAnsi="Arial" w:cs="Arial"/>
          <w:b w:val="0"/>
          <w:color w:val="000000"/>
          <w:sz w:val="24"/>
          <w:szCs w:val="24"/>
          <w:u w:val="single"/>
          <w:lang w:val="ru-RU"/>
        </w:rPr>
        <w:t>7/40</w:t>
      </w:r>
      <w:r w:rsidRPr="00B633C0">
        <w:rPr>
          <w:rFonts w:ascii="Arial" w:hAnsi="Arial" w:cs="Arial"/>
          <w:b w:val="0"/>
          <w:color w:val="000000"/>
          <w:sz w:val="24"/>
          <w:szCs w:val="24"/>
          <w:lang w:val="ru-RU"/>
        </w:rPr>
        <w:t xml:space="preserve"> </w:t>
      </w:r>
    </w:p>
    <w:p w:rsidR="00B30817" w:rsidRPr="00B633C0" w:rsidRDefault="00B30817" w:rsidP="00B30817">
      <w:pPr>
        <w:pStyle w:val="a5"/>
        <w:spacing w:line="360" w:lineRule="auto"/>
        <w:rPr>
          <w:rFonts w:ascii="Arial" w:hAnsi="Arial" w:cs="Arial"/>
          <w:b w:val="0"/>
          <w:color w:val="000000"/>
          <w:sz w:val="24"/>
          <w:szCs w:val="24"/>
          <w:lang w:val="ru-RU"/>
        </w:rPr>
      </w:pPr>
      <w:r w:rsidRPr="00B633C0">
        <w:rPr>
          <w:rFonts w:ascii="Arial" w:hAnsi="Arial" w:cs="Arial"/>
          <w:b w:val="0"/>
          <w:color w:val="000000"/>
          <w:sz w:val="24"/>
          <w:szCs w:val="24"/>
          <w:lang w:val="ru-RU"/>
        </w:rPr>
        <w:t>г. Наро-Фоминск</w:t>
      </w:r>
    </w:p>
    <w:p w:rsidR="002068F2" w:rsidRPr="00B633C0" w:rsidRDefault="00B633C0" w:rsidP="00B633C0">
      <w:pPr>
        <w:pStyle w:val="a5"/>
        <w:rPr>
          <w:rFonts w:ascii="Arial" w:hAnsi="Arial" w:cs="Arial"/>
          <w:i/>
          <w:sz w:val="24"/>
          <w:szCs w:val="24"/>
          <w:lang w:val="ru-RU"/>
        </w:rPr>
      </w:pPr>
      <w:r>
        <w:rPr>
          <w:rFonts w:ascii="Arial" w:hAnsi="Arial" w:cs="Arial"/>
          <w:i/>
          <w:sz w:val="24"/>
          <w:szCs w:val="24"/>
          <w:lang w:val="ru-RU"/>
        </w:rPr>
        <w:t>В редакции решением Совета депутатов от 22.07.2025 №7/56</w:t>
      </w:r>
    </w:p>
    <w:p w:rsidR="00C2064D" w:rsidRPr="00B633C0" w:rsidRDefault="00C2064D" w:rsidP="002068F2">
      <w:pPr>
        <w:pStyle w:val="a5"/>
        <w:jc w:val="right"/>
        <w:rPr>
          <w:rFonts w:ascii="Arial" w:hAnsi="Arial" w:cs="Arial"/>
          <w:sz w:val="24"/>
          <w:szCs w:val="24"/>
          <w:lang w:val="ru-RU"/>
        </w:rPr>
      </w:pPr>
    </w:p>
    <w:p w:rsidR="002068F2" w:rsidRPr="00B633C0" w:rsidRDefault="002068F2" w:rsidP="00C2064D">
      <w:pPr>
        <w:pStyle w:val="ConsPlusTitle"/>
        <w:jc w:val="center"/>
        <w:rPr>
          <w:rFonts w:ascii="Arial" w:hAnsi="Arial" w:cs="Arial"/>
          <w:sz w:val="24"/>
          <w:szCs w:val="24"/>
        </w:rPr>
      </w:pPr>
      <w:r w:rsidRPr="00B633C0">
        <w:rPr>
          <w:rFonts w:ascii="Arial" w:hAnsi="Arial" w:cs="Arial"/>
          <w:sz w:val="24"/>
          <w:szCs w:val="24"/>
        </w:rPr>
        <w:t>Об установлении цены продажи земельных участков, находящихся</w:t>
      </w:r>
      <w:r w:rsidR="00352BE1" w:rsidRPr="00B633C0">
        <w:rPr>
          <w:rFonts w:ascii="Arial" w:hAnsi="Arial" w:cs="Arial"/>
          <w:sz w:val="24"/>
          <w:szCs w:val="24"/>
        </w:rPr>
        <w:t xml:space="preserve"> </w:t>
      </w:r>
      <w:r w:rsidRPr="00B633C0">
        <w:rPr>
          <w:rFonts w:ascii="Arial" w:hAnsi="Arial" w:cs="Arial"/>
          <w:sz w:val="24"/>
          <w:szCs w:val="24"/>
        </w:rPr>
        <w:t xml:space="preserve">в собственности </w:t>
      </w:r>
      <w:r w:rsidR="00352BE1" w:rsidRPr="00B633C0">
        <w:rPr>
          <w:rFonts w:ascii="Arial" w:hAnsi="Arial" w:cs="Arial"/>
          <w:sz w:val="24"/>
          <w:szCs w:val="24"/>
        </w:rPr>
        <w:t xml:space="preserve">муниципального образования </w:t>
      </w:r>
      <w:r w:rsidRPr="00B633C0">
        <w:rPr>
          <w:rFonts w:ascii="Arial" w:hAnsi="Arial" w:cs="Arial"/>
          <w:sz w:val="24"/>
          <w:szCs w:val="24"/>
        </w:rPr>
        <w:t>Наро-Фоминск</w:t>
      </w:r>
      <w:r w:rsidR="00352BE1" w:rsidRPr="00B633C0">
        <w:rPr>
          <w:rFonts w:ascii="Arial" w:hAnsi="Arial" w:cs="Arial"/>
          <w:sz w:val="24"/>
          <w:szCs w:val="24"/>
        </w:rPr>
        <w:t>ий</w:t>
      </w:r>
      <w:r w:rsidRPr="00B633C0">
        <w:rPr>
          <w:rFonts w:ascii="Arial" w:hAnsi="Arial" w:cs="Arial"/>
          <w:sz w:val="24"/>
          <w:szCs w:val="24"/>
        </w:rPr>
        <w:t xml:space="preserve"> городско</w:t>
      </w:r>
      <w:r w:rsidR="00352BE1" w:rsidRPr="00B633C0">
        <w:rPr>
          <w:rFonts w:ascii="Arial" w:hAnsi="Arial" w:cs="Arial"/>
          <w:sz w:val="24"/>
          <w:szCs w:val="24"/>
        </w:rPr>
        <w:t>й</w:t>
      </w:r>
      <w:r w:rsidRPr="00B633C0">
        <w:rPr>
          <w:rFonts w:ascii="Arial" w:hAnsi="Arial" w:cs="Arial"/>
          <w:sz w:val="24"/>
          <w:szCs w:val="24"/>
        </w:rPr>
        <w:t xml:space="preserve"> округ Московской</w:t>
      </w:r>
      <w:r w:rsidR="00352BE1" w:rsidRPr="00B633C0">
        <w:rPr>
          <w:rFonts w:ascii="Arial" w:hAnsi="Arial" w:cs="Arial"/>
          <w:sz w:val="24"/>
          <w:szCs w:val="24"/>
        </w:rPr>
        <w:t xml:space="preserve"> </w:t>
      </w:r>
      <w:r w:rsidRPr="00B633C0">
        <w:rPr>
          <w:rFonts w:ascii="Arial" w:hAnsi="Arial" w:cs="Arial"/>
          <w:sz w:val="24"/>
          <w:szCs w:val="24"/>
        </w:rPr>
        <w:t>области, гражданам и юридическим лицам, имеющим</w:t>
      </w:r>
      <w:r w:rsidR="00352BE1" w:rsidRPr="00B633C0">
        <w:rPr>
          <w:rFonts w:ascii="Arial" w:hAnsi="Arial" w:cs="Arial"/>
          <w:sz w:val="24"/>
          <w:szCs w:val="24"/>
        </w:rPr>
        <w:t xml:space="preserve"> </w:t>
      </w:r>
      <w:r w:rsidRPr="00B633C0">
        <w:rPr>
          <w:rFonts w:ascii="Arial" w:hAnsi="Arial" w:cs="Arial"/>
          <w:sz w:val="24"/>
          <w:szCs w:val="24"/>
        </w:rPr>
        <w:t>в собственности здания, сооружения, расположенные</w:t>
      </w:r>
      <w:r w:rsidR="00352BE1" w:rsidRPr="00B633C0">
        <w:rPr>
          <w:rFonts w:ascii="Arial" w:hAnsi="Arial" w:cs="Arial"/>
          <w:sz w:val="24"/>
          <w:szCs w:val="24"/>
        </w:rPr>
        <w:t xml:space="preserve"> </w:t>
      </w:r>
      <w:r w:rsidRPr="00B633C0">
        <w:rPr>
          <w:rFonts w:ascii="Arial" w:hAnsi="Arial" w:cs="Arial"/>
          <w:sz w:val="24"/>
          <w:szCs w:val="24"/>
        </w:rPr>
        <w:t>на таких земельных участках</w:t>
      </w:r>
    </w:p>
    <w:p w:rsidR="002068F2" w:rsidRPr="00B633C0" w:rsidRDefault="002068F2" w:rsidP="00C2064D">
      <w:pPr>
        <w:pStyle w:val="ConsPlusNormal"/>
        <w:jc w:val="both"/>
        <w:rPr>
          <w:rFonts w:ascii="Arial" w:hAnsi="Arial" w:cs="Arial"/>
          <w:sz w:val="24"/>
          <w:szCs w:val="24"/>
        </w:rPr>
      </w:pPr>
    </w:p>
    <w:p w:rsidR="002068F2" w:rsidRPr="00B633C0" w:rsidRDefault="002068F2" w:rsidP="00C2064D">
      <w:pPr>
        <w:pStyle w:val="ConsPlusNormal"/>
        <w:ind w:firstLine="709"/>
        <w:jc w:val="both"/>
        <w:rPr>
          <w:rFonts w:ascii="Arial" w:hAnsi="Arial" w:cs="Arial"/>
          <w:b/>
          <w:sz w:val="24"/>
          <w:szCs w:val="24"/>
        </w:rPr>
      </w:pPr>
      <w:r w:rsidRPr="00B633C0">
        <w:rPr>
          <w:rFonts w:ascii="Arial" w:hAnsi="Arial" w:cs="Arial"/>
          <w:sz w:val="24"/>
          <w:szCs w:val="24"/>
        </w:rPr>
        <w:t xml:space="preserve">В соответствии с Земельным </w:t>
      </w:r>
      <w:hyperlink r:id="rId5" w:history="1">
        <w:r w:rsidRPr="00B633C0">
          <w:rPr>
            <w:rFonts w:ascii="Arial" w:hAnsi="Arial" w:cs="Arial"/>
            <w:sz w:val="24"/>
            <w:szCs w:val="24"/>
          </w:rPr>
          <w:t>кодексом</w:t>
        </w:r>
      </w:hyperlink>
      <w:r w:rsidRPr="00B633C0">
        <w:rPr>
          <w:rFonts w:ascii="Arial" w:hAnsi="Arial" w:cs="Arial"/>
          <w:sz w:val="24"/>
          <w:szCs w:val="24"/>
        </w:rPr>
        <w:t xml:space="preserve"> Российской Федерации, Федеральным </w:t>
      </w:r>
      <w:hyperlink r:id="rId6" w:history="1">
        <w:r w:rsidRPr="00B633C0">
          <w:rPr>
            <w:rFonts w:ascii="Arial" w:hAnsi="Arial" w:cs="Arial"/>
            <w:sz w:val="24"/>
            <w:szCs w:val="24"/>
          </w:rPr>
          <w:t>законом</w:t>
        </w:r>
      </w:hyperlink>
      <w:r w:rsidRPr="00B633C0">
        <w:rPr>
          <w:rFonts w:ascii="Arial" w:hAnsi="Arial" w:cs="Arial"/>
          <w:sz w:val="24"/>
          <w:szCs w:val="24"/>
        </w:rPr>
        <w:t xml:space="preserve"> от 25.10.2001 </w:t>
      </w:r>
      <w:r w:rsidR="008F76D0" w:rsidRPr="00B633C0">
        <w:rPr>
          <w:rFonts w:ascii="Arial" w:hAnsi="Arial" w:cs="Arial"/>
          <w:sz w:val="24"/>
          <w:szCs w:val="24"/>
        </w:rPr>
        <w:t>№</w:t>
      </w:r>
      <w:r w:rsidRPr="00B633C0">
        <w:rPr>
          <w:rFonts w:ascii="Arial" w:hAnsi="Arial" w:cs="Arial"/>
          <w:sz w:val="24"/>
          <w:szCs w:val="24"/>
        </w:rPr>
        <w:t xml:space="preserve"> 137-ФЗ </w:t>
      </w:r>
      <w:r w:rsidR="008F76D0" w:rsidRPr="00B633C0">
        <w:rPr>
          <w:rFonts w:ascii="Arial" w:hAnsi="Arial" w:cs="Arial"/>
          <w:sz w:val="24"/>
          <w:szCs w:val="24"/>
        </w:rPr>
        <w:t>«</w:t>
      </w:r>
      <w:r w:rsidRPr="00B633C0">
        <w:rPr>
          <w:rFonts w:ascii="Arial" w:hAnsi="Arial" w:cs="Arial"/>
          <w:sz w:val="24"/>
          <w:szCs w:val="24"/>
        </w:rPr>
        <w:t>О введении в действие Земельного кодекса Российской Федерации</w:t>
      </w:r>
      <w:r w:rsidR="008F76D0" w:rsidRPr="00B633C0">
        <w:rPr>
          <w:rFonts w:ascii="Arial" w:hAnsi="Arial" w:cs="Arial"/>
          <w:sz w:val="24"/>
          <w:szCs w:val="24"/>
        </w:rPr>
        <w:t>»</w:t>
      </w:r>
      <w:r w:rsidRPr="00B633C0">
        <w:rPr>
          <w:rFonts w:ascii="Arial" w:hAnsi="Arial" w:cs="Arial"/>
          <w:sz w:val="24"/>
          <w:szCs w:val="24"/>
        </w:rPr>
        <w:t xml:space="preserve">, </w:t>
      </w:r>
      <w:r w:rsidR="0022415B" w:rsidRPr="00B633C0">
        <w:rPr>
          <w:rFonts w:ascii="Arial" w:hAnsi="Arial" w:cs="Arial"/>
          <w:sz w:val="24"/>
          <w:szCs w:val="24"/>
        </w:rPr>
        <w:t xml:space="preserve">Федеральным законом от 06.10.2003 № 131-ФЗ «Об общих принципах организации местного самоуправления в Российской Федерации», </w:t>
      </w:r>
      <w:hyperlink r:id="rId7" w:history="1">
        <w:r w:rsidRPr="00B633C0">
          <w:rPr>
            <w:rFonts w:ascii="Arial" w:hAnsi="Arial" w:cs="Arial"/>
            <w:sz w:val="24"/>
            <w:szCs w:val="24"/>
          </w:rPr>
          <w:t>Законом</w:t>
        </w:r>
      </w:hyperlink>
      <w:r w:rsidRPr="00B633C0">
        <w:rPr>
          <w:rFonts w:ascii="Arial" w:hAnsi="Arial" w:cs="Arial"/>
          <w:sz w:val="24"/>
          <w:szCs w:val="24"/>
        </w:rPr>
        <w:t xml:space="preserve"> Московской области от 07.06.1996 </w:t>
      </w:r>
      <w:r w:rsidR="008F76D0" w:rsidRPr="00B633C0">
        <w:rPr>
          <w:rFonts w:ascii="Arial" w:hAnsi="Arial" w:cs="Arial"/>
          <w:sz w:val="24"/>
          <w:szCs w:val="24"/>
        </w:rPr>
        <w:t>№</w:t>
      </w:r>
      <w:r w:rsidRPr="00B633C0">
        <w:rPr>
          <w:rFonts w:ascii="Arial" w:hAnsi="Arial" w:cs="Arial"/>
          <w:sz w:val="24"/>
          <w:szCs w:val="24"/>
        </w:rPr>
        <w:t xml:space="preserve"> 23/96-ОЗ </w:t>
      </w:r>
      <w:r w:rsidR="008F76D0" w:rsidRPr="00B633C0">
        <w:rPr>
          <w:rFonts w:ascii="Arial" w:hAnsi="Arial" w:cs="Arial"/>
          <w:sz w:val="24"/>
          <w:szCs w:val="24"/>
        </w:rPr>
        <w:t>«</w:t>
      </w:r>
      <w:r w:rsidRPr="00B633C0">
        <w:rPr>
          <w:rFonts w:ascii="Arial" w:hAnsi="Arial" w:cs="Arial"/>
          <w:sz w:val="24"/>
          <w:szCs w:val="24"/>
        </w:rPr>
        <w:t>О регулировании земельных</w:t>
      </w:r>
      <w:r w:rsidR="008F76D0" w:rsidRPr="00B633C0">
        <w:rPr>
          <w:rFonts w:ascii="Arial" w:hAnsi="Arial" w:cs="Arial"/>
          <w:sz w:val="24"/>
          <w:szCs w:val="24"/>
        </w:rPr>
        <w:t xml:space="preserve"> отношений в Московской области»</w:t>
      </w:r>
      <w:r w:rsidRPr="00B633C0">
        <w:rPr>
          <w:rFonts w:ascii="Arial" w:hAnsi="Arial" w:cs="Arial"/>
          <w:sz w:val="24"/>
          <w:szCs w:val="24"/>
        </w:rPr>
        <w:t xml:space="preserve">, </w:t>
      </w:r>
      <w:hyperlink r:id="rId8" w:history="1">
        <w:r w:rsidRPr="00B633C0">
          <w:rPr>
            <w:rFonts w:ascii="Arial" w:hAnsi="Arial" w:cs="Arial"/>
            <w:sz w:val="24"/>
            <w:szCs w:val="24"/>
          </w:rPr>
          <w:t>постановлением</w:t>
        </w:r>
      </w:hyperlink>
      <w:r w:rsidRPr="00B633C0">
        <w:rPr>
          <w:rFonts w:ascii="Arial" w:hAnsi="Arial" w:cs="Arial"/>
          <w:sz w:val="24"/>
          <w:szCs w:val="24"/>
        </w:rPr>
        <w:t xml:space="preserve"> Правительства Мо</w:t>
      </w:r>
      <w:r w:rsidR="008F76D0" w:rsidRPr="00B633C0">
        <w:rPr>
          <w:rFonts w:ascii="Arial" w:hAnsi="Arial" w:cs="Arial"/>
          <w:sz w:val="24"/>
          <w:szCs w:val="24"/>
        </w:rPr>
        <w:t>сковской области от 02.05.2012 № 639/16 «</w:t>
      </w:r>
      <w:r w:rsidRPr="00B633C0">
        <w:rPr>
          <w:rFonts w:ascii="Arial" w:hAnsi="Arial" w:cs="Arial"/>
          <w:sz w:val="24"/>
          <w:szCs w:val="24"/>
        </w:rPr>
        <w:t>Об установлении цены продажи земельных участков, находящихся в собственности Московской области или государственная собственность на которые не разграничена, собственникам зданий, сооружений либо помещений в них, расположен</w:t>
      </w:r>
      <w:r w:rsidR="008F76D0" w:rsidRPr="00B633C0">
        <w:rPr>
          <w:rFonts w:ascii="Arial" w:hAnsi="Arial" w:cs="Arial"/>
          <w:sz w:val="24"/>
          <w:szCs w:val="24"/>
        </w:rPr>
        <w:t>ных на таких земельных участках»</w:t>
      </w:r>
      <w:r w:rsidRPr="00B633C0">
        <w:rPr>
          <w:rFonts w:ascii="Arial" w:hAnsi="Arial" w:cs="Arial"/>
          <w:sz w:val="24"/>
          <w:szCs w:val="24"/>
        </w:rPr>
        <w:t xml:space="preserve">, </w:t>
      </w:r>
      <w:r w:rsidR="00E516AA" w:rsidRPr="00B633C0">
        <w:rPr>
          <w:rFonts w:ascii="Arial" w:hAnsi="Arial" w:cs="Arial"/>
          <w:sz w:val="24"/>
          <w:szCs w:val="24"/>
        </w:rPr>
        <w:t xml:space="preserve">руководствуясь </w:t>
      </w:r>
      <w:hyperlink r:id="rId9" w:history="1">
        <w:r w:rsidRPr="00B633C0">
          <w:rPr>
            <w:rStyle w:val="a7"/>
            <w:rFonts w:ascii="Arial" w:hAnsi="Arial" w:cs="Arial"/>
            <w:color w:val="auto"/>
            <w:sz w:val="24"/>
            <w:szCs w:val="24"/>
            <w:u w:val="none"/>
          </w:rPr>
          <w:t>Уставом</w:t>
        </w:r>
      </w:hyperlink>
      <w:r w:rsidRPr="00B633C0">
        <w:rPr>
          <w:rFonts w:ascii="Arial" w:hAnsi="Arial" w:cs="Arial"/>
          <w:sz w:val="24"/>
          <w:szCs w:val="24"/>
        </w:rPr>
        <w:t xml:space="preserve"> Наро-Фоминского городского округа Московской области, Совет депутатов Наро-Фоминского городского округа Московской области </w:t>
      </w:r>
      <w:r w:rsidRPr="00B633C0">
        <w:rPr>
          <w:rFonts w:ascii="Arial" w:hAnsi="Arial" w:cs="Arial"/>
          <w:b/>
          <w:sz w:val="24"/>
          <w:szCs w:val="24"/>
        </w:rPr>
        <w:t>решил:</w:t>
      </w:r>
    </w:p>
    <w:p w:rsidR="008F76D0" w:rsidRPr="00B633C0" w:rsidRDefault="008F76D0" w:rsidP="00C2064D">
      <w:pPr>
        <w:pStyle w:val="ConsPlusNormal"/>
        <w:tabs>
          <w:tab w:val="left" w:pos="993"/>
        </w:tabs>
        <w:ind w:firstLine="709"/>
        <w:jc w:val="both"/>
        <w:rPr>
          <w:rFonts w:ascii="Arial" w:hAnsi="Arial" w:cs="Arial"/>
          <w:sz w:val="24"/>
          <w:szCs w:val="24"/>
        </w:rPr>
      </w:pPr>
    </w:p>
    <w:p w:rsidR="0048535D" w:rsidRPr="00B633C0" w:rsidRDefault="0048535D" w:rsidP="00C2064D">
      <w:pPr>
        <w:pStyle w:val="ConsPlusNormal"/>
        <w:numPr>
          <w:ilvl w:val="0"/>
          <w:numId w:val="2"/>
        </w:numPr>
        <w:tabs>
          <w:tab w:val="left" w:pos="993"/>
        </w:tabs>
        <w:ind w:left="0" w:firstLine="709"/>
        <w:jc w:val="both"/>
        <w:rPr>
          <w:rFonts w:ascii="Arial" w:hAnsi="Arial" w:cs="Arial"/>
          <w:sz w:val="24"/>
          <w:szCs w:val="24"/>
        </w:rPr>
      </w:pPr>
      <w:r w:rsidRPr="00B633C0">
        <w:rPr>
          <w:rFonts w:ascii="Arial" w:hAnsi="Arial" w:cs="Arial"/>
          <w:sz w:val="24"/>
          <w:szCs w:val="24"/>
        </w:rPr>
        <w:t>Установить цену продажи земельных участков, находящихся в собственности</w:t>
      </w:r>
      <w:r w:rsidR="00352BE1" w:rsidRPr="00B633C0">
        <w:rPr>
          <w:rFonts w:ascii="Arial" w:hAnsi="Arial" w:cs="Arial"/>
          <w:sz w:val="24"/>
          <w:szCs w:val="24"/>
        </w:rPr>
        <w:t xml:space="preserve"> муниципального образования</w:t>
      </w:r>
      <w:r w:rsidRPr="00B633C0">
        <w:rPr>
          <w:rFonts w:ascii="Arial" w:hAnsi="Arial" w:cs="Arial"/>
          <w:sz w:val="24"/>
          <w:szCs w:val="24"/>
        </w:rPr>
        <w:t xml:space="preserve"> </w:t>
      </w:r>
      <w:r w:rsidR="002068F2" w:rsidRPr="00B633C0">
        <w:rPr>
          <w:rFonts w:ascii="Arial" w:hAnsi="Arial" w:cs="Arial"/>
          <w:sz w:val="24"/>
          <w:szCs w:val="24"/>
        </w:rPr>
        <w:t>Наро-Фоминск</w:t>
      </w:r>
      <w:r w:rsidR="00352BE1" w:rsidRPr="00B633C0">
        <w:rPr>
          <w:rFonts w:ascii="Arial" w:hAnsi="Arial" w:cs="Arial"/>
          <w:sz w:val="24"/>
          <w:szCs w:val="24"/>
        </w:rPr>
        <w:t>ий</w:t>
      </w:r>
      <w:r w:rsidR="002068F2" w:rsidRPr="00B633C0">
        <w:rPr>
          <w:rFonts w:ascii="Arial" w:hAnsi="Arial" w:cs="Arial"/>
          <w:sz w:val="24"/>
          <w:szCs w:val="24"/>
        </w:rPr>
        <w:t xml:space="preserve"> городско</w:t>
      </w:r>
      <w:r w:rsidR="00352BE1" w:rsidRPr="00B633C0">
        <w:rPr>
          <w:rFonts w:ascii="Arial" w:hAnsi="Arial" w:cs="Arial"/>
          <w:sz w:val="24"/>
          <w:szCs w:val="24"/>
        </w:rPr>
        <w:t>й округ</w:t>
      </w:r>
      <w:r w:rsidR="002068F2" w:rsidRPr="00B633C0">
        <w:rPr>
          <w:rFonts w:ascii="Arial" w:hAnsi="Arial" w:cs="Arial"/>
          <w:sz w:val="24"/>
          <w:szCs w:val="24"/>
        </w:rPr>
        <w:t xml:space="preserve"> </w:t>
      </w:r>
      <w:r w:rsidRPr="00B633C0">
        <w:rPr>
          <w:rFonts w:ascii="Arial" w:hAnsi="Arial" w:cs="Arial"/>
          <w:sz w:val="24"/>
          <w:szCs w:val="24"/>
        </w:rPr>
        <w:t>Московской области, гражданам и юридическим лицам, имеющим в собственности здания, сооружения, расположенные на таких земельных участках, в размере, если иное не установлено законодательством Российской Федерации, равном:</w:t>
      </w:r>
    </w:p>
    <w:p w:rsidR="0048535D" w:rsidRPr="00B633C0" w:rsidRDefault="0048535D" w:rsidP="00C2064D">
      <w:pPr>
        <w:pStyle w:val="ConsPlusNormal"/>
        <w:numPr>
          <w:ilvl w:val="1"/>
          <w:numId w:val="2"/>
        </w:numPr>
        <w:tabs>
          <w:tab w:val="left" w:pos="1134"/>
        </w:tabs>
        <w:ind w:left="0" w:firstLine="709"/>
        <w:jc w:val="both"/>
        <w:rPr>
          <w:rFonts w:ascii="Arial" w:hAnsi="Arial" w:cs="Arial"/>
          <w:sz w:val="24"/>
          <w:szCs w:val="24"/>
        </w:rPr>
      </w:pPr>
      <w:r w:rsidRPr="00B633C0">
        <w:rPr>
          <w:rFonts w:ascii="Arial" w:hAnsi="Arial" w:cs="Arial"/>
          <w:sz w:val="24"/>
          <w:szCs w:val="24"/>
        </w:rPr>
        <w:t>Трем процентам кадастровой стоимости земельного участка в отношении земельных участков:</w:t>
      </w:r>
    </w:p>
    <w:p w:rsidR="0048535D" w:rsidRPr="00B633C0" w:rsidRDefault="0048535D" w:rsidP="00C2064D">
      <w:pPr>
        <w:pStyle w:val="ConsPlusNormal"/>
        <w:numPr>
          <w:ilvl w:val="0"/>
          <w:numId w:val="4"/>
        </w:numPr>
        <w:tabs>
          <w:tab w:val="left" w:pos="993"/>
        </w:tabs>
        <w:ind w:left="0" w:firstLine="709"/>
        <w:jc w:val="both"/>
        <w:rPr>
          <w:rFonts w:ascii="Arial" w:hAnsi="Arial" w:cs="Arial"/>
          <w:sz w:val="24"/>
          <w:szCs w:val="24"/>
        </w:rPr>
      </w:pPr>
      <w:r w:rsidRPr="00B633C0">
        <w:rPr>
          <w:rFonts w:ascii="Arial" w:hAnsi="Arial" w:cs="Arial"/>
          <w:sz w:val="24"/>
          <w:szCs w:val="24"/>
        </w:rPr>
        <w:t>относящихся к категории земель сельскохозяйственного назначения;</w:t>
      </w:r>
    </w:p>
    <w:p w:rsidR="0048535D" w:rsidRPr="00B633C0" w:rsidRDefault="0048535D" w:rsidP="00C2064D">
      <w:pPr>
        <w:pStyle w:val="ConsPlusNormal"/>
        <w:numPr>
          <w:ilvl w:val="0"/>
          <w:numId w:val="4"/>
        </w:numPr>
        <w:tabs>
          <w:tab w:val="left" w:pos="993"/>
        </w:tabs>
        <w:ind w:left="0" w:firstLine="709"/>
        <w:jc w:val="both"/>
        <w:rPr>
          <w:rFonts w:ascii="Arial" w:hAnsi="Arial" w:cs="Arial"/>
          <w:sz w:val="24"/>
          <w:szCs w:val="24"/>
        </w:rPr>
      </w:pPr>
      <w:r w:rsidRPr="00B633C0">
        <w:rPr>
          <w:rFonts w:ascii="Arial" w:hAnsi="Arial" w:cs="Arial"/>
          <w:sz w:val="24"/>
          <w:szCs w:val="24"/>
        </w:rPr>
        <w:t>относящихся к категории земель населенных пунктов с разрешенным использованием для сельскохозяйственного производства (использования);</w:t>
      </w:r>
    </w:p>
    <w:p w:rsidR="0048535D" w:rsidRPr="00B633C0" w:rsidRDefault="00B633C0" w:rsidP="00C2064D">
      <w:pPr>
        <w:pStyle w:val="ConsPlusNormal"/>
        <w:numPr>
          <w:ilvl w:val="0"/>
          <w:numId w:val="4"/>
        </w:numPr>
        <w:tabs>
          <w:tab w:val="left" w:pos="993"/>
        </w:tabs>
        <w:ind w:left="0" w:firstLine="709"/>
        <w:jc w:val="both"/>
        <w:rPr>
          <w:rFonts w:ascii="Arial" w:hAnsi="Arial" w:cs="Arial"/>
          <w:b/>
          <w:sz w:val="24"/>
          <w:szCs w:val="24"/>
        </w:rPr>
      </w:pPr>
      <w:r>
        <w:rPr>
          <w:rFonts w:ascii="Arial" w:hAnsi="Arial" w:cs="Arial"/>
          <w:b/>
          <w:sz w:val="24"/>
          <w:szCs w:val="24"/>
        </w:rPr>
        <w:t>абзац четвертый утратил силу решением Совета депутатов от 22.07.2025 №7/56</w:t>
      </w:r>
    </w:p>
    <w:p w:rsidR="00947C2C" w:rsidRDefault="0048535D" w:rsidP="00947C2C">
      <w:pPr>
        <w:pStyle w:val="ConsPlusNormal"/>
        <w:numPr>
          <w:ilvl w:val="1"/>
          <w:numId w:val="2"/>
        </w:numPr>
        <w:tabs>
          <w:tab w:val="left" w:pos="1134"/>
        </w:tabs>
        <w:ind w:left="0" w:firstLine="709"/>
        <w:jc w:val="both"/>
        <w:rPr>
          <w:rFonts w:ascii="Arial" w:hAnsi="Arial" w:cs="Arial"/>
          <w:sz w:val="24"/>
          <w:szCs w:val="24"/>
        </w:rPr>
      </w:pPr>
      <w:r w:rsidRPr="00B633C0">
        <w:rPr>
          <w:rFonts w:ascii="Arial" w:hAnsi="Arial" w:cs="Arial"/>
          <w:sz w:val="24"/>
          <w:szCs w:val="24"/>
        </w:rPr>
        <w:t>Пятнадцати процентам кадастровой стоимости земельного участка в отношении прочих земельных участков.</w:t>
      </w:r>
    </w:p>
    <w:p w:rsidR="00B633C0" w:rsidRPr="005E44B4" w:rsidRDefault="00B633C0" w:rsidP="00B633C0">
      <w:pPr>
        <w:pStyle w:val="ConsPlusNormal"/>
        <w:numPr>
          <w:ilvl w:val="1"/>
          <w:numId w:val="2"/>
        </w:numPr>
        <w:tabs>
          <w:tab w:val="left" w:pos="1134"/>
        </w:tabs>
        <w:ind w:left="0" w:firstLine="709"/>
        <w:jc w:val="both"/>
        <w:rPr>
          <w:rFonts w:ascii="Arial" w:hAnsi="Arial" w:cs="Arial"/>
          <w:b/>
          <w:sz w:val="24"/>
          <w:szCs w:val="24"/>
        </w:rPr>
      </w:pPr>
      <w:r w:rsidRPr="005E44B4">
        <w:rPr>
          <w:rFonts w:ascii="Arial" w:hAnsi="Arial" w:cs="Arial"/>
          <w:b/>
          <w:sz w:val="24"/>
          <w:szCs w:val="24"/>
        </w:rPr>
        <w:t>Шестидесяти процентам кадастровой стоимости земельного участка в отношении земельных участков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w:t>
      </w:r>
    </w:p>
    <w:p w:rsidR="00B633C0" w:rsidRPr="005E44B4" w:rsidRDefault="00B633C0" w:rsidP="00B633C0">
      <w:pPr>
        <w:pStyle w:val="ConsPlusNormal"/>
        <w:numPr>
          <w:ilvl w:val="1"/>
          <w:numId w:val="2"/>
        </w:numPr>
        <w:tabs>
          <w:tab w:val="left" w:pos="1134"/>
        </w:tabs>
        <w:ind w:left="0" w:firstLine="709"/>
        <w:jc w:val="both"/>
        <w:rPr>
          <w:rFonts w:ascii="Arial" w:hAnsi="Arial" w:cs="Arial"/>
          <w:b/>
          <w:sz w:val="24"/>
          <w:szCs w:val="24"/>
        </w:rPr>
      </w:pPr>
      <w:r w:rsidRPr="005E44B4">
        <w:rPr>
          <w:rFonts w:ascii="Arial" w:hAnsi="Arial" w:cs="Arial"/>
          <w:b/>
          <w:sz w:val="24"/>
          <w:szCs w:val="24"/>
        </w:rPr>
        <w:t>Установить, что:</w:t>
      </w:r>
    </w:p>
    <w:p w:rsidR="00B633C0" w:rsidRPr="005E44B4" w:rsidRDefault="00B633C0" w:rsidP="005E44B4">
      <w:pPr>
        <w:pStyle w:val="ConsPlusNormal"/>
        <w:tabs>
          <w:tab w:val="left" w:pos="709"/>
        </w:tabs>
        <w:jc w:val="both"/>
        <w:rPr>
          <w:rFonts w:ascii="Arial" w:hAnsi="Arial" w:cs="Arial"/>
          <w:b/>
          <w:sz w:val="24"/>
          <w:szCs w:val="24"/>
        </w:rPr>
      </w:pPr>
      <w:r w:rsidRPr="005E44B4">
        <w:rPr>
          <w:rFonts w:ascii="Arial" w:hAnsi="Arial" w:cs="Arial"/>
          <w:b/>
          <w:sz w:val="24"/>
          <w:szCs w:val="24"/>
        </w:rPr>
        <w:tab/>
      </w:r>
      <w:r w:rsidRPr="005E44B4">
        <w:rPr>
          <w:rFonts w:ascii="Arial" w:hAnsi="Arial" w:cs="Arial"/>
          <w:b/>
          <w:sz w:val="24"/>
          <w:szCs w:val="24"/>
        </w:rPr>
        <w:t xml:space="preserve">до 01.01.2027 собственники зданий, сооружений либо помещений в них, расположенных на земельных участках, находящихся в собственности муниципального образования Наро-Фоминский городской округ Московской </w:t>
      </w:r>
      <w:r w:rsidRPr="005E44B4">
        <w:rPr>
          <w:rFonts w:ascii="Arial" w:hAnsi="Arial" w:cs="Arial"/>
          <w:b/>
          <w:sz w:val="24"/>
          <w:szCs w:val="24"/>
        </w:rPr>
        <w:lastRenderedPageBreak/>
        <w:t>области,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до 01.01.2026, а также в случае, если земельный участок образован из земельного участка, договор аренды  в отношении которого заключен до 01.01.2026;</w:t>
      </w:r>
    </w:p>
    <w:p w:rsidR="00B633C0" w:rsidRPr="005E44B4" w:rsidRDefault="00B633C0" w:rsidP="005E44B4">
      <w:pPr>
        <w:pStyle w:val="ConsPlusNormal"/>
        <w:tabs>
          <w:tab w:val="left" w:pos="709"/>
        </w:tabs>
        <w:jc w:val="both"/>
        <w:rPr>
          <w:rFonts w:ascii="Arial" w:hAnsi="Arial" w:cs="Arial"/>
          <w:b/>
          <w:sz w:val="24"/>
          <w:szCs w:val="24"/>
        </w:rPr>
      </w:pPr>
      <w:r w:rsidRPr="005E44B4">
        <w:rPr>
          <w:rFonts w:ascii="Arial" w:hAnsi="Arial" w:cs="Arial"/>
          <w:b/>
          <w:sz w:val="24"/>
          <w:szCs w:val="24"/>
        </w:rPr>
        <w:tab/>
      </w:r>
      <w:r w:rsidRPr="005E44B4">
        <w:rPr>
          <w:rFonts w:ascii="Arial" w:hAnsi="Arial" w:cs="Arial"/>
          <w:b/>
          <w:sz w:val="24"/>
          <w:szCs w:val="24"/>
        </w:rPr>
        <w:t>до 01.01.2029 собственник зданий, сооружений либо помещений в них, расположенных на земельном участке, находящемся в собственности муниципального образования Наро-Фоминский городской округ Московской области (далее – земельный участок), если договор аренды земельного участка заключен в отношении земельного участка, образованного из земельного участка, предоставленного садоводческому некоммерческому товариществу (далее – СНТ) в безвозмездное пользование, вправе выкупить земельный участок по цене, равной трем процентам кадастровой стоимости земельного участка, если договор аренды такого земельного участка заключен до 01.01.2026;</w:t>
      </w:r>
    </w:p>
    <w:p w:rsidR="005E44B4" w:rsidRDefault="00B633C0" w:rsidP="005E44B4">
      <w:pPr>
        <w:pStyle w:val="ConsPlusNormal"/>
        <w:tabs>
          <w:tab w:val="left" w:pos="709"/>
        </w:tabs>
        <w:jc w:val="both"/>
        <w:rPr>
          <w:rFonts w:ascii="Arial" w:hAnsi="Arial" w:cs="Arial"/>
          <w:b/>
          <w:sz w:val="24"/>
          <w:szCs w:val="24"/>
        </w:rPr>
      </w:pPr>
      <w:r w:rsidRPr="005E44B4">
        <w:rPr>
          <w:rFonts w:ascii="Arial" w:hAnsi="Arial" w:cs="Arial"/>
          <w:b/>
          <w:sz w:val="24"/>
          <w:szCs w:val="24"/>
        </w:rPr>
        <w:tab/>
      </w:r>
      <w:r w:rsidRPr="005E44B4">
        <w:rPr>
          <w:rFonts w:ascii="Arial" w:hAnsi="Arial" w:cs="Arial"/>
          <w:b/>
          <w:sz w:val="24"/>
          <w:szCs w:val="24"/>
        </w:rPr>
        <w:t>собственник зданий, сооружений либо помещений в них, расположенных на земельном участке, находящемся в собственности муниципального образования Наро-Фоминский городской округ Московской области, если договор аренды земельного участка заключен в отношении земельного участка, образованного из земельного участка, предоставленного СНТ в безвозмездное пользование, вправе выкупить земельный участок по цене, равной трем процентам кадастровой стоимости земельного участка в течение трех лет с момента предоставления такого земельного участка, если договор аренды такого земельного участка заключен после 01.01.2026.</w:t>
      </w:r>
    </w:p>
    <w:p w:rsidR="005E44B4" w:rsidRPr="005E44B4" w:rsidRDefault="005E44B4" w:rsidP="005E44B4">
      <w:pPr>
        <w:pStyle w:val="ConsPlusNormal"/>
        <w:tabs>
          <w:tab w:val="left" w:pos="709"/>
        </w:tabs>
        <w:jc w:val="both"/>
        <w:rPr>
          <w:rFonts w:ascii="Arial" w:hAnsi="Arial" w:cs="Arial"/>
          <w:b/>
          <w:i/>
          <w:sz w:val="24"/>
          <w:szCs w:val="24"/>
        </w:rPr>
      </w:pPr>
      <w:r>
        <w:rPr>
          <w:rFonts w:ascii="Arial" w:hAnsi="Arial" w:cs="Arial"/>
          <w:b/>
          <w:sz w:val="24"/>
          <w:szCs w:val="24"/>
        </w:rPr>
        <w:tab/>
      </w:r>
      <w:r w:rsidRPr="005E44B4">
        <w:rPr>
          <w:rFonts w:ascii="Arial" w:hAnsi="Arial" w:cs="Arial"/>
          <w:b/>
          <w:i/>
          <w:sz w:val="24"/>
          <w:szCs w:val="24"/>
        </w:rPr>
        <w:t>(подпункты 1.3 и 1.4 добавлены решением Совета депутатов от 22.07.2025 №7/56)</w:t>
      </w:r>
      <w:bookmarkStart w:id="0" w:name="_GoBack"/>
      <w:bookmarkEnd w:id="0"/>
    </w:p>
    <w:p w:rsidR="00962D50" w:rsidRPr="00B633C0" w:rsidRDefault="0048535D" w:rsidP="005E44B4">
      <w:pPr>
        <w:pStyle w:val="ConsPlusNormal"/>
        <w:numPr>
          <w:ilvl w:val="0"/>
          <w:numId w:val="2"/>
        </w:numPr>
        <w:tabs>
          <w:tab w:val="left" w:pos="1134"/>
        </w:tabs>
        <w:ind w:left="0" w:firstLine="709"/>
        <w:jc w:val="both"/>
        <w:rPr>
          <w:rFonts w:ascii="Arial" w:hAnsi="Arial" w:cs="Arial"/>
          <w:sz w:val="24"/>
          <w:szCs w:val="24"/>
        </w:rPr>
      </w:pPr>
      <w:r w:rsidRPr="00B633C0">
        <w:rPr>
          <w:rFonts w:ascii="Arial" w:hAnsi="Arial" w:cs="Arial"/>
          <w:sz w:val="24"/>
          <w:szCs w:val="24"/>
        </w:rPr>
        <w:t xml:space="preserve">В случаях, установленных </w:t>
      </w:r>
      <w:hyperlink r:id="rId10" w:history="1">
        <w:r w:rsidRPr="00B633C0">
          <w:rPr>
            <w:rFonts w:ascii="Arial" w:hAnsi="Arial" w:cs="Arial"/>
            <w:sz w:val="24"/>
            <w:szCs w:val="24"/>
          </w:rPr>
          <w:t>пунктом 2.2 статьи 3</w:t>
        </w:r>
      </w:hyperlink>
      <w:r w:rsidRPr="00B633C0">
        <w:rPr>
          <w:rFonts w:ascii="Arial" w:hAnsi="Arial" w:cs="Arial"/>
          <w:sz w:val="24"/>
          <w:szCs w:val="24"/>
        </w:rPr>
        <w:t xml:space="preserve"> Федерального закона от 25.10.2001</w:t>
      </w:r>
      <w:r w:rsidR="00B633C0">
        <w:rPr>
          <w:rFonts w:ascii="Arial" w:hAnsi="Arial" w:cs="Arial"/>
          <w:sz w:val="24"/>
          <w:szCs w:val="24"/>
        </w:rPr>
        <w:t xml:space="preserve"> </w:t>
      </w:r>
      <w:r w:rsidR="008F76D0" w:rsidRPr="00B633C0">
        <w:rPr>
          <w:rFonts w:ascii="Arial" w:hAnsi="Arial" w:cs="Arial"/>
          <w:sz w:val="24"/>
          <w:szCs w:val="24"/>
        </w:rPr>
        <w:t>№</w:t>
      </w:r>
      <w:r w:rsidRPr="00B633C0">
        <w:rPr>
          <w:rFonts w:ascii="Arial" w:hAnsi="Arial" w:cs="Arial"/>
          <w:sz w:val="24"/>
          <w:szCs w:val="24"/>
        </w:rPr>
        <w:t xml:space="preserve"> 137-ФЗ </w:t>
      </w:r>
      <w:r w:rsidR="00E516AA" w:rsidRPr="00B633C0">
        <w:rPr>
          <w:rFonts w:ascii="Arial" w:hAnsi="Arial" w:cs="Arial"/>
          <w:sz w:val="24"/>
          <w:szCs w:val="24"/>
        </w:rPr>
        <w:t>«</w:t>
      </w:r>
      <w:r w:rsidRPr="00B633C0">
        <w:rPr>
          <w:rFonts w:ascii="Arial" w:hAnsi="Arial" w:cs="Arial"/>
          <w:sz w:val="24"/>
          <w:szCs w:val="24"/>
        </w:rPr>
        <w:t>О введении в действие Земельного кодекса Российской Федерации</w:t>
      </w:r>
      <w:r w:rsidR="00E516AA" w:rsidRPr="00B633C0">
        <w:rPr>
          <w:rFonts w:ascii="Arial" w:hAnsi="Arial" w:cs="Arial"/>
          <w:sz w:val="24"/>
          <w:szCs w:val="24"/>
        </w:rPr>
        <w:t>»</w:t>
      </w:r>
      <w:r w:rsidRPr="00B633C0">
        <w:rPr>
          <w:rFonts w:ascii="Arial" w:hAnsi="Arial" w:cs="Arial"/>
          <w:sz w:val="24"/>
          <w:szCs w:val="24"/>
        </w:rPr>
        <w:t>, цена продажи земельных участков устанавливается в размере, равном двум с половиной процентам кадастровой стоимости земельного участка.</w:t>
      </w:r>
    </w:p>
    <w:p w:rsidR="00B30817" w:rsidRPr="00B633C0" w:rsidRDefault="00B30817" w:rsidP="00962D50">
      <w:pPr>
        <w:pStyle w:val="ConsPlusNormal"/>
        <w:numPr>
          <w:ilvl w:val="0"/>
          <w:numId w:val="2"/>
        </w:numPr>
        <w:tabs>
          <w:tab w:val="left" w:pos="993"/>
        </w:tabs>
        <w:ind w:left="0" w:firstLine="709"/>
        <w:jc w:val="both"/>
        <w:rPr>
          <w:rFonts w:ascii="Arial" w:hAnsi="Arial" w:cs="Arial"/>
          <w:sz w:val="24"/>
          <w:szCs w:val="24"/>
        </w:rPr>
      </w:pPr>
      <w:r w:rsidRPr="00B633C0">
        <w:rPr>
          <w:rFonts w:ascii="Arial" w:hAnsi="Arial" w:cs="Arial"/>
          <w:sz w:val="24"/>
          <w:szCs w:val="24"/>
        </w:rPr>
        <w:t>Опубликовать настоящее решение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8F76D0" w:rsidRPr="00B633C0" w:rsidRDefault="008F76D0" w:rsidP="00962D50">
      <w:pPr>
        <w:pStyle w:val="ConsPlusNormal"/>
        <w:numPr>
          <w:ilvl w:val="0"/>
          <w:numId w:val="2"/>
        </w:numPr>
        <w:tabs>
          <w:tab w:val="left" w:pos="993"/>
        </w:tabs>
        <w:ind w:left="0" w:firstLine="709"/>
        <w:jc w:val="both"/>
        <w:rPr>
          <w:rFonts w:ascii="Arial" w:hAnsi="Arial" w:cs="Arial"/>
          <w:sz w:val="24"/>
          <w:szCs w:val="24"/>
        </w:rPr>
      </w:pPr>
      <w:r w:rsidRPr="00B633C0">
        <w:rPr>
          <w:rFonts w:ascii="Arial" w:hAnsi="Arial" w:cs="Arial"/>
          <w:sz w:val="24"/>
          <w:szCs w:val="24"/>
        </w:rPr>
        <w:t xml:space="preserve">Настоящее </w:t>
      </w:r>
      <w:r w:rsidR="00E516AA" w:rsidRPr="00B633C0">
        <w:rPr>
          <w:rFonts w:ascii="Arial" w:hAnsi="Arial" w:cs="Arial"/>
          <w:sz w:val="24"/>
          <w:szCs w:val="24"/>
        </w:rPr>
        <w:t xml:space="preserve">решение </w:t>
      </w:r>
      <w:r w:rsidRPr="00B633C0">
        <w:rPr>
          <w:rFonts w:ascii="Arial" w:hAnsi="Arial" w:cs="Arial"/>
          <w:sz w:val="24"/>
          <w:szCs w:val="24"/>
        </w:rPr>
        <w:t>вступает в силу со дня его официального опубликования.</w:t>
      </w:r>
    </w:p>
    <w:p w:rsidR="0048535D" w:rsidRPr="00B633C0" w:rsidRDefault="0048535D" w:rsidP="00C2064D">
      <w:pPr>
        <w:pStyle w:val="ConsPlusNormal"/>
        <w:jc w:val="both"/>
        <w:rPr>
          <w:rFonts w:ascii="Arial" w:hAnsi="Arial" w:cs="Arial"/>
          <w:sz w:val="24"/>
          <w:szCs w:val="24"/>
        </w:rPr>
      </w:pPr>
    </w:p>
    <w:p w:rsidR="00881A75" w:rsidRPr="00B633C0" w:rsidRDefault="00881A75" w:rsidP="00C2064D">
      <w:pPr>
        <w:pStyle w:val="ConsPlusNormal"/>
        <w:jc w:val="both"/>
        <w:rPr>
          <w:rFonts w:ascii="Arial" w:hAnsi="Arial" w:cs="Arial"/>
          <w:sz w:val="24"/>
          <w:szCs w:val="24"/>
        </w:rPr>
      </w:pPr>
    </w:p>
    <w:tbl>
      <w:tblPr>
        <w:tblW w:w="10235" w:type="dxa"/>
        <w:tblInd w:w="-34" w:type="dxa"/>
        <w:tblLayout w:type="fixed"/>
        <w:tblLook w:val="00A0" w:firstRow="1" w:lastRow="0" w:firstColumn="1" w:lastColumn="0" w:noHBand="0" w:noVBand="0"/>
      </w:tblPr>
      <w:tblGrid>
        <w:gridCol w:w="4642"/>
        <w:gridCol w:w="5593"/>
      </w:tblGrid>
      <w:tr w:rsidR="008F76D0" w:rsidRPr="00B633C0" w:rsidTr="00947C2C">
        <w:tc>
          <w:tcPr>
            <w:tcW w:w="4642" w:type="dxa"/>
            <w:hideMark/>
          </w:tcPr>
          <w:p w:rsidR="008F76D0" w:rsidRPr="00B633C0" w:rsidRDefault="008F76D0" w:rsidP="00C2064D">
            <w:pPr>
              <w:spacing w:after="0" w:line="240" w:lineRule="auto"/>
              <w:jc w:val="both"/>
              <w:rPr>
                <w:rFonts w:ascii="Arial" w:eastAsia="Times New Roman" w:hAnsi="Arial" w:cs="Arial"/>
                <w:b/>
                <w:sz w:val="24"/>
                <w:szCs w:val="24"/>
              </w:rPr>
            </w:pPr>
            <w:r w:rsidRPr="00B633C0">
              <w:rPr>
                <w:rFonts w:ascii="Arial" w:eastAsia="Times New Roman" w:hAnsi="Arial" w:cs="Arial"/>
                <w:b/>
                <w:sz w:val="24"/>
                <w:szCs w:val="24"/>
              </w:rPr>
              <w:t xml:space="preserve">Глава </w:t>
            </w:r>
          </w:p>
          <w:p w:rsidR="008F76D0" w:rsidRPr="00B633C0" w:rsidRDefault="008F76D0" w:rsidP="00C2064D">
            <w:pPr>
              <w:tabs>
                <w:tab w:val="left" w:pos="0"/>
              </w:tabs>
              <w:snapToGrid w:val="0"/>
              <w:spacing w:after="0" w:line="240" w:lineRule="auto"/>
              <w:rPr>
                <w:rFonts w:ascii="Arial" w:eastAsia="Times New Roman" w:hAnsi="Arial" w:cs="Arial"/>
                <w:b/>
                <w:sz w:val="24"/>
                <w:szCs w:val="24"/>
              </w:rPr>
            </w:pPr>
            <w:r w:rsidRPr="00B633C0">
              <w:rPr>
                <w:rFonts w:ascii="Arial" w:eastAsia="Times New Roman" w:hAnsi="Arial" w:cs="Arial"/>
                <w:b/>
                <w:sz w:val="24"/>
                <w:szCs w:val="24"/>
              </w:rPr>
              <w:t xml:space="preserve">Наро-Фоминского </w:t>
            </w:r>
          </w:p>
          <w:p w:rsidR="008F76D0" w:rsidRPr="00B633C0" w:rsidRDefault="008F76D0" w:rsidP="00C2064D">
            <w:pPr>
              <w:tabs>
                <w:tab w:val="left" w:pos="0"/>
              </w:tabs>
              <w:snapToGrid w:val="0"/>
              <w:spacing w:after="0" w:line="240" w:lineRule="auto"/>
              <w:rPr>
                <w:rFonts w:ascii="Arial" w:eastAsia="Times New Roman" w:hAnsi="Arial" w:cs="Arial"/>
                <w:b/>
                <w:bCs/>
                <w:sz w:val="24"/>
                <w:szCs w:val="24"/>
              </w:rPr>
            </w:pPr>
            <w:r w:rsidRPr="00B633C0">
              <w:rPr>
                <w:rFonts w:ascii="Arial" w:eastAsia="Times New Roman" w:hAnsi="Arial" w:cs="Arial"/>
                <w:b/>
                <w:sz w:val="24"/>
                <w:szCs w:val="24"/>
              </w:rPr>
              <w:t>городского округа</w:t>
            </w:r>
          </w:p>
        </w:tc>
        <w:tc>
          <w:tcPr>
            <w:tcW w:w="5593" w:type="dxa"/>
            <w:vAlign w:val="bottom"/>
            <w:hideMark/>
          </w:tcPr>
          <w:p w:rsidR="008F76D0" w:rsidRPr="00B633C0" w:rsidRDefault="00947C2C" w:rsidP="00C2064D">
            <w:pPr>
              <w:snapToGrid w:val="0"/>
              <w:spacing w:after="0" w:line="240" w:lineRule="auto"/>
              <w:jc w:val="right"/>
              <w:rPr>
                <w:rFonts w:ascii="Arial" w:eastAsia="Times New Roman" w:hAnsi="Arial" w:cs="Arial"/>
                <w:b/>
                <w:bCs/>
                <w:sz w:val="24"/>
                <w:szCs w:val="24"/>
                <w:lang w:eastAsia="ru-RU"/>
              </w:rPr>
            </w:pPr>
            <w:r w:rsidRPr="00B633C0">
              <w:rPr>
                <w:rFonts w:ascii="Arial" w:eastAsia="Times New Roman" w:hAnsi="Arial" w:cs="Arial"/>
                <w:b/>
                <w:sz w:val="24"/>
                <w:szCs w:val="24"/>
                <w:lang w:eastAsia="ru-RU"/>
              </w:rPr>
              <w:t xml:space="preserve">   </w:t>
            </w:r>
            <w:r w:rsidR="008F76D0" w:rsidRPr="00B633C0">
              <w:rPr>
                <w:rFonts w:ascii="Arial" w:eastAsia="Times New Roman" w:hAnsi="Arial" w:cs="Arial"/>
                <w:b/>
                <w:sz w:val="24"/>
                <w:szCs w:val="24"/>
                <w:lang w:eastAsia="ru-RU"/>
              </w:rPr>
              <w:t xml:space="preserve">Р.Л. </w:t>
            </w:r>
            <w:proofErr w:type="spellStart"/>
            <w:r w:rsidR="008F76D0" w:rsidRPr="00B633C0">
              <w:rPr>
                <w:rFonts w:ascii="Arial" w:eastAsia="Times New Roman" w:hAnsi="Arial" w:cs="Arial"/>
                <w:b/>
                <w:sz w:val="24"/>
                <w:szCs w:val="24"/>
                <w:lang w:eastAsia="ru-RU"/>
              </w:rPr>
              <w:t>Шамнэ</w:t>
            </w:r>
            <w:proofErr w:type="spellEnd"/>
          </w:p>
        </w:tc>
      </w:tr>
      <w:tr w:rsidR="008F76D0" w:rsidRPr="00B633C0" w:rsidTr="00947C2C">
        <w:tc>
          <w:tcPr>
            <w:tcW w:w="4642" w:type="dxa"/>
          </w:tcPr>
          <w:p w:rsidR="008F76D0" w:rsidRPr="00B633C0" w:rsidRDefault="008F76D0" w:rsidP="00C2064D">
            <w:pPr>
              <w:spacing w:after="0" w:line="240" w:lineRule="auto"/>
              <w:jc w:val="both"/>
              <w:rPr>
                <w:rFonts w:ascii="Arial" w:eastAsia="Times New Roman" w:hAnsi="Arial" w:cs="Arial"/>
                <w:b/>
                <w:sz w:val="24"/>
                <w:szCs w:val="24"/>
              </w:rPr>
            </w:pPr>
          </w:p>
        </w:tc>
        <w:tc>
          <w:tcPr>
            <w:tcW w:w="5593" w:type="dxa"/>
            <w:vAlign w:val="bottom"/>
          </w:tcPr>
          <w:p w:rsidR="008F76D0" w:rsidRPr="00B633C0" w:rsidRDefault="008F76D0" w:rsidP="00C2064D">
            <w:pPr>
              <w:snapToGrid w:val="0"/>
              <w:spacing w:after="0" w:line="240" w:lineRule="auto"/>
              <w:jc w:val="right"/>
              <w:rPr>
                <w:rFonts w:ascii="Arial" w:eastAsia="Times New Roman" w:hAnsi="Arial" w:cs="Arial"/>
                <w:b/>
                <w:sz w:val="24"/>
                <w:szCs w:val="24"/>
                <w:lang w:eastAsia="ru-RU"/>
              </w:rPr>
            </w:pPr>
          </w:p>
        </w:tc>
      </w:tr>
      <w:tr w:rsidR="008F76D0" w:rsidRPr="00B633C0" w:rsidTr="00947C2C">
        <w:tc>
          <w:tcPr>
            <w:tcW w:w="4642" w:type="dxa"/>
            <w:hideMark/>
          </w:tcPr>
          <w:p w:rsidR="008F76D0" w:rsidRPr="00B633C0" w:rsidRDefault="008F76D0" w:rsidP="00C2064D">
            <w:pPr>
              <w:snapToGrid w:val="0"/>
              <w:spacing w:after="0" w:line="240" w:lineRule="auto"/>
              <w:rPr>
                <w:rFonts w:ascii="Arial" w:eastAsia="Times New Roman" w:hAnsi="Arial" w:cs="Arial"/>
                <w:b/>
                <w:bCs/>
                <w:sz w:val="24"/>
                <w:szCs w:val="24"/>
              </w:rPr>
            </w:pPr>
            <w:r w:rsidRPr="00B633C0">
              <w:rPr>
                <w:rFonts w:ascii="Arial" w:eastAsia="Times New Roman" w:hAnsi="Arial" w:cs="Arial"/>
                <w:b/>
                <w:bCs/>
                <w:sz w:val="24"/>
                <w:szCs w:val="24"/>
              </w:rPr>
              <w:t xml:space="preserve">Председатель </w:t>
            </w:r>
          </w:p>
          <w:p w:rsidR="008F76D0" w:rsidRPr="00B633C0" w:rsidRDefault="008F76D0" w:rsidP="00C2064D">
            <w:pPr>
              <w:snapToGrid w:val="0"/>
              <w:spacing w:after="0" w:line="240" w:lineRule="auto"/>
              <w:rPr>
                <w:rFonts w:ascii="Arial" w:eastAsia="Times New Roman" w:hAnsi="Arial" w:cs="Arial"/>
                <w:b/>
                <w:bCs/>
                <w:sz w:val="24"/>
                <w:szCs w:val="24"/>
              </w:rPr>
            </w:pPr>
            <w:r w:rsidRPr="00B633C0">
              <w:rPr>
                <w:rFonts w:ascii="Arial" w:eastAsia="Times New Roman" w:hAnsi="Arial" w:cs="Arial"/>
                <w:b/>
                <w:bCs/>
                <w:sz w:val="24"/>
                <w:szCs w:val="24"/>
              </w:rPr>
              <w:t>Совета депутатов Наро-Фоминского городского округа</w:t>
            </w:r>
          </w:p>
        </w:tc>
        <w:tc>
          <w:tcPr>
            <w:tcW w:w="5593" w:type="dxa"/>
            <w:vAlign w:val="bottom"/>
            <w:hideMark/>
          </w:tcPr>
          <w:p w:rsidR="008F76D0" w:rsidRPr="00B633C0" w:rsidRDefault="008F76D0" w:rsidP="00C2064D">
            <w:pPr>
              <w:snapToGrid w:val="0"/>
              <w:spacing w:after="0" w:line="240" w:lineRule="auto"/>
              <w:jc w:val="right"/>
              <w:rPr>
                <w:rFonts w:ascii="Arial" w:eastAsia="Times New Roman" w:hAnsi="Arial" w:cs="Arial"/>
                <w:b/>
                <w:sz w:val="24"/>
                <w:szCs w:val="24"/>
                <w:lang w:eastAsia="ru-RU"/>
              </w:rPr>
            </w:pPr>
            <w:r w:rsidRPr="00B633C0">
              <w:rPr>
                <w:rFonts w:ascii="Arial" w:eastAsia="Times New Roman" w:hAnsi="Arial" w:cs="Arial"/>
                <w:b/>
                <w:sz w:val="24"/>
                <w:szCs w:val="24"/>
                <w:lang w:eastAsia="ru-RU"/>
              </w:rPr>
              <w:t>А.С. Шкурков</w:t>
            </w:r>
          </w:p>
        </w:tc>
      </w:tr>
    </w:tbl>
    <w:p w:rsidR="009D6219" w:rsidRPr="00B633C0" w:rsidRDefault="009D6219" w:rsidP="00C2064D">
      <w:pPr>
        <w:pStyle w:val="ConsPlusNormal"/>
        <w:jc w:val="center"/>
        <w:rPr>
          <w:rFonts w:ascii="Arial" w:hAnsi="Arial" w:cs="Arial"/>
          <w:sz w:val="24"/>
          <w:szCs w:val="24"/>
        </w:rPr>
      </w:pPr>
    </w:p>
    <w:p w:rsidR="00352BE1" w:rsidRPr="00B633C0" w:rsidRDefault="00352BE1" w:rsidP="00C2064D">
      <w:pPr>
        <w:spacing w:after="0" w:line="240" w:lineRule="auto"/>
        <w:rPr>
          <w:rFonts w:ascii="Arial" w:eastAsia="Times New Roman" w:hAnsi="Arial" w:cs="Arial"/>
          <w:sz w:val="24"/>
          <w:szCs w:val="24"/>
          <w:lang w:eastAsia="ru-RU"/>
        </w:rPr>
      </w:pPr>
    </w:p>
    <w:sectPr w:rsidR="00352BE1" w:rsidRPr="00B633C0" w:rsidSect="00962D5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261C"/>
    <w:multiLevelType w:val="multilevel"/>
    <w:tmpl w:val="88C446C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F3527"/>
    <w:multiLevelType w:val="multilevel"/>
    <w:tmpl w:val="AA806298"/>
    <w:lvl w:ilvl="0">
      <w:start w:val="1"/>
      <w:numFmt w:val="decimal"/>
      <w:lvlText w:val="%1."/>
      <w:lvlJc w:val="left"/>
      <w:pPr>
        <w:ind w:left="900" w:hanging="360"/>
      </w:pPr>
      <w:rPr>
        <w:rFonts w:hint="default"/>
      </w:rPr>
    </w:lvl>
    <w:lvl w:ilvl="1">
      <w:start w:val="1"/>
      <w:numFmt w:val="decimal"/>
      <w:isLgl/>
      <w:lvlText w:val="%1.%2."/>
      <w:lvlJc w:val="left"/>
      <w:pPr>
        <w:ind w:left="1065" w:hanging="52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50D56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37672F"/>
    <w:multiLevelType w:val="hybridMultilevel"/>
    <w:tmpl w:val="7556010E"/>
    <w:lvl w:ilvl="0" w:tplc="9EAC98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5D"/>
    <w:rsid w:val="001349E4"/>
    <w:rsid w:val="002068F2"/>
    <w:rsid w:val="0021346A"/>
    <w:rsid w:val="0022415B"/>
    <w:rsid w:val="00352BE1"/>
    <w:rsid w:val="0048535D"/>
    <w:rsid w:val="005959FA"/>
    <w:rsid w:val="005E44B4"/>
    <w:rsid w:val="00781C75"/>
    <w:rsid w:val="00881A75"/>
    <w:rsid w:val="008F76D0"/>
    <w:rsid w:val="00947C2C"/>
    <w:rsid w:val="00962D50"/>
    <w:rsid w:val="009D6219"/>
    <w:rsid w:val="00A76D2B"/>
    <w:rsid w:val="00B30817"/>
    <w:rsid w:val="00B633C0"/>
    <w:rsid w:val="00C2064D"/>
    <w:rsid w:val="00CE1249"/>
    <w:rsid w:val="00E51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AEAE"/>
  <w15:chartTrackingRefBased/>
  <w15:docId w15:val="{F052A47D-C9C7-4121-B041-09889487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53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53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535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2068F2"/>
    <w:pPr>
      <w:spacing w:after="0" w:line="240" w:lineRule="auto"/>
      <w:jc w:val="center"/>
    </w:pPr>
    <w:rPr>
      <w:rFonts w:ascii="Times New Roman" w:eastAsia="Times New Roman" w:hAnsi="Times New Roman" w:cs="Times New Roman"/>
      <w:sz w:val="28"/>
      <w:szCs w:val="20"/>
      <w:lang w:val="en-US" w:eastAsia="ru-RU"/>
    </w:rPr>
  </w:style>
  <w:style w:type="character" w:customStyle="1" w:styleId="a4">
    <w:name w:val="Заголовок Знак"/>
    <w:basedOn w:val="a0"/>
    <w:link w:val="a3"/>
    <w:rsid w:val="002068F2"/>
    <w:rPr>
      <w:rFonts w:ascii="Times New Roman" w:eastAsia="Times New Roman" w:hAnsi="Times New Roman" w:cs="Times New Roman"/>
      <w:sz w:val="28"/>
      <w:szCs w:val="20"/>
      <w:lang w:val="en-US" w:eastAsia="ru-RU"/>
    </w:rPr>
  </w:style>
  <w:style w:type="paragraph" w:styleId="a5">
    <w:name w:val="Subtitle"/>
    <w:basedOn w:val="a"/>
    <w:link w:val="a6"/>
    <w:qFormat/>
    <w:rsid w:val="002068F2"/>
    <w:pPr>
      <w:widowControl w:val="0"/>
      <w:spacing w:after="0" w:line="240" w:lineRule="auto"/>
      <w:jc w:val="center"/>
    </w:pPr>
    <w:rPr>
      <w:rFonts w:ascii="Times New Roman" w:eastAsia="Times New Roman" w:hAnsi="Times New Roman" w:cs="Times New Roman"/>
      <w:b/>
      <w:sz w:val="28"/>
      <w:szCs w:val="20"/>
      <w:lang w:val="en-US" w:eastAsia="ru-RU"/>
    </w:rPr>
  </w:style>
  <w:style w:type="character" w:customStyle="1" w:styleId="a6">
    <w:name w:val="Подзаголовок Знак"/>
    <w:basedOn w:val="a0"/>
    <w:link w:val="a5"/>
    <w:rsid w:val="002068F2"/>
    <w:rPr>
      <w:rFonts w:ascii="Times New Roman" w:eastAsia="Times New Roman" w:hAnsi="Times New Roman" w:cs="Times New Roman"/>
      <w:b/>
      <w:sz w:val="28"/>
      <w:szCs w:val="20"/>
      <w:lang w:val="en-US" w:eastAsia="ru-RU"/>
    </w:rPr>
  </w:style>
  <w:style w:type="character" w:styleId="a7">
    <w:name w:val="Hyperlink"/>
    <w:basedOn w:val="a0"/>
    <w:uiPriority w:val="99"/>
    <w:semiHidden/>
    <w:unhideWhenUsed/>
    <w:rsid w:val="002068F2"/>
    <w:rPr>
      <w:color w:val="0000FF"/>
      <w:u w:val="single"/>
    </w:rPr>
  </w:style>
  <w:style w:type="paragraph" w:styleId="a8">
    <w:name w:val="List Paragraph"/>
    <w:basedOn w:val="a"/>
    <w:uiPriority w:val="34"/>
    <w:qFormat/>
    <w:rsid w:val="00352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7335">
      <w:bodyDiv w:val="1"/>
      <w:marLeft w:val="0"/>
      <w:marRight w:val="0"/>
      <w:marTop w:val="0"/>
      <w:marBottom w:val="0"/>
      <w:divBdr>
        <w:top w:val="none" w:sz="0" w:space="0" w:color="auto"/>
        <w:left w:val="none" w:sz="0" w:space="0" w:color="auto"/>
        <w:bottom w:val="none" w:sz="0" w:space="0" w:color="auto"/>
        <w:right w:val="none" w:sz="0" w:space="0" w:color="auto"/>
      </w:divBdr>
    </w:div>
    <w:div w:id="901721295">
      <w:bodyDiv w:val="1"/>
      <w:marLeft w:val="0"/>
      <w:marRight w:val="0"/>
      <w:marTop w:val="0"/>
      <w:marBottom w:val="0"/>
      <w:divBdr>
        <w:top w:val="none" w:sz="0" w:space="0" w:color="auto"/>
        <w:left w:val="none" w:sz="0" w:space="0" w:color="auto"/>
        <w:bottom w:val="none" w:sz="0" w:space="0" w:color="auto"/>
        <w:right w:val="none" w:sz="0" w:space="0" w:color="auto"/>
      </w:divBdr>
    </w:div>
    <w:div w:id="156395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C8DA065E677B9E7E07F8F89F80225AF5AC183ED0B80596085F7B5E479E1CB3DAFF9285383A1206B0922708DFA7y8J" TargetMode="External"/><Relationship Id="rId3" Type="http://schemas.openxmlformats.org/officeDocument/2006/relationships/settings" Target="settings.xml"/><Relationship Id="rId7" Type="http://schemas.openxmlformats.org/officeDocument/2006/relationships/hyperlink" Target="consultantplus://offline/ref=2CC8DA065E677B9E7E07F8F89F80225AF5A21C38D6B20596085F7B5E479E1CB3C8FFCA89383D0906B98771599A24A39F0F62EE4CC39D1A2AADyF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CC8DA065E677B9E7E07F9F68A80225AF4AA1B3DD4B70596085F7B5E479E1CB3DAFF9285383A1206B0922708DFA7y8J" TargetMode="External"/><Relationship Id="rId11" Type="http://schemas.openxmlformats.org/officeDocument/2006/relationships/fontTable" Target="fontTable.xml"/><Relationship Id="rId5" Type="http://schemas.openxmlformats.org/officeDocument/2006/relationships/hyperlink" Target="consultantplus://offline/ref=2CC8DA065E677B9E7E07F9F68A80225AF4A9193ADFB90596085F7B5E479E1CB3C8FFCA8C3D3E0752E9C87005DE77B09F0162EC44DCA9y6J" TargetMode="External"/><Relationship Id="rId10" Type="http://schemas.openxmlformats.org/officeDocument/2006/relationships/hyperlink" Target="consultantplus://offline/ref=2CC8DA065E677B9E7E07F9F68A80225AF4AA1B3DD4B70596085F7B5E479E1CB3C8FFCA8E39375857FCD92808D86FAE97177EEE45ADy4J" TargetMode="External"/><Relationship Id="rId4" Type="http://schemas.openxmlformats.org/officeDocument/2006/relationships/webSettings" Target="webSettings.xml"/><Relationship Id="rId9" Type="http://schemas.openxmlformats.org/officeDocument/2006/relationships/hyperlink" Target="consultantplus://offline/ref=93E24E7D79416DCEA5BEF1CFBFF71E243B2CF94CFAB13EF640C1B879233E6CAB1DEC240D778655E63C0E349155nCq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948</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Вердеревская Виктория Борисовна</cp:lastModifiedBy>
  <cp:revision>8</cp:revision>
  <cp:lastPrinted>2019-08-08T07:36:00Z</cp:lastPrinted>
  <dcterms:created xsi:type="dcterms:W3CDTF">2019-10-07T09:55:00Z</dcterms:created>
  <dcterms:modified xsi:type="dcterms:W3CDTF">2025-07-18T12:03:00Z</dcterms:modified>
</cp:coreProperties>
</file>