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BD" w:rsidRPr="00BF35C1" w:rsidRDefault="00D073BD" w:rsidP="00D073BD">
      <w:pPr>
        <w:spacing w:line="240" w:lineRule="auto"/>
        <w:ind w:left="5103"/>
        <w:rPr>
          <w:rFonts w:ascii="Times New Roman" w:hAnsi="Times New Roman" w:cs="Times New Roman"/>
          <w:sz w:val="24"/>
        </w:rPr>
      </w:pPr>
      <w:r w:rsidRPr="00BF35C1">
        <w:rPr>
          <w:rFonts w:ascii="Times New Roman" w:hAnsi="Times New Roman" w:cs="Times New Roman"/>
          <w:sz w:val="24"/>
        </w:rPr>
        <w:t>УТВЕРЖДЕН</w:t>
      </w:r>
    </w:p>
    <w:p w:rsidR="00D073BD" w:rsidRPr="00BF35C1" w:rsidRDefault="00D073BD" w:rsidP="00D073BD">
      <w:pPr>
        <w:spacing w:line="240" w:lineRule="auto"/>
        <w:ind w:left="5103"/>
        <w:rPr>
          <w:rFonts w:ascii="Times New Roman" w:hAnsi="Times New Roman" w:cs="Times New Roman"/>
          <w:sz w:val="24"/>
        </w:rPr>
      </w:pPr>
      <w:r w:rsidRPr="00BF35C1">
        <w:rPr>
          <w:rFonts w:ascii="Times New Roman" w:hAnsi="Times New Roman" w:cs="Times New Roman"/>
          <w:sz w:val="24"/>
        </w:rPr>
        <w:t xml:space="preserve">постановлением Администрации </w:t>
      </w:r>
    </w:p>
    <w:p w:rsidR="00D073BD" w:rsidRPr="00BF35C1" w:rsidRDefault="00D073BD" w:rsidP="00D073BD">
      <w:pPr>
        <w:spacing w:line="240" w:lineRule="auto"/>
        <w:ind w:left="5103"/>
        <w:rPr>
          <w:rFonts w:ascii="Times New Roman" w:hAnsi="Times New Roman" w:cs="Times New Roman"/>
          <w:sz w:val="24"/>
        </w:rPr>
      </w:pPr>
      <w:r w:rsidRPr="00BF35C1">
        <w:rPr>
          <w:rFonts w:ascii="Times New Roman" w:hAnsi="Times New Roman" w:cs="Times New Roman"/>
          <w:sz w:val="24"/>
        </w:rPr>
        <w:t xml:space="preserve">Наро-Фоминского городского округа </w:t>
      </w:r>
      <w:r w:rsidRPr="00BF35C1">
        <w:rPr>
          <w:rFonts w:ascii="Times New Roman" w:hAnsi="Times New Roman" w:cs="Times New Roman"/>
          <w:sz w:val="24"/>
        </w:rPr>
        <w:br/>
        <w:t>от «____» ________2025 года  № ________</w:t>
      </w:r>
    </w:p>
    <w:p w:rsidR="00D073BD" w:rsidRPr="00BF35C1" w:rsidRDefault="00D073BD" w:rsidP="00D073BD">
      <w:pPr>
        <w:spacing w:line="240" w:lineRule="auto"/>
        <w:rPr>
          <w:rFonts w:ascii="Times New Roman" w:hAnsi="Times New Roman" w:cs="Times New Roman"/>
          <w:sz w:val="24"/>
        </w:rPr>
      </w:pPr>
    </w:p>
    <w:p w:rsidR="00D073BD" w:rsidRDefault="00D073BD" w:rsidP="00D073BD">
      <w:pPr>
        <w:pStyle w:val="Heading"/>
        <w:spacing w:before="0" w:after="0" w:line="240" w:lineRule="auto"/>
        <w:ind w:left="0" w:firstLine="0"/>
        <w:jc w:val="left"/>
        <w:rPr>
          <w:rStyle w:val="20"/>
          <w:rFonts w:cs="Times New Roman"/>
          <w:lang w:eastAsia="en-US" w:bidi="ar-SA"/>
        </w:rPr>
      </w:pPr>
    </w:p>
    <w:p w:rsidR="00D073BD" w:rsidRDefault="00D073BD" w:rsidP="00D073BD">
      <w:pPr>
        <w:pStyle w:val="Heading"/>
        <w:spacing w:before="0" w:after="0" w:line="240" w:lineRule="auto"/>
        <w:ind w:left="0" w:firstLine="0"/>
        <w:jc w:val="left"/>
        <w:rPr>
          <w:rStyle w:val="20"/>
          <w:rFonts w:cs="Times New Roman"/>
          <w:lang w:eastAsia="en-US" w:bidi="ar-SA"/>
        </w:rPr>
      </w:pPr>
    </w:p>
    <w:p w:rsidR="00D073BD" w:rsidRDefault="00D073BD" w:rsidP="00D073BD">
      <w:pPr>
        <w:pStyle w:val="ab"/>
        <w:spacing w:after="0" w:line="240" w:lineRule="auto"/>
        <w:ind w:left="0" w:firstLine="0"/>
        <w:jc w:val="left"/>
        <w:rPr>
          <w:rFonts w:eastAsia="Calibri"/>
          <w:lang w:eastAsia="en-US" w:bidi="ar-SA"/>
        </w:rPr>
      </w:pPr>
    </w:p>
    <w:p w:rsidR="00D073BD" w:rsidRDefault="00D073BD" w:rsidP="00D073BD">
      <w:pPr>
        <w:pStyle w:val="ab"/>
        <w:spacing w:after="0" w:line="240" w:lineRule="auto"/>
        <w:ind w:left="0" w:firstLine="0"/>
        <w:jc w:val="left"/>
        <w:rPr>
          <w:rFonts w:eastAsia="Calibri"/>
          <w:lang w:eastAsia="en-US" w:bidi="ar-SA"/>
        </w:rPr>
      </w:pPr>
    </w:p>
    <w:p w:rsidR="00D073BD" w:rsidRPr="0013047D" w:rsidRDefault="00D073BD" w:rsidP="0062593C">
      <w:pPr>
        <w:pStyle w:val="ab"/>
        <w:spacing w:after="0" w:line="240" w:lineRule="auto"/>
        <w:ind w:left="0" w:firstLine="0"/>
        <w:jc w:val="center"/>
        <w:rPr>
          <w:rFonts w:eastAsia="Calibri"/>
          <w:lang w:eastAsia="en-US" w:bidi="ar-SA"/>
        </w:rPr>
      </w:pPr>
      <w:bookmarkStart w:id="0" w:name="_GoBack"/>
      <w:bookmarkEnd w:id="0"/>
    </w:p>
    <w:p w:rsidR="00990143" w:rsidRDefault="004257ED">
      <w:pPr>
        <w:pStyle w:val="10"/>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Общие положения</w:t>
      </w:r>
    </w:p>
    <w:p w:rsidR="006478D8" w:rsidRDefault="006478D8">
      <w:pPr>
        <w:pStyle w:val="10"/>
        <w:ind w:firstLine="540"/>
        <w:jc w:val="center"/>
        <w:rPr>
          <w:rFonts w:ascii="Times New Roman" w:eastAsia="Times New Roman" w:hAnsi="Times New Roman" w:cs="Times New Roman"/>
          <w:b/>
          <w:sz w:val="24"/>
          <w:szCs w:val="24"/>
        </w:rPr>
      </w:pPr>
    </w:p>
    <w:p w:rsidR="00990143" w:rsidRDefault="004257ED">
      <w:pPr>
        <w:pStyle w:val="10"/>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Предмет регулирования административного регламента</w:t>
      </w:r>
    </w:p>
    <w:p w:rsidR="006478D8" w:rsidRDefault="006478D8">
      <w:pPr>
        <w:pStyle w:val="10"/>
        <w:ind w:firstLine="540"/>
        <w:jc w:val="center"/>
        <w:rPr>
          <w:rFonts w:ascii="Times New Roman" w:eastAsia="Times New Roman" w:hAnsi="Times New Roman" w:cs="Times New Roman"/>
          <w:b/>
          <w:sz w:val="24"/>
          <w:szCs w:val="24"/>
        </w:rPr>
      </w:pPr>
    </w:p>
    <w:p w:rsidR="00990143" w:rsidRDefault="004B016B" w:rsidP="00EB095F">
      <w:pPr>
        <w:pStyle w:val="10"/>
        <w:spacing w:after="40" w:line="24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57ED">
        <w:rPr>
          <w:rFonts w:ascii="Times New Roman" w:eastAsia="Times New Roman" w:hAnsi="Times New Roman" w:cs="Times New Roman"/>
          <w:sz w:val="24"/>
          <w:szCs w:val="24"/>
        </w:rPr>
        <w:t>1.1. Настоящий административный регламент предоставления муниципальной услуги «Выдача выписок из реестра муниципального имущества» (далее соответственно – Регламент, Услуга) регулирует отношения, возникающие в связи с предоставлением Услуги Комитетом по управлению имуществом Администрации Наро-Фоминского городского округа (далее – Комитет) в отношении имущества, находящегося в собственности муниципального образования «Наро-Фоминский городской округ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Перечень принятых сокращений:</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ЕПГУ – федеральная государственная информационная система «Единый портал государственных и муниципальных услуг (функций)», расположенна</w:t>
      </w:r>
      <w:r w:rsidR="004B016B">
        <w:rPr>
          <w:rFonts w:ascii="Times New Roman" w:eastAsia="Times New Roman" w:hAnsi="Times New Roman" w:cs="Times New Roman"/>
          <w:sz w:val="24"/>
          <w:szCs w:val="24"/>
        </w:rPr>
        <w:t>я в информационно-</w:t>
      </w:r>
      <w:r>
        <w:rPr>
          <w:rFonts w:ascii="Times New Roman" w:eastAsia="Times New Roman" w:hAnsi="Times New Roman" w:cs="Times New Roman"/>
          <w:sz w:val="24"/>
          <w:szCs w:val="24"/>
        </w:rPr>
        <w:t>телекоммуникационной сети «Интернет» (далее – сеть Интернет) по адресу: www.gosuslugi.ru.</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ЕСИА – федеральная государственная информационная система «Единая система идентификации и аутентификации в инфраструктуре, обеспечивающей и</w:t>
      </w:r>
      <w:r w:rsidR="004B016B">
        <w:rPr>
          <w:rFonts w:ascii="Times New Roman" w:eastAsia="Times New Roman" w:hAnsi="Times New Roman" w:cs="Times New Roman"/>
          <w:sz w:val="24"/>
          <w:szCs w:val="24"/>
        </w:rPr>
        <w:t>нформационно-</w:t>
      </w:r>
      <w:r>
        <w:rPr>
          <w:rFonts w:ascii="Times New Roman" w:eastAsia="Times New Roman" w:hAnsi="Times New Roman" w:cs="Times New Roman"/>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МФЦ – многофункциональный центр предоставления государственных и муниципальных услуг в Московской области. </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Модуль МФЦ ЕИС ОУ – модуль МФЦ Единой информационной системы оказания государственных и муниципальных услуг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Личный кабинет – сервис РПГУ, позволяющий заявителю получать информацию о ходе обработки запросов, поданных посредством РПГУ.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Комитет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Регламентом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EB095F" w:rsidRDefault="00EB095F"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Круг заявителей</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 Администрацию Наро-Фоминского городского округа (далее – Администрация), Комитет с запросом (далее – заявитель).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Услуга предоставляется категории заявителя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(далее соответственно – вариант, профилирование), а также результата, за предоставлением которого обратился заявитель.</w:t>
      </w:r>
    </w:p>
    <w:p w:rsidR="00AD4F07" w:rsidRDefault="00AD4F07"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Стандарт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Наименование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Услуга «Выдача выписок из реестра муниципального имущества».</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Наименование органа местного самоуправления муниципального образования Московской области, предоставляющего Услугу</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 Наро-Фоминского городского округа.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Непосредственное предоставление Услуги осуществляет Комитет.</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Результат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Результатом предоставления Услуги является: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Решение о предоставлении Услуги в виде одного из документов: «Выписка из реестра муниципального имущества», «Уведомление об отсутствии информации в реестре муниципального имущества», которые оформляются в соответствии с Приложениями 1, 2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Решение об отказе в предоставлении Услуги в виде документа, который оформляется в соответствии с Приложением 3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 </w:t>
      </w:r>
      <w:r w:rsidR="0092678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0092678F">
        <w:rPr>
          <w:rFonts w:ascii="Times New Roman" w:eastAsia="Times New Roman" w:hAnsi="Times New Roman" w:cs="Times New Roman"/>
          <w:sz w:val="24"/>
          <w:szCs w:val="24"/>
        </w:rPr>
        <w:t>.</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 </w:t>
      </w:r>
      <w:r w:rsidR="0092678F">
        <w:rPr>
          <w:rFonts w:ascii="Times New Roman" w:eastAsia="Times New Roman" w:hAnsi="Times New Roman" w:cs="Times New Roman"/>
          <w:sz w:val="24"/>
          <w:szCs w:val="24"/>
        </w:rPr>
        <w:t>Л</w:t>
      </w:r>
      <w:r>
        <w:rPr>
          <w:rFonts w:ascii="Times New Roman" w:eastAsia="Times New Roman" w:hAnsi="Times New Roman" w:cs="Times New Roman"/>
          <w:sz w:val="24"/>
          <w:szCs w:val="24"/>
        </w:rPr>
        <w:t xml:space="preserve">ично в Комитете на бумажном носителе. В случае не истребования заявителем результата предоставления Услуги в Комитете на бумажном носителе в течение 30 (тридцати) </w:t>
      </w:r>
      <w:r>
        <w:rPr>
          <w:rFonts w:ascii="Times New Roman" w:eastAsia="Times New Roman" w:hAnsi="Times New Roman" w:cs="Times New Roman"/>
          <w:sz w:val="24"/>
          <w:szCs w:val="24"/>
        </w:rPr>
        <w:lastRenderedPageBreak/>
        <w:t>календарных дней, результат предоставления Услуги направляется по электронной почте или почтовым отправлением по адресам, указанным в запросе.</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Срок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Правовые основания для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92678F">
      <w:pPr>
        <w:pStyle w:val="10"/>
        <w:spacing w:after="40" w:line="240" w:lineRule="auto"/>
        <w:ind w:left="40"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Комитета, МФЦ, а также их должностных лиц, работников размещены на официальном сайте Администрации: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rsidR="006478D8" w:rsidRDefault="006478D8" w:rsidP="00EB095F">
      <w:pPr>
        <w:pStyle w:val="10"/>
        <w:spacing w:line="240" w:lineRule="auto"/>
        <w:ind w:left="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Исчерпывающий перечень документов, необходимых для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Исчерпывающий перечень оснований для отказа</w:t>
      </w: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приеме документов, необходимых для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Комитет за предоставлением Услуги.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Исчерпывающий перечень оснований для приостановления</w:t>
      </w: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предоставления Услуги или отказа в предоставлении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Основания для приостановления предоставления Услуги отсутствуют.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Комитет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Комитет за предоставлением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Заявитель вправе повторно обратиться в Администрацию, Комитет с запросом после устранения оснований</w:t>
      </w:r>
      <w:r>
        <w:rPr>
          <w:rFonts w:ascii="Times New Roman" w:eastAsia="Times New Roman" w:hAnsi="Times New Roman" w:cs="Times New Roman"/>
          <w:color w:val="FB0007"/>
          <w:sz w:val="24"/>
          <w:szCs w:val="24"/>
        </w:rPr>
        <w:t xml:space="preserve"> </w:t>
      </w:r>
      <w:r>
        <w:rPr>
          <w:rFonts w:ascii="Times New Roman" w:eastAsia="Times New Roman" w:hAnsi="Times New Roman" w:cs="Times New Roman"/>
          <w:sz w:val="24"/>
          <w:szCs w:val="24"/>
        </w:rPr>
        <w:t>для отказа в предоставлении Услуги.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Размер платы, взимаемой с заявителя при предоставлении Услуги,</w:t>
      </w:r>
      <w:r>
        <w:rPr>
          <w:rFonts w:ascii="Times New Roman" w:eastAsia="Times New Roman" w:hAnsi="Times New Roman" w:cs="Times New Roman"/>
          <w:b/>
          <w:sz w:val="24"/>
          <w:szCs w:val="24"/>
        </w:rPr>
        <w:br/>
        <w:t xml:space="preserve"> и способы ее взимания</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Услуга предоставляется бесплатно.</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Максимальный срок ожидания в очереди при подаче заявителем запроса и при получении результата предоставления Услуги</w:t>
      </w:r>
    </w:p>
    <w:p w:rsidR="00AD4F07" w:rsidRDefault="00AD4F07"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(одиннадцать) минут.</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Срок регистрации запроса</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Срок регистрации запроса в Комитете в случае, если он подан:</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w:t>
      </w:r>
      <w:r w:rsidR="0092678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электронной форме посредством РПГУ до 16:00 рабочего дня – в день его подачи, после 16:00 рабочего дня либо в нерабочий день – на следующий рабочий день</w:t>
      </w:r>
      <w:r w:rsidR="0092678F">
        <w:rPr>
          <w:rFonts w:ascii="Times New Roman" w:eastAsia="Times New Roman" w:hAnsi="Times New Roman" w:cs="Times New Roman"/>
          <w:sz w:val="24"/>
          <w:szCs w:val="24"/>
        </w:rPr>
        <w:t>.</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w:t>
      </w:r>
      <w:r w:rsidR="0092678F">
        <w:rPr>
          <w:rFonts w:ascii="Times New Roman" w:eastAsia="Times New Roman" w:hAnsi="Times New Roman" w:cs="Times New Roman"/>
          <w:sz w:val="24"/>
          <w:szCs w:val="24"/>
        </w:rPr>
        <w:t>Л</w:t>
      </w:r>
      <w:r>
        <w:rPr>
          <w:rFonts w:ascii="Times New Roman" w:eastAsia="Times New Roman" w:hAnsi="Times New Roman" w:cs="Times New Roman"/>
          <w:sz w:val="24"/>
          <w:szCs w:val="24"/>
        </w:rPr>
        <w:t>ично в Комитет – в день обращения.</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Требования к помещениям, в которых предоставляются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Требования к помещениям, в которых предоставляются Услуги, размещаются на официальном сайте Администрации, РПГУ.</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Показатели качества и доступности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 Показателями качества и доступности Услуги, перечень которых размещен на официальном сайте Администрации, а также на РПГУ,</w:t>
      </w:r>
      <w:r>
        <w:rPr>
          <w:rFonts w:ascii="Times New Roman" w:eastAsia="Times New Roman" w:hAnsi="Times New Roman" w:cs="Times New Roman"/>
          <w:color w:val="16A53F"/>
          <w:sz w:val="24"/>
          <w:szCs w:val="24"/>
        </w:rPr>
        <w:t xml:space="preserve"> </w:t>
      </w:r>
      <w:r>
        <w:rPr>
          <w:rFonts w:ascii="Times New Roman" w:eastAsia="Times New Roman" w:hAnsi="Times New Roman" w:cs="Times New Roman"/>
          <w:sz w:val="24"/>
          <w:szCs w:val="24"/>
        </w:rPr>
        <w:t>являются: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15.1.1. Доступность электронных форм документов,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 Возможность подачи запроса и документов, необходимых для предоставления Услуги, в электронной форме.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15.1.3. Своевременное предоставление Услуги (отсутствие нарушений сроков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15.1.4. Предоставление Услуги в соответствии с вариантом.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15.1.5. Удобство информирования заявителя о ходе предоставления Услуги, а также получения результата предоставления Услуги.</w:t>
      </w:r>
    </w:p>
    <w:p w:rsidR="00AD4F07" w:rsidRDefault="00AD4F07"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Услуги, которые являются необходимыми и обязательными для предоставления Услуги, отсутствуют.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Информационные системы, используемые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 Модуль МФЦ ЕИС ОУ</w:t>
      </w:r>
      <w:r w:rsidR="0092678F">
        <w:rPr>
          <w:rFonts w:ascii="Times New Roman" w:eastAsia="Times New Roman" w:hAnsi="Times New Roman" w:cs="Times New Roman"/>
          <w:sz w:val="24"/>
          <w:szCs w:val="24"/>
        </w:rPr>
        <w:t>.</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16.2.2. РПГУ.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Особенности предоставления Услуги в МФЦ.</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16.3.4. Перечень МФЦ Московской области размещен на РПГУ.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16.3.5. В МФЦ исключается взаимодействие заявителя с должностными лицами Администрации.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Особенности предоставления Услуги в электронной форме: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B8157C" w:rsidRDefault="00B8157C" w:rsidP="00EB095F">
      <w:pPr>
        <w:pStyle w:val="10"/>
        <w:spacing w:line="240" w:lineRule="auto"/>
        <w:ind w:firstLine="540"/>
        <w:jc w:val="both"/>
        <w:rPr>
          <w:rFonts w:ascii="Times New Roman" w:eastAsia="Times New Roman" w:hAnsi="Times New Roman" w:cs="Times New Roman"/>
          <w:sz w:val="24"/>
          <w:szCs w:val="24"/>
        </w:rPr>
      </w:pPr>
    </w:p>
    <w:p w:rsidR="00B8157C" w:rsidRDefault="00B8157C"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Состав, последовательность и сроки выполнения административных процедур</w:t>
      </w:r>
    </w:p>
    <w:p w:rsidR="006478D8" w:rsidRDefault="006478D8"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Варианты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Перечень вариантов:</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17.1.1. Вариант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выписок из реестра муниципального имущества.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обратившиеся в Администрацию, Комитет с запросом о предоставлении Услуги, включая их уполномоченных представителей.</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17.1.2. Вариант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выписок из реестра муниципального имущества.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 – юридические лица: обратившиеся в Администрацию, Комитет с запросом о предоставлении Услуги, включая их уполномоченных представителей.</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17.1.3. Вариант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выписок из реестра муниципального имущества.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 – индивидуальные предприниматели: обратившиеся в Администрацию, Комитет с запросом о предоставлении Услуги, включая их уполномоченных представителей.</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Порядок исправления допущенных опечаток и ошибок в выданных в результате предоставления Услуги документах.</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Комитет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обеспечивает устранение допущенных опечаток и ошибок в выданных в результате предоставления Услуги документах и направляет (выдает) заявителю результат предоставления Услуги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1 (один) рабочий день со дня регистрации заявления о необходимости исправления опечаток и ошибок.</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отсутствия оснований для удовлетворения заявления о необходимости исправления опечаток и ошибок Комитет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1 (один) рабочий день со дня регистрации такого заявления.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17.2.2. Комитет при обнаружении допущенных опечаток и ошибок в выданных в результате предоставления Услуги документах обеспечивает их устранение в указанных </w:t>
      </w:r>
      <w:r>
        <w:rPr>
          <w:rFonts w:ascii="Times New Roman" w:eastAsia="Times New Roman" w:hAnsi="Times New Roman" w:cs="Times New Roman"/>
          <w:sz w:val="24"/>
          <w:szCs w:val="24"/>
        </w:rPr>
        <w:lastRenderedPageBreak/>
        <w:t>документах, направляет заявителю</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Комитет лично) лично, по электронной почте, почтовым отправлением в срок, не превышающий 1 (один) рабочий день со дня обнаружения таких опечаток и ошибок.</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Выдача дубликата документа, выданного по результатам предоставления Услуги, не предусмотрена.</w:t>
      </w: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Описание административной процедуры профилирования заявителя</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Вариант определяется путем профилирования заявителя в соответствии с Приложением 6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Профилирование заявителя осуществляется посредством РПГУ, опроса в Комитете (в зависимости от способов подачи запроса, установленных Регламентом).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Описание вариантов</w:t>
      </w:r>
    </w:p>
    <w:p w:rsidR="006478D8" w:rsidRDefault="006478D8"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 Для вариантов 1, 2, 3, указанных в подпунктах 17.1.1 ‒ 17.1.3 пункта 17.1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19.1.1. Результатом предоставления Услуги является один из документов:</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19.1.1.1. Решение о предоставлении Услуги в виде документа - «Выписка из реестра муниципального имущества», который оформляется в соответствии с Приложением 1 к Регламенту, или в виде документа - «Уведомление об отсутствии информации в реестре муниципального имущества», который оформляется в соответствии с Приложением 2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19.1.1.2. Решение об отказе в предоставлении Услуги в виде документа, который оформляется в соответствии с Приложением 3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19.1.2. Срок предоставления Услуги составляет 1 (один) рабочий день со дня регистрации запроса в Комитете.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срок предоставления Услуги составляет 1 (один) рабочий день со дня </w:t>
      </w:r>
    </w:p>
    <w:p w:rsidR="00990143" w:rsidRDefault="004257ED" w:rsidP="00EB095F">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регистрации запроса в Комитете, в том числе в случае, если запрос подан заявителем посредством РПГУ, личного обращения.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19.1.3.1. Запрос по форме, приведенной в Приложении 7 к Регламенту.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запроса: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посредством РПГУ заполняется его интерактивная форма;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19.1.3.2. Документ, подтверждающий полномочия представителя заявителя (в случае обращения представителя заявителя).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Документами, подтверждающими полномочия представителя заявителя, являются: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доверенность;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w:t>
      </w:r>
      <w:r>
        <w:rPr>
          <w:rFonts w:ascii="Times New Roman" w:eastAsia="Times New Roman" w:hAnsi="Times New Roman" w:cs="Times New Roman"/>
          <w:sz w:val="24"/>
          <w:szCs w:val="24"/>
        </w:rPr>
        <w:lastRenderedPageBreak/>
        <w:t>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запроса: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19.1.4. 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19.1.5. Исчерпывающий перечень оснований для отказа в приеме документов,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19.1.5.1. </w:t>
      </w:r>
      <w:r w:rsidR="0092678F">
        <w:rPr>
          <w:rFonts w:ascii="Times New Roman" w:eastAsia="Times New Roman" w:hAnsi="Times New Roman" w:cs="Times New Roman"/>
          <w:sz w:val="24"/>
          <w:szCs w:val="24"/>
        </w:rPr>
        <w:t>Н</w:t>
      </w:r>
      <w:r>
        <w:rPr>
          <w:rFonts w:ascii="Times New Roman" w:eastAsia="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92678F">
        <w:rPr>
          <w:rFonts w:ascii="Times New Roman" w:eastAsia="Times New Roman" w:hAnsi="Times New Roman" w:cs="Times New Roman"/>
          <w:sz w:val="24"/>
          <w:szCs w:val="24"/>
        </w:rPr>
        <w:t>иям, установленным Регламентом).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19.1.5.2. </w:t>
      </w:r>
      <w:r w:rsidR="0092678F">
        <w:rPr>
          <w:rFonts w:ascii="Times New Roman" w:eastAsia="Times New Roman" w:hAnsi="Times New Roman" w:cs="Times New Roman"/>
          <w:sz w:val="24"/>
          <w:szCs w:val="24"/>
        </w:rPr>
        <w:t>З</w:t>
      </w:r>
      <w:r>
        <w:rPr>
          <w:rFonts w:ascii="Times New Roman" w:eastAsia="Times New Roman" w:hAnsi="Times New Roman" w:cs="Times New Roman"/>
          <w:sz w:val="24"/>
          <w:szCs w:val="24"/>
        </w:rPr>
        <w:t>апрос подан лицом, не имеющим полномочий представлять интересы заявителя.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19.1.6. Основания для приостановления предоставления Услуги отсутствуют.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19.1.7. Исчерпывающий перечень оснований для отказа в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19.1.7.1. невозможность идентификации указанного в запросе объекта.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19.1.8. Перечень административных процедур (действий)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 запроса и документов и (или) информации,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принятие решения о предоставлении (об отказе в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предоставление результата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19.1.9. Состав административных процедур (действий) предоставления Услуги в соответствии с данным вариантом: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19.1.9.1. Прием запроса и документов и (или) информации,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Местом выполнения административного действия (процедуры) является Комитет, ВИС, РПГУ.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выполнения административного действия (процедуры)</w:t>
      </w:r>
      <w:r>
        <w:rPr>
          <w:rFonts w:ascii="Times New Roman" w:eastAsia="Times New Roman" w:hAnsi="Times New Roman" w:cs="Times New Roman"/>
          <w:sz w:val="24"/>
          <w:szCs w:val="24"/>
        </w:rPr>
        <w:br/>
        <w:t xml:space="preserve"> 1 (один) рабочий день.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Запрос оформляется в соответствии с Приложением 7 к Регламенту. К запросу прилагаются документы, в подпунктах 19.1.3.1, 19.1.3.2 пункта 19.1.3 Регламента. Запрос может быть подан заявителем (представитель заявителя) следующими способами: посредством РПГУ; в МФЦ (в любом МФЦ на территории Московской области по выбору заявителя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предоставления бесплатного доступа к РПГУ для подачи запросов, документов, необходимых для получения муниципальной услуги в </w:t>
      </w:r>
      <w:r>
        <w:rPr>
          <w:rFonts w:ascii="Times New Roman" w:eastAsia="Times New Roman" w:hAnsi="Times New Roman" w:cs="Times New Roman"/>
          <w:sz w:val="24"/>
          <w:szCs w:val="24"/>
        </w:rPr>
        <w:lastRenderedPageBreak/>
        <w:t>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в Администрацию, Комитет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Муниципальный служащий, работник Комитета проверя</w:t>
      </w:r>
      <w:r w:rsidR="00446938">
        <w:rPr>
          <w:rFonts w:ascii="Times New Roman" w:eastAsia="Times New Roman" w:hAnsi="Times New Roman" w:cs="Times New Roman"/>
          <w:sz w:val="24"/>
          <w:szCs w:val="24"/>
        </w:rPr>
        <w:t>е</w:t>
      </w:r>
      <w:r>
        <w:rPr>
          <w:rFonts w:ascii="Times New Roman" w:eastAsia="Times New Roman" w:hAnsi="Times New Roman" w:cs="Times New Roman"/>
          <w:sz w:val="24"/>
          <w:szCs w:val="24"/>
        </w:rPr>
        <w:t>т запрос на предмет наличия оснований для отказа в приеме документов, необходимых для предоставления Услуги, указанных в подпунктах 19.1.5.1 ⁠-⁠ 19.1.5.1.11 пункта 19.1.5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 выдается заявителю (представителю заявителя) лично</w:t>
      </w:r>
      <w:r w:rsidR="00446938">
        <w:rPr>
          <w:rFonts w:ascii="Times New Roman" w:eastAsia="Times New Roman" w:hAnsi="Times New Roman" w:cs="Times New Roman"/>
          <w:sz w:val="24"/>
          <w:szCs w:val="24"/>
        </w:rPr>
        <w:t xml:space="preserve"> в Комитете в срок не позднее </w:t>
      </w:r>
      <w:r>
        <w:rPr>
          <w:rFonts w:ascii="Times New Roman" w:eastAsia="Times New Roman" w:hAnsi="Times New Roman" w:cs="Times New Roman"/>
          <w:sz w:val="24"/>
          <w:szCs w:val="24"/>
        </w:rPr>
        <w:t>30 (тридцат</w:t>
      </w:r>
      <w:r w:rsidR="0044693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минут с момента получения от него документов. </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такие основания отсутствуют, муниципальный служащий, работник Комитета регистрирует запрос. 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 </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19.1.9.2. Принятие решения о предоставлении (об отказе в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Местом выполнения административного действия (процедуры) является ВИС, Комитет.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выполнения административного действия (процедуры) 1 (один) рабочий день.</w:t>
      </w:r>
    </w:p>
    <w:p w:rsidR="00446938" w:rsidRDefault="004257ED" w:rsidP="00446938">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Муниципальный служащий, 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или Приложение 2 к Регламенту или об отказе в ее предоставлении по форме согласно Приложению 3 к Регламенту. </w:t>
      </w:r>
    </w:p>
    <w:p w:rsidR="00990143" w:rsidRDefault="004257ED" w:rsidP="00446938">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Результатом административного действия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Рассмотрение проекта решения о предоставлении (об отказе в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Местом выполнения административного действия (процедуры) является ВИС, Комитет.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выполнения административного действия (процедуры) 1 (один) рабочий день.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срок не превышающий 1 (одного) рабочего дня со дня регистрации запроса о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19.1.9.3. Предоставление результата предоставления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Выдача (направление) результата предоставления Услуги заявителю посредством РПГУ.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Местом выполнения административного действия (процедуры) является ВИС, РПГУ, Модуль МФЦ ЕИС ОУ.</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выполнения административного действия (процедуры) 1 (один) рабочий день.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Местом выполнения административного действия (процедуры) является Комитет.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выполнения административного действия (процедуры) 1 (один) рабочий день.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работник Комитета выдает заявителю (представителю заявителя) результат предоставления Услуги. Результатом административного действия является выдача заявителю (представителя заявителя) результата предоставления Услуги.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Формы контроля за исполнением Регламента</w:t>
      </w:r>
    </w:p>
    <w:p w:rsidR="00B8157C" w:rsidRDefault="00B8157C"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Порядок осуществления текущего контроля за соблюдением и исполнением ответственными должностными лицами Администрации положений Регламента </w:t>
      </w:r>
      <w:r>
        <w:rPr>
          <w:rFonts w:ascii="Times New Roman" w:eastAsia="Times New Roman" w:hAnsi="Times New Roman" w:cs="Times New Roman"/>
          <w:b/>
          <w:sz w:val="24"/>
          <w:szCs w:val="24"/>
        </w:rPr>
        <w:br/>
        <w:t xml:space="preserve">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6478D8" w:rsidRDefault="006478D8"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Текущий контроль за соблюдением и исполнением ответственным должностным лицом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 Требованиями к порядку и формам текущего контроля за предоставлением Услуги являются: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Независимость.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Тщательность.</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 Независимость текущего контроля заключается в том, что должностное лицо </w:t>
      </w:r>
    </w:p>
    <w:p w:rsidR="00990143" w:rsidRDefault="004257ED" w:rsidP="00EB095F">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w:t>
      </w:r>
      <w:r>
        <w:rPr>
          <w:rFonts w:ascii="Times New Roman" w:eastAsia="Times New Roman" w:hAnsi="Times New Roman" w:cs="Times New Roman"/>
          <w:color w:val="BB0C18"/>
          <w:sz w:val="24"/>
          <w:szCs w:val="24"/>
        </w:rPr>
        <w:t xml:space="preserve"> </w:t>
      </w:r>
      <w:r>
        <w:rPr>
          <w:rFonts w:ascii="Times New Roman" w:eastAsia="Times New Roman" w:hAnsi="Times New Roman" w:cs="Times New Roman"/>
          <w:sz w:val="24"/>
          <w:szCs w:val="24"/>
        </w:rPr>
        <w:t>принимаются меры по устранению таких нарушений в соответствии с законодательством Российской Федерации.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446938" w:rsidRDefault="0044693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Ответственность должностных лиц Администрации, работников Комитета за решения и действия (бездействие), принимаемые (осуществляемые) ими в ходе предоставления Услуги</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446938" w:rsidRDefault="0044693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Должностным лицом Администрации, ответственным за предоставление Услуги, а также за соблюдение порядка предоставления Услуги, является председатель Комитета.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Комитета,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AD4F07" w:rsidRDefault="00AD4F07" w:rsidP="00EB095F">
      <w:pPr>
        <w:pStyle w:val="10"/>
        <w:spacing w:line="240" w:lineRule="auto"/>
        <w:ind w:firstLine="540"/>
        <w:jc w:val="both"/>
        <w:rPr>
          <w:rFonts w:ascii="Times New Roman" w:eastAsia="Times New Roman" w:hAnsi="Times New Roman" w:cs="Times New Roman"/>
          <w:sz w:val="24"/>
          <w:szCs w:val="24"/>
        </w:rPr>
      </w:pPr>
    </w:p>
    <w:p w:rsidR="00446938" w:rsidRDefault="0044693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D4F07" w:rsidRDefault="00AD4F07" w:rsidP="00EB095F">
      <w:pPr>
        <w:pStyle w:val="10"/>
        <w:spacing w:line="240" w:lineRule="auto"/>
        <w:jc w:val="center"/>
        <w:rPr>
          <w:rFonts w:ascii="Times New Roman" w:eastAsia="Times New Roman" w:hAnsi="Times New Roman" w:cs="Times New Roman"/>
          <w:b/>
          <w:sz w:val="24"/>
          <w:szCs w:val="24"/>
        </w:rPr>
      </w:pPr>
    </w:p>
    <w:p w:rsidR="00446938" w:rsidRDefault="00446938"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Контроль за предоставлением Услуги осуществляется в порядке и формах, предусмотренными подразделами 20-22 Регламента.</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w:t>
      </w:r>
      <w:r>
        <w:rPr>
          <w:rFonts w:ascii="Times New Roman" w:eastAsia="Times New Roman" w:hAnsi="Times New Roman" w:cs="Times New Roman"/>
          <w:sz w:val="24"/>
          <w:szCs w:val="24"/>
        </w:rPr>
        <w:lastRenderedPageBreak/>
        <w:t>работниками Комитета порядка предоставления Услуги, повлекших ее непредставление или предоставление с нарушением срока, установленного Регламентом.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Граждане, их объединения и организации для осуществления контроля за предоставлением Услуги имеют право направлять в Администрацию, Комитет,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Комитета, МФЦ и принятые ими решения, связанные с предоставлением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Комитета,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Досудебный (внесудебный) порядок обжалования решений и действий (бездействия) Администрации, Комитета, МФЦ, а также их должностных лиц, работников</w:t>
      </w:r>
    </w:p>
    <w:p w:rsidR="006478D8" w:rsidRDefault="006478D8" w:rsidP="00EB095F">
      <w:pPr>
        <w:pStyle w:val="10"/>
        <w:spacing w:line="240" w:lineRule="auto"/>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Способы информирования заявителей</w:t>
      </w:r>
      <w:r>
        <w:rPr>
          <w:rFonts w:ascii="Times New Roman" w:eastAsia="Times New Roman" w:hAnsi="Times New Roman" w:cs="Times New Roman"/>
          <w:b/>
          <w:sz w:val="24"/>
          <w:szCs w:val="24"/>
        </w:rPr>
        <w:br/>
        <w:t xml:space="preserve"> о порядке досудебного (внесудебного) обжалования</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Информирование заявителей о порядке досудебного (внесудебного) обжалования решений и действий (бездействия) Администрации, Комитета,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w:t>
      </w:r>
      <w:proofErr w:type="gramStart"/>
      <w:r>
        <w:rPr>
          <w:rFonts w:ascii="Times New Roman" w:eastAsia="Times New Roman" w:hAnsi="Times New Roman" w:cs="Times New Roman"/>
          <w:sz w:val="24"/>
          <w:szCs w:val="24"/>
        </w:rPr>
        <w:t>МФЦ,  РПГУ</w:t>
      </w:r>
      <w:proofErr w:type="gramEnd"/>
      <w:r>
        <w:rPr>
          <w:rFonts w:ascii="Times New Roman" w:eastAsia="Times New Roman" w:hAnsi="Times New Roman" w:cs="Times New Roman"/>
          <w:sz w:val="24"/>
          <w:szCs w:val="24"/>
        </w:rPr>
        <w:t>, а также в ходе консультирования заявителей, в том числе по телефону, электронной почте и при личном приеме.</w:t>
      </w:r>
    </w:p>
    <w:p w:rsidR="006478D8" w:rsidRDefault="006478D8" w:rsidP="00EB095F">
      <w:pPr>
        <w:pStyle w:val="10"/>
        <w:spacing w:line="240" w:lineRule="auto"/>
        <w:ind w:firstLine="540"/>
        <w:jc w:val="both"/>
        <w:rPr>
          <w:rFonts w:ascii="Times New Roman" w:eastAsia="Times New Roman" w:hAnsi="Times New Roman" w:cs="Times New Roman"/>
          <w:sz w:val="24"/>
          <w:szCs w:val="24"/>
        </w:rPr>
      </w:pPr>
    </w:p>
    <w:p w:rsidR="00990143" w:rsidRDefault="004257ED" w:rsidP="00EB095F">
      <w:pPr>
        <w:pStyle w:val="10"/>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Формы и способы подачи заявителями жалобы</w:t>
      </w:r>
    </w:p>
    <w:p w:rsidR="006478D8" w:rsidRDefault="006478D8" w:rsidP="00EB095F">
      <w:pPr>
        <w:pStyle w:val="10"/>
        <w:spacing w:line="240" w:lineRule="auto"/>
        <w:ind w:firstLine="540"/>
        <w:jc w:val="center"/>
        <w:rPr>
          <w:rFonts w:ascii="Times New Roman" w:eastAsia="Times New Roman" w:hAnsi="Times New Roman" w:cs="Times New Roman"/>
          <w:b/>
          <w:sz w:val="24"/>
          <w:szCs w:val="24"/>
        </w:rPr>
      </w:pP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 Досудебное (внесудебное) обжалование решений и действий (бездействия) Администрации,  Комитета,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990143" w:rsidRDefault="004257ED" w:rsidP="00446938">
      <w:pPr>
        <w:pStyle w:val="10"/>
        <w:spacing w:after="40" w:line="240" w:lineRule="auto"/>
        <w:ind w:left="40"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 Жалоба подается в письменной форме на бумажном носителе (далее –  в письменной форме) или в электронной форме в Администрацию, Комитет, МФЦ.</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Прием жалоб в письменной форме осуществляется Администрацией, Комитетом,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в том числе на личном приеме. Жалоба в письменной форме может быть также направлена по почте.</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В электронной форме жалоба может быть подана заявителем посредством:</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25.4.1. Официального сайта Правительства Московской области в сети Интернет.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25.4.2. Официального сайта Администрации, МФЦ, Учредителя МФЦ в сети Интернет.</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25.4.3. ЕПГУ, РПГУ, за исключением жалоб на решения и действия (бездействие) МФЦ и их работников.</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 Жалоба, поступившая в Администрацию, Комитет,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Комитетом, МФЦ.</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обжалования отказа Администрации, Комитета,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25.6. По результатам рассмотрения жалобы принимается одно из следующих решений: </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25.6.2. В удовлетворении жалобы отказывается.</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 При удовлетворении жалобы Комитет,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990143" w:rsidRDefault="004257ED" w:rsidP="00446938">
      <w:pPr>
        <w:pStyle w:val="10"/>
        <w:spacing w:after="40" w:line="240" w:lineRule="auto"/>
        <w:ind w:left="40"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работник Комитета, наделенные полномочиями по рассмотрению жалоб, незамедлительно направляют имеющиеся материалы в органы прокуратуры.</w:t>
      </w:r>
    </w:p>
    <w:p w:rsidR="00990143" w:rsidRDefault="004257ED" w:rsidP="00EB095F">
      <w:pPr>
        <w:pStyle w:val="10"/>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0143" w:rsidRDefault="00990143" w:rsidP="00EB095F">
      <w:pPr>
        <w:pStyle w:val="10"/>
        <w:spacing w:line="240" w:lineRule="auto"/>
        <w:rPr>
          <w:rFonts w:ascii="Times New Roman" w:eastAsia="Times New Roman" w:hAnsi="Times New Roman" w:cs="Times New Roman"/>
          <w:sz w:val="24"/>
          <w:szCs w:val="24"/>
        </w:rPr>
      </w:pPr>
    </w:p>
    <w:p w:rsidR="00990143" w:rsidRDefault="00990143" w:rsidP="00EB095F">
      <w:pPr>
        <w:pStyle w:val="10"/>
        <w:spacing w:line="240" w:lineRule="auto"/>
      </w:pPr>
    </w:p>
    <w:sectPr w:rsidR="00990143" w:rsidSect="00AF1671">
      <w:headerReference w:type="default" r:id="rId6"/>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ED" w:rsidRDefault="004257ED" w:rsidP="00990143">
      <w:pPr>
        <w:spacing w:line="240" w:lineRule="auto"/>
      </w:pPr>
      <w:r>
        <w:separator/>
      </w:r>
    </w:p>
  </w:endnote>
  <w:endnote w:type="continuationSeparator" w:id="0">
    <w:p w:rsidR="004257ED" w:rsidRDefault="004257ED" w:rsidP="00990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ED" w:rsidRDefault="004257ED" w:rsidP="00990143">
      <w:pPr>
        <w:spacing w:line="240" w:lineRule="auto"/>
      </w:pPr>
      <w:r>
        <w:separator/>
      </w:r>
    </w:p>
  </w:footnote>
  <w:footnote w:type="continuationSeparator" w:id="0">
    <w:p w:rsidR="004257ED" w:rsidRDefault="004257ED" w:rsidP="00990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155638"/>
      <w:docPartObj>
        <w:docPartGallery w:val="Page Numbers (Top of Page)"/>
        <w:docPartUnique/>
      </w:docPartObj>
    </w:sdtPr>
    <w:sdtEndPr>
      <w:rPr>
        <w:rFonts w:ascii="Times New Roman" w:hAnsi="Times New Roman" w:cs="Times New Roman"/>
      </w:rPr>
    </w:sdtEndPr>
    <w:sdtContent>
      <w:p w:rsidR="00AF1671" w:rsidRPr="00AF1671" w:rsidRDefault="00AF1671">
        <w:pPr>
          <w:pStyle w:val="a7"/>
          <w:jc w:val="center"/>
          <w:rPr>
            <w:rFonts w:ascii="Times New Roman" w:hAnsi="Times New Roman" w:cs="Times New Roman"/>
          </w:rPr>
        </w:pPr>
        <w:r w:rsidRPr="00AF1671">
          <w:rPr>
            <w:rFonts w:ascii="Times New Roman" w:hAnsi="Times New Roman" w:cs="Times New Roman"/>
          </w:rPr>
          <w:fldChar w:fldCharType="begin"/>
        </w:r>
        <w:r w:rsidRPr="00AF1671">
          <w:rPr>
            <w:rFonts w:ascii="Times New Roman" w:hAnsi="Times New Roman" w:cs="Times New Roman"/>
          </w:rPr>
          <w:instrText>PAGE   \* MERGEFORMAT</w:instrText>
        </w:r>
        <w:r w:rsidRPr="00AF1671">
          <w:rPr>
            <w:rFonts w:ascii="Times New Roman" w:hAnsi="Times New Roman" w:cs="Times New Roman"/>
          </w:rPr>
          <w:fldChar w:fldCharType="separate"/>
        </w:r>
        <w:r w:rsidR="0062593C">
          <w:rPr>
            <w:rFonts w:ascii="Times New Roman" w:hAnsi="Times New Roman" w:cs="Times New Roman"/>
            <w:noProof/>
          </w:rPr>
          <w:t>2</w:t>
        </w:r>
        <w:r w:rsidRPr="00AF1671">
          <w:rPr>
            <w:rFonts w:ascii="Times New Roman" w:hAnsi="Times New Roman" w:cs="Times New Roman"/>
          </w:rPr>
          <w:fldChar w:fldCharType="end"/>
        </w:r>
      </w:p>
    </w:sdtContent>
  </w:sdt>
  <w:p w:rsidR="00990143" w:rsidRPr="00AF1671" w:rsidRDefault="00990143">
    <w:pPr>
      <w:pStyle w:val="10"/>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43"/>
    <w:rsid w:val="00137629"/>
    <w:rsid w:val="002D0A0E"/>
    <w:rsid w:val="004257ED"/>
    <w:rsid w:val="00435288"/>
    <w:rsid w:val="00446938"/>
    <w:rsid w:val="004B016B"/>
    <w:rsid w:val="0062593C"/>
    <w:rsid w:val="006478D8"/>
    <w:rsid w:val="0092678F"/>
    <w:rsid w:val="00990143"/>
    <w:rsid w:val="00AD4F07"/>
    <w:rsid w:val="00AF1671"/>
    <w:rsid w:val="00B8157C"/>
    <w:rsid w:val="00BF35C1"/>
    <w:rsid w:val="00D073BD"/>
    <w:rsid w:val="00EB095F"/>
    <w:rsid w:val="00F55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128B217-4F3D-4E58-A509-DE93D30A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990143"/>
    <w:pPr>
      <w:keepNext/>
      <w:keepLines/>
      <w:spacing w:before="400" w:after="120"/>
      <w:outlineLvl w:val="0"/>
    </w:pPr>
    <w:rPr>
      <w:sz w:val="40"/>
      <w:szCs w:val="40"/>
    </w:rPr>
  </w:style>
  <w:style w:type="paragraph" w:styleId="2">
    <w:name w:val="heading 2"/>
    <w:basedOn w:val="10"/>
    <w:next w:val="10"/>
    <w:rsid w:val="00990143"/>
    <w:pPr>
      <w:keepNext/>
      <w:keepLines/>
      <w:spacing w:before="360" w:after="120"/>
      <w:outlineLvl w:val="1"/>
    </w:pPr>
    <w:rPr>
      <w:sz w:val="32"/>
      <w:szCs w:val="32"/>
    </w:rPr>
  </w:style>
  <w:style w:type="paragraph" w:styleId="3">
    <w:name w:val="heading 3"/>
    <w:basedOn w:val="10"/>
    <w:next w:val="10"/>
    <w:rsid w:val="00990143"/>
    <w:pPr>
      <w:keepNext/>
      <w:keepLines/>
      <w:spacing w:before="320" w:after="80"/>
      <w:outlineLvl w:val="2"/>
    </w:pPr>
    <w:rPr>
      <w:color w:val="434343"/>
      <w:sz w:val="28"/>
      <w:szCs w:val="28"/>
    </w:rPr>
  </w:style>
  <w:style w:type="paragraph" w:styleId="4">
    <w:name w:val="heading 4"/>
    <w:basedOn w:val="10"/>
    <w:next w:val="10"/>
    <w:rsid w:val="00990143"/>
    <w:pPr>
      <w:keepNext/>
      <w:keepLines/>
      <w:spacing w:before="280" w:after="80"/>
      <w:outlineLvl w:val="3"/>
    </w:pPr>
    <w:rPr>
      <w:color w:val="666666"/>
      <w:sz w:val="24"/>
      <w:szCs w:val="24"/>
    </w:rPr>
  </w:style>
  <w:style w:type="paragraph" w:styleId="5">
    <w:name w:val="heading 5"/>
    <w:basedOn w:val="10"/>
    <w:next w:val="10"/>
    <w:rsid w:val="00990143"/>
    <w:pPr>
      <w:keepNext/>
      <w:keepLines/>
      <w:spacing w:before="240" w:after="80"/>
      <w:outlineLvl w:val="4"/>
    </w:pPr>
    <w:rPr>
      <w:color w:val="666666"/>
    </w:rPr>
  </w:style>
  <w:style w:type="paragraph" w:styleId="6">
    <w:name w:val="heading 6"/>
    <w:basedOn w:val="10"/>
    <w:next w:val="10"/>
    <w:rsid w:val="0099014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990143"/>
    <w:tblPr>
      <w:tblCellMar>
        <w:top w:w="100" w:type="dxa"/>
        <w:left w:w="100" w:type="dxa"/>
        <w:bottom w:w="100" w:type="dxa"/>
        <w:right w:w="100" w:type="dxa"/>
      </w:tblCellMar>
    </w:tblPr>
  </w:style>
  <w:style w:type="paragraph" w:customStyle="1" w:styleId="10">
    <w:name w:val="Обычный1"/>
    <w:rsid w:val="00990143"/>
  </w:style>
  <w:style w:type="paragraph" w:styleId="a3">
    <w:name w:val="Title"/>
    <w:basedOn w:val="10"/>
    <w:next w:val="10"/>
    <w:rsid w:val="00990143"/>
    <w:pPr>
      <w:keepNext/>
      <w:keepLines/>
      <w:spacing w:after="60"/>
    </w:pPr>
    <w:rPr>
      <w:sz w:val="52"/>
      <w:szCs w:val="52"/>
    </w:rPr>
  </w:style>
  <w:style w:type="paragraph" w:styleId="a4">
    <w:name w:val="Subtitle"/>
    <w:basedOn w:val="10"/>
    <w:next w:val="10"/>
    <w:rsid w:val="00990143"/>
    <w:pPr>
      <w:keepNext/>
      <w:keepLines/>
      <w:spacing w:after="320"/>
    </w:pPr>
    <w:rPr>
      <w:color w:val="666666"/>
      <w:sz w:val="30"/>
      <w:szCs w:val="30"/>
    </w:rPr>
  </w:style>
  <w:style w:type="paragraph" w:styleId="a5">
    <w:name w:val="Balloon Text"/>
    <w:basedOn w:val="a"/>
    <w:link w:val="a6"/>
    <w:uiPriority w:val="99"/>
    <w:semiHidden/>
    <w:unhideWhenUsed/>
    <w:rsid w:val="006478D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478D8"/>
    <w:rPr>
      <w:rFonts w:ascii="Segoe UI" w:hAnsi="Segoe UI" w:cs="Segoe UI"/>
      <w:sz w:val="18"/>
      <w:szCs w:val="18"/>
    </w:rPr>
  </w:style>
  <w:style w:type="paragraph" w:styleId="a7">
    <w:name w:val="header"/>
    <w:basedOn w:val="a"/>
    <w:link w:val="a8"/>
    <w:uiPriority w:val="99"/>
    <w:unhideWhenUsed/>
    <w:rsid w:val="00B8157C"/>
    <w:pPr>
      <w:tabs>
        <w:tab w:val="center" w:pos="4677"/>
        <w:tab w:val="right" w:pos="9355"/>
      </w:tabs>
      <w:spacing w:line="240" w:lineRule="auto"/>
    </w:pPr>
  </w:style>
  <w:style w:type="character" w:customStyle="1" w:styleId="a8">
    <w:name w:val="Верхний колонтитул Знак"/>
    <w:basedOn w:val="a0"/>
    <w:link w:val="a7"/>
    <w:uiPriority w:val="99"/>
    <w:rsid w:val="00B8157C"/>
  </w:style>
  <w:style w:type="paragraph" w:styleId="a9">
    <w:name w:val="footer"/>
    <w:basedOn w:val="a"/>
    <w:link w:val="aa"/>
    <w:uiPriority w:val="99"/>
    <w:unhideWhenUsed/>
    <w:rsid w:val="00B8157C"/>
    <w:pPr>
      <w:tabs>
        <w:tab w:val="center" w:pos="4677"/>
        <w:tab w:val="right" w:pos="9355"/>
      </w:tabs>
      <w:spacing w:line="240" w:lineRule="auto"/>
    </w:pPr>
  </w:style>
  <w:style w:type="character" w:customStyle="1" w:styleId="aa">
    <w:name w:val="Нижний колонтитул Знак"/>
    <w:basedOn w:val="a0"/>
    <w:link w:val="a9"/>
    <w:uiPriority w:val="99"/>
    <w:rsid w:val="00B8157C"/>
  </w:style>
  <w:style w:type="character" w:customStyle="1" w:styleId="20">
    <w:name w:val="АР Прил 2 Знак"/>
    <w:basedOn w:val="a0"/>
    <w:qFormat/>
    <w:rsid w:val="00D073BD"/>
    <w:rPr>
      <w:rFonts w:ascii="Times New Roman" w:eastAsia="Calibri" w:hAnsi="Times New Roman"/>
      <w:b/>
      <w:sz w:val="24"/>
      <w:szCs w:val="24"/>
    </w:rPr>
  </w:style>
  <w:style w:type="paragraph" w:customStyle="1" w:styleId="Heading">
    <w:name w:val="Heading"/>
    <w:basedOn w:val="a"/>
    <w:next w:val="ab"/>
    <w:qFormat/>
    <w:rsid w:val="00D073BD"/>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b">
    <w:name w:val="Body Text"/>
    <w:basedOn w:val="a"/>
    <w:link w:val="ac"/>
    <w:rsid w:val="00D073BD"/>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c">
    <w:name w:val="Основной текст Знак"/>
    <w:basedOn w:val="a0"/>
    <w:link w:val="ab"/>
    <w:rsid w:val="00D073BD"/>
    <w:rPr>
      <w:rFonts w:ascii="Times New Roman" w:eastAsia="Times New Roman" w:hAnsi="Times New Roman" w:cs="Times New Roman"/>
      <w:color w:val="000000"/>
      <w:kern w:val="2"/>
      <w:sz w:val="26"/>
      <w:szCs w:val="24"/>
      <w:lang w:eastAsia="zh-CN" w:bidi="hi-IN"/>
    </w:rPr>
  </w:style>
  <w:style w:type="character" w:styleId="ad">
    <w:name w:val="Hyperlink"/>
    <w:uiPriority w:val="99"/>
    <w:unhideWhenUsed/>
    <w:rsid w:val="00D073BD"/>
    <w:rPr>
      <w:color w:val="0000FF"/>
      <w:u w:val="single"/>
    </w:rPr>
  </w:style>
  <w:style w:type="paragraph" w:styleId="ae">
    <w:name w:val="TOC Heading"/>
    <w:basedOn w:val="1"/>
    <w:next w:val="a"/>
    <w:uiPriority w:val="39"/>
    <w:unhideWhenUsed/>
    <w:qFormat/>
    <w:rsid w:val="00D073BD"/>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21">
    <w:name w:val="toc 2"/>
    <w:basedOn w:val="a"/>
    <w:next w:val="a"/>
    <w:autoRedefine/>
    <w:uiPriority w:val="39"/>
    <w:unhideWhenUsed/>
    <w:qFormat/>
    <w:rsid w:val="00D073BD"/>
    <w:pPr>
      <w:tabs>
        <w:tab w:val="right" w:leader="dot" w:pos="9356"/>
      </w:tabs>
      <w:spacing w:line="240" w:lineRule="auto"/>
      <w:ind w:left="220" w:right="-2"/>
    </w:pPr>
    <w:rPr>
      <w:rFonts w:asciiTheme="minorHAnsi" w:eastAsiaTheme="minorEastAsia" w:hAnsiTheme="minorHAnsi" w:cstheme="minorBidi"/>
    </w:rPr>
  </w:style>
  <w:style w:type="paragraph" w:styleId="11">
    <w:name w:val="toc 1"/>
    <w:basedOn w:val="a"/>
    <w:next w:val="a"/>
    <w:autoRedefine/>
    <w:uiPriority w:val="39"/>
    <w:unhideWhenUsed/>
    <w:qFormat/>
    <w:rsid w:val="00D073BD"/>
    <w:pPr>
      <w:tabs>
        <w:tab w:val="right" w:leader="dot" w:pos="9356"/>
      </w:tabs>
      <w:spacing w:after="100" w:line="240" w:lineRule="auto"/>
      <w:ind w:right="-2"/>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Яшина Ольга Валерьевна</dc:creator>
  <cp:lastModifiedBy>Яшина Ольга Валерьевна</cp:lastModifiedBy>
  <cp:revision>3</cp:revision>
  <cp:lastPrinted>2025-10-07T13:17:00Z</cp:lastPrinted>
  <dcterms:created xsi:type="dcterms:W3CDTF">2025-10-07T10:24:00Z</dcterms:created>
  <dcterms:modified xsi:type="dcterms:W3CDTF">2025-10-07T13:34:00Z</dcterms:modified>
</cp:coreProperties>
</file>