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93" w:rsidRPr="00C24B81" w:rsidRDefault="000F4593" w:rsidP="000F4593">
      <w:pPr>
        <w:widowControl w:val="0"/>
        <w:jc w:val="center"/>
        <w:rPr>
          <w:b/>
          <w:sz w:val="28"/>
          <w:szCs w:val="20"/>
          <w:lang w:val="en-US"/>
        </w:rPr>
      </w:pPr>
      <w:r w:rsidRPr="00C24B81">
        <w:rPr>
          <w:b/>
          <w:noProof/>
          <w:sz w:val="28"/>
          <w:szCs w:val="20"/>
        </w:rPr>
        <w:drawing>
          <wp:inline distT="0" distB="0" distL="0" distR="0" wp14:anchorId="7D4CF739" wp14:editId="0CB541B8">
            <wp:extent cx="609600" cy="723900"/>
            <wp:effectExtent l="0" t="0" r="0" b="0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93" w:rsidRPr="00C24B81" w:rsidRDefault="000F4593" w:rsidP="00BB50A9">
      <w:pPr>
        <w:widowControl w:val="0"/>
        <w:spacing w:before="240"/>
        <w:jc w:val="center"/>
        <w:rPr>
          <w:b/>
          <w:sz w:val="32"/>
          <w:szCs w:val="20"/>
        </w:rPr>
      </w:pPr>
      <w:r w:rsidRPr="00C24B81">
        <w:rPr>
          <w:b/>
          <w:sz w:val="32"/>
          <w:szCs w:val="20"/>
        </w:rPr>
        <w:t>СОВЕТ ДЕПУТАТОВ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НАРО-ФОМИНСКОГО ГОРОДСКОГО ОКРУГА</w:t>
      </w:r>
    </w:p>
    <w:p w:rsidR="000F4593" w:rsidRPr="00C24B81" w:rsidRDefault="000F4593" w:rsidP="000F4593">
      <w:pPr>
        <w:widowControl w:val="0"/>
        <w:jc w:val="center"/>
        <w:rPr>
          <w:b/>
          <w:szCs w:val="20"/>
        </w:rPr>
      </w:pPr>
      <w:r w:rsidRPr="00C24B81">
        <w:rPr>
          <w:b/>
          <w:szCs w:val="20"/>
        </w:rPr>
        <w:t>МОСКОВСКОЙ ОБЛАСТИ</w:t>
      </w:r>
    </w:p>
    <w:p w:rsidR="000F4593" w:rsidRPr="00C24B81" w:rsidRDefault="000F4593" w:rsidP="000F4593">
      <w:pPr>
        <w:widowControl w:val="0"/>
        <w:jc w:val="center"/>
        <w:rPr>
          <w:b/>
          <w:sz w:val="16"/>
          <w:szCs w:val="20"/>
        </w:rPr>
      </w:pPr>
    </w:p>
    <w:p w:rsidR="000F4593" w:rsidRPr="00C24B81" w:rsidRDefault="000F4593" w:rsidP="000F4593">
      <w:pPr>
        <w:widowControl w:val="0"/>
        <w:spacing w:line="360" w:lineRule="auto"/>
        <w:jc w:val="center"/>
        <w:rPr>
          <w:b/>
          <w:color w:val="000000"/>
          <w:sz w:val="32"/>
          <w:szCs w:val="20"/>
        </w:rPr>
      </w:pPr>
      <w:r w:rsidRPr="00C24B81">
        <w:rPr>
          <w:b/>
          <w:color w:val="000000"/>
          <w:sz w:val="32"/>
          <w:szCs w:val="20"/>
        </w:rPr>
        <w:t>РЕШЕНИЕ</w:t>
      </w:r>
    </w:p>
    <w:p w:rsidR="000F4593" w:rsidRPr="00C24B81" w:rsidRDefault="000F4593" w:rsidP="000F4593">
      <w:pPr>
        <w:widowControl w:val="0"/>
        <w:spacing w:line="360" w:lineRule="auto"/>
        <w:jc w:val="center"/>
        <w:rPr>
          <w:color w:val="000000"/>
          <w:sz w:val="22"/>
          <w:szCs w:val="20"/>
          <w:u w:val="single"/>
        </w:rPr>
      </w:pPr>
      <w:r w:rsidRPr="00C24B81">
        <w:rPr>
          <w:color w:val="000000"/>
          <w:sz w:val="22"/>
          <w:szCs w:val="20"/>
        </w:rPr>
        <w:t xml:space="preserve">от </w:t>
      </w:r>
      <w:r>
        <w:rPr>
          <w:color w:val="000000"/>
          <w:sz w:val="22"/>
          <w:szCs w:val="20"/>
        </w:rPr>
        <w:t>__________________</w:t>
      </w:r>
      <w:r w:rsidRPr="00C24B81">
        <w:rPr>
          <w:color w:val="000000"/>
          <w:sz w:val="22"/>
          <w:szCs w:val="20"/>
        </w:rPr>
        <w:t xml:space="preserve"> № </w:t>
      </w:r>
      <w:r>
        <w:rPr>
          <w:color w:val="000000"/>
          <w:sz w:val="22"/>
          <w:szCs w:val="20"/>
        </w:rPr>
        <w:t>________________</w:t>
      </w:r>
    </w:p>
    <w:p w:rsidR="000F4593" w:rsidRPr="00C24B81" w:rsidRDefault="00BB50A9" w:rsidP="00BB50A9">
      <w:pPr>
        <w:widowControl w:val="0"/>
        <w:spacing w:line="360" w:lineRule="auto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г. Наро-Фоминск</w:t>
      </w:r>
    </w:p>
    <w:p w:rsidR="00BB50A9" w:rsidRDefault="000F4593" w:rsidP="00017A1C">
      <w:pPr>
        <w:widowControl w:val="0"/>
        <w:jc w:val="right"/>
      </w:pPr>
      <w:r w:rsidRPr="00C24B81">
        <w:t>ПРОЕКТ</w:t>
      </w:r>
      <w:bookmarkStart w:id="0" w:name="_GoBack"/>
      <w:bookmarkEnd w:id="0"/>
    </w:p>
    <w:p w:rsidR="00AE1571" w:rsidRPr="000F4593" w:rsidRDefault="00AE1571" w:rsidP="00AE15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Pr="009B17C0">
        <w:rPr>
          <w:rFonts w:ascii="Times New Roman" w:hAnsi="Times New Roman" w:cs="Times New Roman"/>
          <w:sz w:val="24"/>
          <w:szCs w:val="24"/>
        </w:rPr>
        <w:t>индикатор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17C0">
        <w:rPr>
          <w:rFonts w:ascii="Times New Roman" w:hAnsi="Times New Roman" w:cs="Times New Roman"/>
          <w:sz w:val="24"/>
          <w:szCs w:val="24"/>
        </w:rPr>
        <w:t xml:space="preserve"> риска нарушения обязательных требований, используемы</w:t>
      </w:r>
      <w:r w:rsidR="00E04855">
        <w:rPr>
          <w:rFonts w:ascii="Times New Roman" w:hAnsi="Times New Roman" w:cs="Times New Roman"/>
          <w:sz w:val="24"/>
          <w:szCs w:val="24"/>
        </w:rPr>
        <w:t>х</w:t>
      </w:r>
      <w:r w:rsidRPr="009B17C0">
        <w:rPr>
          <w:rFonts w:ascii="Times New Roman" w:hAnsi="Times New Roman" w:cs="Times New Roman"/>
          <w:sz w:val="24"/>
          <w:szCs w:val="24"/>
        </w:rPr>
        <w:t xml:space="preserve"> для определения необходимости проведения </w:t>
      </w:r>
      <w:r w:rsidR="00E04855">
        <w:rPr>
          <w:rFonts w:ascii="Times New Roman" w:hAnsi="Times New Roman" w:cs="Times New Roman"/>
          <w:sz w:val="24"/>
          <w:szCs w:val="24"/>
        </w:rPr>
        <w:t>контрольных (надзорных) мероприятий</w:t>
      </w:r>
      <w:r w:rsidRPr="009B17C0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5/73</w:t>
      </w:r>
    </w:p>
    <w:p w:rsidR="00AE1571" w:rsidRPr="00F35BA0" w:rsidRDefault="00AE1571" w:rsidP="00AE157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AE1571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B2AC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 законом</w:t>
      </w:r>
      <w:r w:rsidRPr="007B2ACD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0F4593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5">
        <w:r w:rsidRPr="000F459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F459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45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247">
        <w:rPr>
          <w:rFonts w:ascii="Times New Roman" w:hAnsi="Times New Roman" w:cs="Times New Roman"/>
          <w:sz w:val="24"/>
          <w:szCs w:val="24"/>
        </w:rPr>
        <w:t>Федеральным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04247">
        <w:rPr>
          <w:rFonts w:ascii="Times New Roman" w:hAnsi="Times New Roman" w:cs="Times New Roman"/>
          <w:sz w:val="24"/>
          <w:szCs w:val="24"/>
        </w:rPr>
        <w:t>ом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604247">
        <w:rPr>
          <w:rFonts w:ascii="Times New Roman" w:hAnsi="Times New Roman" w:cs="Times New Roman"/>
          <w:sz w:val="24"/>
          <w:szCs w:val="24"/>
        </w:rPr>
        <w:t>№ 33-ФЗ «</w:t>
      </w:r>
      <w:r w:rsidR="00604247" w:rsidRPr="0060424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04247">
        <w:rPr>
          <w:rFonts w:ascii="Times New Roman" w:hAnsi="Times New Roman" w:cs="Times New Roman"/>
          <w:sz w:val="24"/>
          <w:szCs w:val="24"/>
        </w:rPr>
        <w:t xml:space="preserve">», </w:t>
      </w:r>
      <w:r w:rsidR="00604247" w:rsidRPr="00604247">
        <w:rPr>
          <w:rFonts w:ascii="Times New Roman" w:hAnsi="Times New Roman" w:cs="Times New Roman"/>
          <w:sz w:val="24"/>
          <w:szCs w:val="24"/>
        </w:rPr>
        <w:t>Постановление</w:t>
      </w:r>
      <w:r w:rsidR="00604247">
        <w:rPr>
          <w:rFonts w:ascii="Times New Roman" w:hAnsi="Times New Roman" w:cs="Times New Roman"/>
          <w:sz w:val="24"/>
          <w:szCs w:val="24"/>
        </w:rPr>
        <w:t>м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Правительства РФ от 18.09.2020 </w:t>
      </w:r>
      <w:r w:rsidR="00604247">
        <w:rPr>
          <w:rFonts w:ascii="Times New Roman" w:hAnsi="Times New Roman" w:cs="Times New Roman"/>
          <w:sz w:val="24"/>
          <w:szCs w:val="24"/>
        </w:rPr>
        <w:t>№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1482 </w:t>
      </w:r>
      <w:r w:rsidR="00604247">
        <w:rPr>
          <w:rFonts w:ascii="Times New Roman" w:hAnsi="Times New Roman" w:cs="Times New Roman"/>
          <w:sz w:val="24"/>
          <w:szCs w:val="24"/>
        </w:rPr>
        <w:t>«</w:t>
      </w:r>
      <w:r w:rsidR="00604247" w:rsidRPr="00604247">
        <w:rPr>
          <w:rFonts w:ascii="Times New Roman" w:hAnsi="Times New Roman" w:cs="Times New Roman"/>
          <w:sz w:val="24"/>
          <w:szCs w:val="24"/>
        </w:rPr>
        <w:t>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</w:t>
      </w:r>
      <w:r w:rsidR="00604247"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Федерации», 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муниципальном земельном контроле </w:t>
      </w:r>
      <w:r w:rsidRPr="00E86319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Наро-Фоминского городского округа Московской области, 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>утвержденным решением Совета депутатов Наро-Фом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 xml:space="preserve">нского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Pr="0023390F">
        <w:rPr>
          <w:rFonts w:ascii="Times New Roman" w:eastAsia="Times New Roman" w:hAnsi="Times New Roman" w:cs="Times New Roman"/>
          <w:sz w:val="24"/>
          <w:szCs w:val="24"/>
        </w:rPr>
        <w:t>от 29.09.2021 № 3/69,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459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>
        <w:r w:rsidRPr="000F459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F4593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0F4593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E1571" w:rsidRPr="00AE1571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E1571" w:rsidRPr="000F4593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593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EC50E2">
        <w:rPr>
          <w:rFonts w:ascii="Times New Roman" w:eastAsia="Times New Roman" w:hAnsi="Times New Roman" w:cs="Times New Roman"/>
          <w:sz w:val="24"/>
          <w:szCs w:val="24"/>
        </w:rPr>
        <w:t xml:space="preserve">индикаторы риска нарушения обязательных требований, используемые для определения необходимости проведения </w:t>
      </w:r>
      <w:r w:rsidR="00E04855">
        <w:rPr>
          <w:rFonts w:ascii="Times New Roman" w:eastAsia="Times New Roman" w:hAnsi="Times New Roman" w:cs="Times New Roman"/>
          <w:sz w:val="24"/>
          <w:szCs w:val="24"/>
        </w:rPr>
        <w:t>контрольных (надзорных) мероприятий</w:t>
      </w:r>
      <w:r w:rsidRPr="00EC50E2">
        <w:rPr>
          <w:rFonts w:ascii="Times New Roman" w:eastAsia="Times New Roman" w:hAnsi="Times New Roman" w:cs="Times New Roman"/>
          <w:sz w:val="24"/>
          <w:szCs w:val="24"/>
        </w:rPr>
        <w:t xml:space="preserve"> при осуществлении муниципального земельного контроля</w:t>
      </w:r>
      <w:r w:rsidRPr="000F4593">
        <w:rPr>
          <w:rFonts w:ascii="Times New Roman" w:hAnsi="Times New Roman" w:cs="Times New Roman"/>
          <w:sz w:val="24"/>
          <w:szCs w:val="24"/>
        </w:rPr>
        <w:t>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F4593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</w:t>
      </w:r>
      <w:r>
        <w:rPr>
          <w:rFonts w:ascii="Times New Roman" w:hAnsi="Times New Roman" w:cs="Times New Roman"/>
          <w:sz w:val="24"/>
          <w:szCs w:val="24"/>
        </w:rPr>
        <w:t>14.12.2021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5/73 (с изменени</w:t>
      </w:r>
      <w:r w:rsidR="0015471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547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внесенным</w:t>
      </w:r>
      <w:r w:rsidR="0015471F">
        <w:rPr>
          <w:rFonts w:ascii="Times New Roman" w:hAnsi="Times New Roman" w:cs="Times New Roman"/>
          <w:sz w:val="24"/>
          <w:szCs w:val="24"/>
        </w:rPr>
        <w:t>и решения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547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Московской области </w:t>
      </w:r>
      <w:r w:rsidR="0015471F">
        <w:rPr>
          <w:rFonts w:ascii="Times New Roman" w:hAnsi="Times New Roman" w:cs="Times New Roman"/>
          <w:sz w:val="24"/>
          <w:szCs w:val="24"/>
        </w:rPr>
        <w:t xml:space="preserve">от 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20.06.2023 </w:t>
      </w:r>
      <w:r w:rsidR="0015471F">
        <w:rPr>
          <w:rFonts w:ascii="Times New Roman" w:hAnsi="Times New Roman" w:cs="Times New Roman"/>
          <w:sz w:val="24"/>
          <w:szCs w:val="24"/>
        </w:rPr>
        <w:t>№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 4/16</w:t>
      </w:r>
      <w:r w:rsidR="0015471F">
        <w:rPr>
          <w:rFonts w:ascii="Times New Roman" w:hAnsi="Times New Roman" w:cs="Times New Roman"/>
          <w:sz w:val="24"/>
          <w:szCs w:val="24"/>
        </w:rPr>
        <w:t>, от 14.11.2023 №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 6/24</w:t>
      </w:r>
      <w:r w:rsidR="0015471F">
        <w:rPr>
          <w:rFonts w:ascii="Times New Roman" w:hAnsi="Times New Roman" w:cs="Times New Roman"/>
          <w:sz w:val="24"/>
          <w:szCs w:val="24"/>
        </w:rPr>
        <w:t xml:space="preserve">, от 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23.01.2024 </w:t>
      </w:r>
      <w:r w:rsidR="0015471F">
        <w:rPr>
          <w:rFonts w:ascii="Times New Roman" w:hAnsi="Times New Roman" w:cs="Times New Roman"/>
          <w:sz w:val="24"/>
          <w:szCs w:val="24"/>
        </w:rPr>
        <w:t>№</w:t>
      </w:r>
      <w:r w:rsidR="0015471F" w:rsidRPr="0015471F">
        <w:rPr>
          <w:rFonts w:ascii="Times New Roman" w:hAnsi="Times New Roman" w:cs="Times New Roman"/>
          <w:sz w:val="24"/>
          <w:szCs w:val="24"/>
        </w:rPr>
        <w:t xml:space="preserve"> 7/29</w:t>
      </w:r>
      <w:r w:rsidR="001547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2609">
        <w:rPr>
          <w:rFonts w:ascii="Times New Roman" w:hAnsi="Times New Roman" w:cs="Times New Roman"/>
          <w:sz w:val="24"/>
          <w:szCs w:val="24"/>
        </w:rPr>
        <w:t>26.08.2025 № 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92609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)</w:t>
      </w:r>
      <w:r w:rsidR="0015471F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Pr="000F4593">
        <w:rPr>
          <w:rFonts w:ascii="Times New Roman" w:hAnsi="Times New Roman" w:cs="Times New Roman"/>
          <w:sz w:val="24"/>
          <w:szCs w:val="24"/>
        </w:rPr>
        <w:t xml:space="preserve">, </w:t>
      </w:r>
      <w:r w:rsidR="00604247">
        <w:rPr>
          <w:rFonts w:ascii="Times New Roman" w:hAnsi="Times New Roman" w:cs="Times New Roman"/>
          <w:sz w:val="24"/>
          <w:szCs w:val="24"/>
        </w:rPr>
        <w:t xml:space="preserve">исключив из </w:t>
      </w:r>
      <w:r w:rsidR="001C7891">
        <w:rPr>
          <w:rFonts w:ascii="Times New Roman" w:hAnsi="Times New Roman" w:cs="Times New Roman"/>
          <w:sz w:val="24"/>
          <w:szCs w:val="24"/>
        </w:rPr>
        <w:t>п</w:t>
      </w:r>
      <w:r w:rsidR="0015471F">
        <w:rPr>
          <w:rFonts w:ascii="Times New Roman" w:hAnsi="Times New Roman" w:cs="Times New Roman"/>
          <w:sz w:val="24"/>
          <w:szCs w:val="24"/>
        </w:rPr>
        <w:t>ункта</w:t>
      </w:r>
      <w:r w:rsidR="001C7891">
        <w:rPr>
          <w:rFonts w:ascii="Times New Roman" w:hAnsi="Times New Roman" w:cs="Times New Roman"/>
          <w:sz w:val="24"/>
          <w:szCs w:val="24"/>
        </w:rPr>
        <w:t xml:space="preserve"> 7 </w:t>
      </w:r>
      <w:r w:rsidR="00604247">
        <w:rPr>
          <w:rFonts w:ascii="Times New Roman" w:hAnsi="Times New Roman" w:cs="Times New Roman"/>
          <w:sz w:val="24"/>
          <w:szCs w:val="24"/>
        </w:rPr>
        <w:t>слова «(в том числе борщевиком Сосновского)».</w:t>
      </w:r>
    </w:p>
    <w:p w:rsidR="00AE1571" w:rsidRPr="000F4593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4593">
        <w:rPr>
          <w:rFonts w:ascii="Times New Roman" w:hAnsi="Times New Roman" w:cs="Times New Roman"/>
          <w:sz w:val="24"/>
          <w:szCs w:val="24"/>
        </w:rPr>
        <w:t xml:space="preserve">. </w:t>
      </w:r>
      <w:r w:rsidR="00604247" w:rsidRPr="00604247">
        <w:rPr>
          <w:rFonts w:ascii="Times New Roman" w:hAnsi="Times New Roman" w:cs="Times New Roman"/>
          <w:sz w:val="24"/>
          <w:szCs w:val="24"/>
        </w:rPr>
        <w:t>Опубликовать</w:t>
      </w:r>
      <w:r w:rsidR="00B4258C"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="00604247" w:rsidRPr="00604247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Pr="000F4593">
        <w:rPr>
          <w:rFonts w:ascii="Times New Roman" w:hAnsi="Times New Roman" w:cs="Times New Roman"/>
          <w:sz w:val="24"/>
          <w:szCs w:val="24"/>
        </w:rPr>
        <w:t>.</w:t>
      </w:r>
    </w:p>
    <w:p w:rsidR="00AE1571" w:rsidRDefault="00AE1571" w:rsidP="00AE15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F45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AE1571" w:rsidRPr="00AE1571" w:rsidRDefault="00AE1571" w:rsidP="00AE1571">
      <w:pPr>
        <w:autoSpaceDE w:val="0"/>
        <w:autoSpaceDN w:val="0"/>
        <w:adjustRightInd w:val="0"/>
        <w:spacing w:line="233" w:lineRule="auto"/>
        <w:jc w:val="both"/>
        <w:rPr>
          <w:sz w:val="16"/>
          <w:szCs w:val="16"/>
        </w:rPr>
      </w:pPr>
    </w:p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AE1571" w:rsidRPr="007B2ACD" w:rsidTr="00EE168D">
        <w:tc>
          <w:tcPr>
            <w:tcW w:w="4642" w:type="dxa"/>
            <w:hideMark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  <w:r w:rsidRPr="007B2ACD">
              <w:rPr>
                <w:b/>
              </w:rPr>
              <w:t xml:space="preserve">Глава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</w:rPr>
            </w:pPr>
            <w:r w:rsidRPr="007B2ACD">
              <w:rPr>
                <w:b/>
              </w:rPr>
              <w:t xml:space="preserve">Наро-Фоминского </w:t>
            </w:r>
          </w:p>
          <w:p w:rsidR="00AE1571" w:rsidRPr="007B2ACD" w:rsidRDefault="00AE1571" w:rsidP="00EE168D">
            <w:pPr>
              <w:tabs>
                <w:tab w:val="left" w:pos="0"/>
              </w:tabs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  <w:bCs/>
              </w:rPr>
            </w:pPr>
            <w:r w:rsidRPr="007B2ACD">
              <w:rPr>
                <w:b/>
              </w:rPr>
              <w:t xml:space="preserve">Р.Л. </w:t>
            </w:r>
            <w:proofErr w:type="spellStart"/>
            <w:r w:rsidRPr="007B2ACD">
              <w:rPr>
                <w:b/>
              </w:rPr>
              <w:t>Шамнэ</w:t>
            </w:r>
            <w:proofErr w:type="spellEnd"/>
          </w:p>
        </w:tc>
      </w:tr>
      <w:tr w:rsidR="00AE1571" w:rsidRPr="007B2ACD" w:rsidTr="00AE1571">
        <w:trPr>
          <w:trHeight w:val="115"/>
        </w:trPr>
        <w:tc>
          <w:tcPr>
            <w:tcW w:w="4642" w:type="dxa"/>
          </w:tcPr>
          <w:p w:rsidR="00AE1571" w:rsidRPr="007B2ACD" w:rsidRDefault="00AE1571" w:rsidP="00EE168D">
            <w:pPr>
              <w:spacing w:line="233" w:lineRule="auto"/>
              <w:jc w:val="both"/>
              <w:rPr>
                <w:b/>
              </w:rPr>
            </w:pPr>
          </w:p>
        </w:tc>
        <w:tc>
          <w:tcPr>
            <w:tcW w:w="5031" w:type="dxa"/>
            <w:vAlign w:val="bottom"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</w:p>
        </w:tc>
      </w:tr>
      <w:tr w:rsidR="00AE1571" w:rsidRPr="007B2ACD" w:rsidTr="00AE1571">
        <w:trPr>
          <w:trHeight w:val="573"/>
        </w:trPr>
        <w:tc>
          <w:tcPr>
            <w:tcW w:w="4642" w:type="dxa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 xml:space="preserve">Председатель </w:t>
            </w:r>
          </w:p>
          <w:p w:rsidR="00AE1571" w:rsidRPr="007B2ACD" w:rsidRDefault="00AE1571" w:rsidP="00EE168D">
            <w:pPr>
              <w:snapToGrid w:val="0"/>
              <w:spacing w:line="233" w:lineRule="auto"/>
              <w:rPr>
                <w:b/>
                <w:bCs/>
              </w:rPr>
            </w:pPr>
            <w:r w:rsidRPr="007B2ACD">
              <w:rPr>
                <w:b/>
                <w:bCs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AE1571" w:rsidRPr="007B2ACD" w:rsidRDefault="00AE1571" w:rsidP="00EE168D">
            <w:pPr>
              <w:snapToGrid w:val="0"/>
              <w:spacing w:line="233" w:lineRule="auto"/>
              <w:jc w:val="right"/>
              <w:rPr>
                <w:b/>
              </w:rPr>
            </w:pPr>
            <w:r w:rsidRPr="007B2ACD">
              <w:rPr>
                <w:b/>
              </w:rPr>
              <w:t xml:space="preserve">Г.П. </w:t>
            </w:r>
            <w:proofErr w:type="spellStart"/>
            <w:r w:rsidRPr="007B2ACD">
              <w:rPr>
                <w:b/>
              </w:rPr>
              <w:t>Пензов</w:t>
            </w:r>
            <w:proofErr w:type="spellEnd"/>
          </w:p>
        </w:tc>
      </w:tr>
    </w:tbl>
    <w:p w:rsidR="002B651E" w:rsidRPr="00AE1571" w:rsidRDefault="002B651E" w:rsidP="00017A1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sectPr w:rsidR="002B651E" w:rsidRPr="00AE1571" w:rsidSect="00017A1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35"/>
    <w:rsid w:val="00017A1C"/>
    <w:rsid w:val="000F4593"/>
    <w:rsid w:val="0015471F"/>
    <w:rsid w:val="001C7891"/>
    <w:rsid w:val="00201966"/>
    <w:rsid w:val="002B651E"/>
    <w:rsid w:val="00492609"/>
    <w:rsid w:val="004E36A4"/>
    <w:rsid w:val="005F6E82"/>
    <w:rsid w:val="00602561"/>
    <w:rsid w:val="00604247"/>
    <w:rsid w:val="007B2ACD"/>
    <w:rsid w:val="00845184"/>
    <w:rsid w:val="008C7C35"/>
    <w:rsid w:val="008E695A"/>
    <w:rsid w:val="008F3740"/>
    <w:rsid w:val="009B0896"/>
    <w:rsid w:val="009B17C0"/>
    <w:rsid w:val="00A4511B"/>
    <w:rsid w:val="00AE1571"/>
    <w:rsid w:val="00B4258C"/>
    <w:rsid w:val="00B805EB"/>
    <w:rsid w:val="00B8220F"/>
    <w:rsid w:val="00B93716"/>
    <w:rsid w:val="00BB0EF2"/>
    <w:rsid w:val="00BB50A9"/>
    <w:rsid w:val="00C06FF0"/>
    <w:rsid w:val="00DE07C6"/>
    <w:rsid w:val="00E019F3"/>
    <w:rsid w:val="00E04855"/>
    <w:rsid w:val="00F318FB"/>
    <w:rsid w:val="00F35BA0"/>
    <w:rsid w:val="00F6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4EBB"/>
  <w15:chartTrackingRefBased/>
  <w15:docId w15:val="{879C7057-467C-4152-8373-0CD8C32A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7C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7C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1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3B2592227E3A64207F1666976EE41A1AC1AB400FF61ED4C6082F8F6CA03F394108F09561247AE446735D615HCb2L" TargetMode="External"/><Relationship Id="rId5" Type="http://schemas.openxmlformats.org/officeDocument/2006/relationships/hyperlink" Target="consultantplus://offline/ref=2FE3B2592227E3A64207F0687C76EE41A6A91FB801FF61ED4C6082F8F6CA03F394108F09561247AE446735D615HCb2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Вердеревская Виктория Борисовна</cp:lastModifiedBy>
  <cp:revision>14</cp:revision>
  <cp:lastPrinted>2026-04-23T13:22:00Z</cp:lastPrinted>
  <dcterms:created xsi:type="dcterms:W3CDTF">2023-05-25T13:53:00Z</dcterms:created>
  <dcterms:modified xsi:type="dcterms:W3CDTF">2026-05-15T12:14:00Z</dcterms:modified>
</cp:coreProperties>
</file>